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</w:rPr>
      </w:pPr>
      <w:r>
        <w:rPr/>
        <w:pict>
          <v:group style="position:absolute;margin-left:0pt;margin-top:-.00001pt;width:612pt;height:792pt;mso-position-horizontal-relative:page;mso-position-vertical-relative:page;z-index:-17910784" id="docshapegroup1" coordorigin="0,0" coordsize="12240,15840">
            <v:shape style="position:absolute;left:0;top:5047;width:12240;height:10793" type="#_x0000_t75" id="docshape2" stroked="false">
              <v:imagedata r:id="rId5" o:title=""/>
            </v:shape>
            <v:shape style="position:absolute;left:0;top:12466;width:827;height:1980" type="#_x0000_t75" id="docshape3" stroked="false">
              <v:imagedata r:id="rId6" o:title=""/>
            </v:shape>
            <v:rect style="position:absolute;left:69;top:0;width:25;height:12467" id="docshape4" filled="true" fillcolor="#000000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Times New Roman"/>
        </w:rPr>
      </w:pPr>
    </w:p>
    <w:p>
      <w:pPr>
        <w:spacing w:line="437" w:lineRule="exact" w:before="218"/>
        <w:ind w:left="108" w:right="0" w:firstLine="0"/>
        <w:jc w:val="left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5406208">
            <wp:simplePos x="0" y="0"/>
            <wp:positionH relativeFrom="page">
              <wp:posOffset>1294378</wp:posOffset>
            </wp:positionH>
            <wp:positionV relativeFrom="paragraph">
              <wp:posOffset>-292392</wp:posOffset>
            </wp:positionV>
            <wp:extent cx="2344536" cy="482182"/>
            <wp:effectExtent l="0" t="0" r="0" b="0"/>
            <wp:wrapNone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4536" cy="482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Monetary Policy Report - April 2021" w:id="1"/>
      <w:bookmarkEnd w:id="1"/>
      <w:r>
        <w:rPr/>
      </w:r>
      <w:r>
        <w:rPr>
          <w:b/>
          <w:color w:val="424442"/>
          <w:w w:val="75"/>
          <w:sz w:val="45"/>
          <w:u w:val="thick" w:color="424442"/>
        </w:rPr>
        <w:t>riii'liul</w:t>
      </w:r>
      <w:r>
        <w:rPr>
          <w:b/>
          <w:color w:val="424442"/>
          <w:spacing w:val="60"/>
          <w:w w:val="75"/>
          <w:sz w:val="45"/>
        </w:rPr>
        <w:t> </w:t>
      </w:r>
      <w:r>
        <w:rPr>
          <w:color w:val="424442"/>
          <w:w w:val="75"/>
          <w:sz w:val="19"/>
        </w:rPr>
        <w:t>BANK</w:t>
      </w:r>
      <w:r>
        <w:rPr>
          <w:color w:val="424442"/>
          <w:spacing w:val="29"/>
          <w:sz w:val="19"/>
        </w:rPr>
        <w:t> </w:t>
      </w:r>
      <w:r>
        <w:rPr>
          <w:color w:val="424442"/>
          <w:w w:val="75"/>
          <w:sz w:val="19"/>
        </w:rPr>
        <w:t>OF</w:t>
      </w:r>
      <w:r>
        <w:rPr>
          <w:color w:val="424442"/>
          <w:spacing w:val="20"/>
          <w:w w:val="75"/>
          <w:sz w:val="19"/>
        </w:rPr>
        <w:t> </w:t>
      </w:r>
      <w:r>
        <w:rPr>
          <w:color w:val="424442"/>
          <w:w w:val="75"/>
          <w:sz w:val="19"/>
        </w:rPr>
        <w:t>CANADA</w:t>
      </w:r>
    </w:p>
    <w:p>
      <w:pPr>
        <w:spacing w:line="265" w:lineRule="exact" w:before="0"/>
        <w:ind w:left="123" w:right="0" w:firstLine="0"/>
        <w:jc w:val="left"/>
        <w:rPr>
          <w:sz w:val="19"/>
        </w:rPr>
      </w:pPr>
      <w:r>
        <w:rPr>
          <w:color w:val="424442"/>
          <w:sz w:val="17"/>
          <w:u w:val="thick" w:color="424442"/>
        </w:rPr>
        <w:t>,&amp;</w:t>
      </w:r>
      <w:r>
        <w:rPr>
          <w:color w:val="424442"/>
          <w:sz w:val="17"/>
        </w:rPr>
        <w:t>,</w:t>
      </w:r>
      <w:r>
        <w:rPr>
          <w:color w:val="424442"/>
          <w:spacing w:val="6"/>
          <w:sz w:val="17"/>
        </w:rPr>
        <w:t> </w:t>
      </w:r>
      <w:r>
        <w:rPr>
          <w:color w:val="424442"/>
          <w:w w:val="95"/>
          <w:sz w:val="30"/>
        </w:rPr>
        <w:t>■</w:t>
      </w:r>
      <w:r>
        <w:rPr>
          <w:color w:val="424442"/>
          <w:spacing w:val="-8"/>
          <w:w w:val="95"/>
          <w:sz w:val="30"/>
        </w:rPr>
        <w:t> </w:t>
      </w:r>
      <w:r>
        <w:rPr>
          <w:color w:val="424442"/>
          <w:sz w:val="18"/>
          <w:u w:val="thick" w:color="424442"/>
        </w:rPr>
        <w:t>,&amp;</w:t>
      </w:r>
      <w:r>
        <w:rPr>
          <w:color w:val="424442"/>
          <w:sz w:val="18"/>
        </w:rPr>
        <w:t>,</w:t>
      </w:r>
      <w:r>
        <w:rPr>
          <w:color w:val="424442"/>
          <w:spacing w:val="19"/>
          <w:sz w:val="18"/>
        </w:rPr>
        <w:t> </w:t>
      </w:r>
      <w:r>
        <w:rPr>
          <w:color w:val="424442"/>
          <w:sz w:val="19"/>
        </w:rPr>
        <w:t>BANQUE</w:t>
      </w:r>
      <w:r>
        <w:rPr>
          <w:color w:val="424442"/>
          <w:spacing w:val="8"/>
          <w:sz w:val="19"/>
        </w:rPr>
        <w:t> </w:t>
      </w:r>
      <w:r>
        <w:rPr>
          <w:color w:val="424442"/>
          <w:sz w:val="19"/>
        </w:rPr>
        <w:t>DU</w:t>
      </w:r>
      <w:r>
        <w:rPr>
          <w:color w:val="424442"/>
          <w:spacing w:val="-13"/>
          <w:sz w:val="19"/>
        </w:rPr>
        <w:t> </w:t>
      </w:r>
      <w:r>
        <w:rPr>
          <w:color w:val="424442"/>
          <w:sz w:val="19"/>
        </w:rPr>
        <w:t>CANADA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Title"/>
        <w:spacing w:before="284"/>
      </w:pPr>
      <w:r>
        <w:rPr>
          <w:w w:val="65"/>
        </w:rPr>
        <w:t>Monetary</w:t>
      </w:r>
      <w:r>
        <w:rPr>
          <w:spacing w:val="70"/>
          <w:w w:val="65"/>
        </w:rPr>
        <w:t> </w:t>
      </w:r>
      <w:r>
        <w:rPr>
          <w:w w:val="65"/>
        </w:rPr>
        <w:t>Policy</w:t>
      </w:r>
    </w:p>
    <w:p>
      <w:pPr>
        <w:pStyle w:val="Title"/>
      </w:pPr>
      <w:r>
        <w:rPr>
          <w:w w:val="80"/>
        </w:rPr>
        <w:t>Report</w:t>
      </w:r>
    </w:p>
    <w:p>
      <w:pPr>
        <w:spacing w:before="195"/>
        <w:ind w:left="6499" w:right="0" w:firstLine="0"/>
        <w:jc w:val="left"/>
        <w:rPr>
          <w:sz w:val="36"/>
        </w:rPr>
      </w:pPr>
      <w:r>
        <w:rPr>
          <w:color w:val="A8BCAA"/>
          <w:w w:val="70"/>
          <w:sz w:val="36"/>
        </w:rPr>
        <w:t>April 2021</w:t>
      </w:r>
    </w:p>
    <w:p>
      <w:pPr>
        <w:spacing w:after="0"/>
        <w:jc w:val="left"/>
        <w:rPr>
          <w:sz w:val="36"/>
        </w:rPr>
        <w:sectPr>
          <w:type w:val="continuous"/>
          <w:pgSz w:w="12240" w:h="15840"/>
          <w:pgMar w:top="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</w:p>
    <w:p>
      <w:pPr>
        <w:spacing w:before="50"/>
        <w:ind w:left="120" w:right="0" w:firstLine="0"/>
        <w:jc w:val="left"/>
        <w:rPr>
          <w:rFonts w:ascii="Arial Unicode MS" w:hAnsi="Arial Unicode MS"/>
          <w:sz w:val="32"/>
        </w:rPr>
      </w:pPr>
      <w:r>
        <w:rPr/>
        <w:pict>
          <v:line style="position:absolute;mso-position-horizontal-relative:page;mso-position-vertical-relative:paragraph;z-index:-17908736" from="39pt,36.677765pt" to="573pt,36.677765pt" stroked="true" strokeweight=".5pt" strokecolor="#006976">
            <v:stroke dashstyle="solid"/>
            <w10:wrap type="none"/>
          </v:line>
        </w:pict>
      </w:r>
      <w:r>
        <w:rPr>
          <w:rFonts w:ascii="Arial Unicode MS" w:hAnsi="Arial Unicode MS"/>
          <w:color w:val="006976"/>
          <w:spacing w:val="-17"/>
          <w:w w:val="95"/>
          <w:sz w:val="56"/>
        </w:rPr>
        <w:t>Canada’s</w:t>
      </w:r>
      <w:r>
        <w:rPr>
          <w:rFonts w:ascii="Arial Unicode MS" w:hAnsi="Arial Unicode MS"/>
          <w:color w:val="006976"/>
          <w:spacing w:val="-54"/>
          <w:w w:val="95"/>
          <w:sz w:val="56"/>
        </w:rPr>
        <w:t> </w:t>
      </w:r>
      <w:r>
        <w:rPr>
          <w:rFonts w:ascii="Arial Unicode MS" w:hAnsi="Arial Unicode MS"/>
          <w:color w:val="006976"/>
          <w:spacing w:val="-17"/>
          <w:w w:val="95"/>
          <w:sz w:val="56"/>
        </w:rPr>
        <w:t>inflation‑control</w:t>
      </w:r>
      <w:r>
        <w:rPr>
          <w:rFonts w:ascii="Arial Unicode MS" w:hAnsi="Arial Unicode MS"/>
          <w:color w:val="006976"/>
          <w:spacing w:val="-54"/>
          <w:w w:val="95"/>
          <w:sz w:val="56"/>
        </w:rPr>
        <w:t> </w:t>
      </w:r>
      <w:r>
        <w:rPr>
          <w:rFonts w:ascii="Arial Unicode MS" w:hAnsi="Arial Unicode MS"/>
          <w:color w:val="006976"/>
          <w:spacing w:val="-17"/>
          <w:w w:val="95"/>
          <w:sz w:val="56"/>
        </w:rPr>
        <w:t>strategy</w:t>
      </w:r>
      <w:r>
        <w:rPr>
          <w:rFonts w:ascii="Arial Unicode MS" w:hAnsi="Arial Unicode MS"/>
          <w:color w:val="006976"/>
          <w:spacing w:val="-17"/>
          <w:w w:val="95"/>
          <w:position w:val="17"/>
          <w:sz w:val="32"/>
        </w:rPr>
        <w:t>1</w:t>
      </w:r>
    </w:p>
    <w:p>
      <w:pPr>
        <w:spacing w:after="0"/>
        <w:jc w:val="left"/>
        <w:rPr>
          <w:rFonts w:ascii="Arial Unicode MS" w:hAnsi="Arial Unicode MS"/>
          <w:sz w:val="32"/>
        </w:rPr>
        <w:sectPr>
          <w:pgSz w:w="12240" w:h="15840"/>
          <w:pgMar w:top="1500" w:bottom="280" w:left="660" w:right="680"/>
        </w:sectPr>
      </w:pPr>
    </w:p>
    <w:p>
      <w:pPr>
        <w:spacing w:before="205"/>
        <w:ind w:left="120" w:right="0" w:firstLine="0"/>
        <w:jc w:val="left"/>
        <w:rPr>
          <w:sz w:val="28"/>
        </w:rPr>
      </w:pPr>
      <w:r>
        <w:rPr>
          <w:color w:val="006976"/>
          <w:spacing w:val="-4"/>
          <w:sz w:val="28"/>
        </w:rPr>
        <w:t>Inflation</w:t>
      </w:r>
      <w:r>
        <w:rPr>
          <w:color w:val="006976"/>
          <w:spacing w:val="-29"/>
          <w:sz w:val="28"/>
        </w:rPr>
        <w:t> </w:t>
      </w:r>
      <w:r>
        <w:rPr>
          <w:color w:val="006976"/>
          <w:spacing w:val="-4"/>
          <w:sz w:val="28"/>
        </w:rPr>
        <w:t>targeting</w:t>
      </w:r>
      <w:r>
        <w:rPr>
          <w:color w:val="006976"/>
          <w:spacing w:val="-29"/>
          <w:sz w:val="28"/>
        </w:rPr>
        <w:t> </w:t>
      </w:r>
      <w:r>
        <w:rPr>
          <w:color w:val="006976"/>
          <w:spacing w:val="-3"/>
          <w:sz w:val="28"/>
        </w:rPr>
        <w:t>and</w:t>
      </w:r>
      <w:r>
        <w:rPr>
          <w:color w:val="006976"/>
          <w:spacing w:val="-29"/>
          <w:sz w:val="28"/>
        </w:rPr>
        <w:t> </w:t>
      </w:r>
      <w:r>
        <w:rPr>
          <w:color w:val="006976"/>
          <w:spacing w:val="-3"/>
          <w:sz w:val="28"/>
        </w:rPr>
        <w:t>the</w:t>
      </w:r>
      <w:r>
        <w:rPr>
          <w:color w:val="006976"/>
          <w:spacing w:val="-28"/>
          <w:sz w:val="28"/>
        </w:rPr>
        <w:t> </w:t>
      </w:r>
      <w:r>
        <w:rPr>
          <w:color w:val="006976"/>
          <w:spacing w:val="-3"/>
          <w:sz w:val="28"/>
        </w:rPr>
        <w:t>economy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1" w:after="0"/>
        <w:ind w:left="359" w:right="267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Bank’s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mandate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is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conduct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promote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economic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and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financial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well-being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Canadians.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2" w:after="0"/>
        <w:ind w:left="359" w:right="211" w:hanging="241"/>
        <w:jc w:val="left"/>
        <w:rPr>
          <w:sz w:val="17"/>
        </w:rPr>
      </w:pPr>
      <w:r>
        <w:rPr>
          <w:color w:val="4D4D4F"/>
          <w:w w:val="95"/>
          <w:sz w:val="17"/>
        </w:rPr>
        <w:t>Canada’s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experience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with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targeting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since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1991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has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shown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that the best way 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foster confidence in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value of money and 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contribute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sustained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economic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growth,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employment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gains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improved living standards is by keeping inflation low, stable 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predictable.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4" w:after="0"/>
        <w:ind w:left="359" w:right="75" w:hanging="241"/>
        <w:jc w:val="left"/>
        <w:rPr>
          <w:sz w:val="17"/>
        </w:rPr>
      </w:pPr>
      <w:r>
        <w:rPr>
          <w:color w:val="4D4D4F"/>
          <w:w w:val="95"/>
          <w:sz w:val="17"/>
        </w:rPr>
        <w:t>In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2016,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Government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Canada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renewed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Canada’s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inflation-control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target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further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five-year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period,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ending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December 31, 2021. The target, as measured by the rate of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 the consumer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price index (CPI),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remains at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2 percent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midpoint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control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range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1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to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3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percent.</w:t>
      </w:r>
    </w:p>
    <w:p>
      <w:pPr>
        <w:pStyle w:val="BodyText"/>
        <w:rPr>
          <w:sz w:val="27"/>
        </w:rPr>
      </w:pPr>
    </w:p>
    <w:p>
      <w:pPr>
        <w:spacing w:before="1"/>
        <w:ind w:left="120" w:right="0" w:firstLine="0"/>
        <w:jc w:val="left"/>
        <w:rPr>
          <w:sz w:val="28"/>
        </w:rPr>
      </w:pPr>
      <w:r>
        <w:rPr>
          <w:color w:val="006976"/>
          <w:spacing w:val="-4"/>
          <w:sz w:val="28"/>
        </w:rPr>
        <w:t>Monetary</w:t>
      </w:r>
      <w:r>
        <w:rPr>
          <w:color w:val="006976"/>
          <w:spacing w:val="-30"/>
          <w:sz w:val="28"/>
        </w:rPr>
        <w:t> </w:t>
      </w:r>
      <w:r>
        <w:rPr>
          <w:color w:val="006976"/>
          <w:spacing w:val="-4"/>
          <w:sz w:val="28"/>
        </w:rPr>
        <w:t>policy</w:t>
      </w:r>
      <w:r>
        <w:rPr>
          <w:color w:val="006976"/>
          <w:spacing w:val="-28"/>
          <w:sz w:val="28"/>
        </w:rPr>
        <w:t> </w:t>
      </w:r>
      <w:r>
        <w:rPr>
          <w:color w:val="006976"/>
          <w:spacing w:val="-3"/>
          <w:sz w:val="28"/>
        </w:rPr>
        <w:t>tools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1" w:after="0"/>
        <w:ind w:left="359" w:right="368" w:hanging="241"/>
        <w:jc w:val="left"/>
        <w:rPr>
          <w:sz w:val="17"/>
        </w:rPr>
      </w:pPr>
      <w:r>
        <w:rPr>
          <w:color w:val="4D4D4F"/>
          <w:w w:val="95"/>
          <w:sz w:val="17"/>
        </w:rPr>
        <w:t>Monetary 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actions take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time—usually from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six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 eight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quarters—to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work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way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economy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have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-41"/>
          <w:w w:val="95"/>
          <w:sz w:val="17"/>
        </w:rPr>
        <w:t> </w:t>
      </w:r>
      <w:r>
        <w:rPr>
          <w:color w:val="4D4D4F"/>
          <w:w w:val="95"/>
          <w:sz w:val="17"/>
        </w:rPr>
        <w:t>full effect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reason,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must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forward-looking.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3" w:after="0"/>
        <w:ind w:left="359" w:right="38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normally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carries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out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monetary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changes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target for the overnight rate of interest (the policy rate).</w:t>
      </w:r>
      <w:r>
        <w:rPr>
          <w:b/>
          <w:color w:val="006976"/>
          <w:w w:val="95"/>
          <w:position w:val="6"/>
          <w:sz w:val="10"/>
        </w:rPr>
        <w:t>2</w:t>
      </w:r>
      <w:r>
        <w:rPr>
          <w:b/>
          <w:color w:val="006976"/>
          <w:spacing w:val="1"/>
          <w:w w:val="95"/>
          <w:position w:val="6"/>
          <w:sz w:val="10"/>
        </w:rPr>
        <w:t> </w:t>
      </w:r>
      <w:r>
        <w:rPr>
          <w:color w:val="4D4D4F"/>
          <w:w w:val="95"/>
          <w:sz w:val="17"/>
        </w:rPr>
        <w:t>The Bank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also has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range 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other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monetary policy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tools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it can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use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when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 rate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is 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very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low levels.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tools consist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guidance 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future evolution of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policy rate, large-scale asset purchases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(quantitative easing and credit easing), funding for credit measures,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negative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rates.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potential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use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sequencing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additional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tools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would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depend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economic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financial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market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context.</w:t>
      </w: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56" w:lineRule="auto" w:before="127" w:after="0"/>
        <w:ind w:left="360" w:right="378" w:hanging="241"/>
        <w:jc w:val="left"/>
        <w:rPr>
          <w:sz w:val="17"/>
        </w:rPr>
      </w:pPr>
      <w:r>
        <w:rPr>
          <w:color w:val="4D4D4F"/>
          <w:w w:val="95"/>
          <w:sz w:val="17"/>
        </w:rPr>
        <w:t>All of the Bank’s monetary policy tools affect total demand 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Canadian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goods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services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through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their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influence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market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interest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domestic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asset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prices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exchange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rate.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balance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between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demand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economy’s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production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capacity is, over time, the main factor that determines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pressures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economy.</w:t>
      </w:r>
    </w:p>
    <w:p>
      <w:pPr>
        <w:spacing w:line="240" w:lineRule="auto" w:before="2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ListParagraph"/>
        <w:numPr>
          <w:ilvl w:val="0"/>
          <w:numId w:val="1"/>
        </w:numPr>
        <w:tabs>
          <w:tab w:pos="361" w:val="left" w:leader="none"/>
        </w:tabs>
        <w:spacing w:line="256" w:lineRule="auto" w:before="0" w:after="0"/>
        <w:ind w:left="360" w:right="234" w:hanging="241"/>
        <w:jc w:val="left"/>
        <w:rPr>
          <w:sz w:val="17"/>
        </w:rPr>
      </w:pPr>
      <w:r>
        <w:rPr>
          <w:color w:val="4D4D4F"/>
          <w:sz w:val="17"/>
        </w:rPr>
        <w:t>Consistent with its commitment to clear, transparent</w:t>
      </w:r>
      <w:r>
        <w:rPr>
          <w:color w:val="4D4D4F"/>
          <w:spacing w:val="1"/>
          <w:sz w:val="17"/>
        </w:rPr>
        <w:t> </w:t>
      </w:r>
      <w:r>
        <w:rPr>
          <w:color w:val="4D4D4F"/>
          <w:w w:val="95"/>
          <w:sz w:val="17"/>
        </w:rPr>
        <w:t>communications,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Bank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regularly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reports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its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perspectives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economy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Policy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decisions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typically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announced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eight pre-set days during the year, and full updates of the Bank’s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outlook 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published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four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times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each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year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i/>
          <w:color w:val="4D4D4F"/>
          <w:w w:val="95"/>
          <w:sz w:val="17"/>
        </w:rPr>
        <w:t>Monetary</w:t>
      </w:r>
      <w:r>
        <w:rPr>
          <w:i/>
          <w:color w:val="4D4D4F"/>
          <w:spacing w:val="1"/>
          <w:w w:val="95"/>
          <w:sz w:val="17"/>
        </w:rPr>
        <w:t> </w:t>
      </w:r>
      <w:r>
        <w:rPr>
          <w:i/>
          <w:color w:val="4D4D4F"/>
          <w:w w:val="95"/>
          <w:sz w:val="17"/>
        </w:rPr>
        <w:t>Policy</w:t>
      </w:r>
      <w:r>
        <w:rPr>
          <w:i/>
          <w:color w:val="4D4D4F"/>
          <w:spacing w:val="1"/>
          <w:w w:val="95"/>
          <w:sz w:val="17"/>
        </w:rPr>
        <w:t> </w:t>
      </w:r>
      <w:r>
        <w:rPr>
          <w:i/>
          <w:color w:val="4D4D4F"/>
          <w:sz w:val="17"/>
        </w:rPr>
        <w:t>Report</w:t>
      </w:r>
      <w:r>
        <w:rPr>
          <w:color w:val="4D4D4F"/>
          <w:sz w:val="17"/>
        </w:rPr>
        <w:t>.</w:t>
      </w:r>
    </w:p>
    <w:p>
      <w:pPr>
        <w:pStyle w:val="BodyText"/>
        <w:spacing w:before="2"/>
        <w:rPr>
          <w:sz w:val="27"/>
        </w:rPr>
      </w:pPr>
    </w:p>
    <w:p>
      <w:pPr>
        <w:spacing w:before="0"/>
        <w:ind w:left="120" w:right="0" w:firstLine="0"/>
        <w:jc w:val="left"/>
        <w:rPr>
          <w:rFonts w:ascii="Arial-BoldItalicMT"/>
          <w:b/>
          <w:i/>
          <w:sz w:val="28"/>
        </w:rPr>
      </w:pPr>
      <w:r>
        <w:rPr>
          <w:color w:val="006976"/>
          <w:spacing w:val="-3"/>
          <w:w w:val="95"/>
          <w:sz w:val="28"/>
        </w:rPr>
        <w:t>Inflation</w:t>
      </w:r>
      <w:r>
        <w:rPr>
          <w:color w:val="006976"/>
          <w:spacing w:val="-25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targeting</w:t>
      </w:r>
      <w:r>
        <w:rPr>
          <w:color w:val="006976"/>
          <w:spacing w:val="-25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is</w:t>
      </w:r>
      <w:r>
        <w:rPr>
          <w:color w:val="006976"/>
          <w:spacing w:val="-25"/>
          <w:w w:val="95"/>
          <w:sz w:val="28"/>
        </w:rPr>
        <w:t> </w:t>
      </w:r>
      <w:r>
        <w:rPr>
          <w:rFonts w:ascii="Arial-BoldItalicMT"/>
          <w:b/>
          <w:i/>
          <w:color w:val="006976"/>
          <w:spacing w:val="-3"/>
          <w:w w:val="95"/>
          <w:sz w:val="28"/>
        </w:rPr>
        <w:t>symmetric</w:t>
      </w:r>
      <w:r>
        <w:rPr>
          <w:rFonts w:ascii="Arial-BoldItalicMT"/>
          <w:b/>
          <w:i/>
          <w:color w:val="006976"/>
          <w:spacing w:val="-24"/>
          <w:w w:val="95"/>
          <w:sz w:val="28"/>
        </w:rPr>
        <w:t> </w:t>
      </w:r>
      <w:r>
        <w:rPr>
          <w:color w:val="006976"/>
          <w:spacing w:val="-3"/>
          <w:w w:val="95"/>
          <w:sz w:val="28"/>
        </w:rPr>
        <w:t>and</w:t>
      </w:r>
      <w:r>
        <w:rPr>
          <w:color w:val="006976"/>
          <w:spacing w:val="-25"/>
          <w:w w:val="95"/>
          <w:sz w:val="28"/>
        </w:rPr>
        <w:t> </w:t>
      </w:r>
      <w:r>
        <w:rPr>
          <w:rFonts w:ascii="Arial-BoldItalicMT"/>
          <w:b/>
          <w:i/>
          <w:color w:val="006976"/>
          <w:spacing w:val="-2"/>
          <w:w w:val="95"/>
          <w:sz w:val="28"/>
        </w:rPr>
        <w:t>flexible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1" w:after="0"/>
        <w:ind w:left="359" w:right="364" w:hanging="241"/>
        <w:jc w:val="both"/>
        <w:rPr>
          <w:sz w:val="17"/>
        </w:rPr>
      </w:pPr>
      <w:r>
        <w:rPr>
          <w:color w:val="4D4D4F"/>
          <w:w w:val="95"/>
          <w:sz w:val="17"/>
        </w:rPr>
        <w:t>Canada’s inflation-targeting approach is </w:t>
      </w:r>
      <w:r>
        <w:rPr>
          <w:i/>
          <w:color w:val="4D4D4F"/>
          <w:w w:val="95"/>
          <w:sz w:val="17"/>
        </w:rPr>
        <w:t>symmetric</w:t>
      </w:r>
      <w:r>
        <w:rPr>
          <w:color w:val="4D4D4F"/>
          <w:w w:val="95"/>
          <w:sz w:val="17"/>
        </w:rPr>
        <w:t>, which means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that the Bank is equally concerned about inflation rising above 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falling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below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2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percent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target.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3" w:after="0"/>
        <w:ind w:left="359" w:right="234" w:hanging="241"/>
        <w:jc w:val="left"/>
        <w:rPr>
          <w:sz w:val="17"/>
        </w:rPr>
      </w:pPr>
      <w:r>
        <w:rPr>
          <w:color w:val="4D4D4F"/>
          <w:w w:val="95"/>
          <w:sz w:val="17"/>
        </w:rPr>
        <w:t>Canada’s inflation-targeting framework is </w:t>
      </w:r>
      <w:r>
        <w:rPr>
          <w:i/>
          <w:color w:val="4D4D4F"/>
          <w:w w:val="95"/>
          <w:sz w:val="17"/>
        </w:rPr>
        <w:t>flexible</w:t>
      </w:r>
      <w:r>
        <w:rPr>
          <w:color w:val="4D4D4F"/>
          <w:w w:val="95"/>
          <w:sz w:val="17"/>
        </w:rPr>
        <w:t>. Typically, 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 seeks to return inflation to target over a horizon of six to eight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quarters. However, the most appropriate horizon for returning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target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will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vary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depending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nature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persistence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of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shocks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buffeting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economy.</w:t>
      </w:r>
    </w:p>
    <w:p>
      <w:pPr>
        <w:pStyle w:val="BodyText"/>
        <w:rPr>
          <w:sz w:val="27"/>
        </w:rPr>
      </w:pPr>
    </w:p>
    <w:p>
      <w:pPr>
        <w:spacing w:before="0"/>
        <w:ind w:left="120" w:right="0" w:firstLine="0"/>
        <w:jc w:val="left"/>
        <w:rPr>
          <w:sz w:val="28"/>
        </w:rPr>
      </w:pPr>
      <w:r>
        <w:rPr>
          <w:color w:val="006976"/>
          <w:spacing w:val="-8"/>
          <w:w w:val="105"/>
          <w:sz w:val="28"/>
        </w:rPr>
        <w:t>Monitoring</w:t>
      </w:r>
      <w:r>
        <w:rPr>
          <w:color w:val="006976"/>
          <w:spacing w:val="-33"/>
          <w:w w:val="105"/>
          <w:sz w:val="28"/>
        </w:rPr>
        <w:t> </w:t>
      </w:r>
      <w:r>
        <w:rPr>
          <w:color w:val="006976"/>
          <w:spacing w:val="-8"/>
          <w:w w:val="105"/>
          <w:sz w:val="28"/>
        </w:rPr>
        <w:t>inflation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52" w:after="0"/>
        <w:ind w:left="359" w:right="162" w:hanging="241"/>
        <w:jc w:val="left"/>
        <w:rPr>
          <w:sz w:val="17"/>
        </w:rPr>
      </w:pPr>
      <w:r>
        <w:rPr>
          <w:color w:val="4D4D4F"/>
          <w:sz w:val="17"/>
        </w:rPr>
        <w:t>In the short run, the prices of certain CPI components can be</w:t>
      </w:r>
      <w:r>
        <w:rPr>
          <w:color w:val="4D4D4F"/>
          <w:spacing w:val="1"/>
          <w:sz w:val="17"/>
        </w:rPr>
        <w:t> </w:t>
      </w:r>
      <w:r>
        <w:rPr>
          <w:color w:val="4D4D4F"/>
          <w:spacing w:val="-2"/>
          <w:sz w:val="17"/>
        </w:rPr>
        <w:t>particularly volatile. These components, </w:t>
      </w:r>
      <w:r>
        <w:rPr>
          <w:color w:val="4D4D4F"/>
          <w:spacing w:val="-1"/>
          <w:sz w:val="17"/>
        </w:rPr>
        <w:t>as well as changes in</w:t>
      </w:r>
      <w:r>
        <w:rPr>
          <w:color w:val="4D4D4F"/>
          <w:sz w:val="17"/>
        </w:rPr>
        <w:t> </w:t>
      </w:r>
      <w:r>
        <w:rPr>
          <w:color w:val="4D4D4F"/>
          <w:w w:val="95"/>
          <w:sz w:val="17"/>
        </w:rPr>
        <w:t>indirect</w:t>
      </w:r>
      <w:r>
        <w:rPr>
          <w:color w:val="4D4D4F"/>
          <w:spacing w:val="5"/>
          <w:w w:val="95"/>
          <w:sz w:val="17"/>
        </w:rPr>
        <w:t> </w:t>
      </w:r>
      <w:r>
        <w:rPr>
          <w:color w:val="4D4D4F"/>
          <w:w w:val="95"/>
          <w:sz w:val="17"/>
        </w:rPr>
        <w:t>taxes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such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as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goods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services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tax/harmonized</w:t>
      </w:r>
      <w:r>
        <w:rPr>
          <w:color w:val="4D4D4F"/>
          <w:spacing w:val="6"/>
          <w:w w:val="95"/>
          <w:sz w:val="17"/>
        </w:rPr>
        <w:t> </w:t>
      </w:r>
      <w:r>
        <w:rPr>
          <w:color w:val="4D4D4F"/>
          <w:w w:val="95"/>
          <w:sz w:val="17"/>
        </w:rPr>
        <w:t>sales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sz w:val="17"/>
        </w:rPr>
        <w:t>tax,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can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cause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sizable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fluctuations</w:t>
      </w:r>
      <w:r>
        <w:rPr>
          <w:color w:val="4D4D4F"/>
          <w:spacing w:val="-10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9"/>
          <w:sz w:val="17"/>
        </w:rPr>
        <w:t> </w:t>
      </w:r>
      <w:r>
        <w:rPr>
          <w:color w:val="4D4D4F"/>
          <w:sz w:val="17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3" w:after="0"/>
        <w:ind w:left="359" w:right="104" w:hanging="241"/>
        <w:jc w:val="left"/>
        <w:rPr>
          <w:sz w:val="17"/>
        </w:rPr>
      </w:pPr>
      <w:r>
        <w:rPr>
          <w:color w:val="4D4D4F"/>
          <w:w w:val="95"/>
          <w:sz w:val="17"/>
        </w:rPr>
        <w:t>In setting monetary policy, the Bank seeks to look through such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transitory movements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 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focuses 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set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 “core”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better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reflect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underlying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trend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inflation.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this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sense,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act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as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an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operational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guide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help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Bank achieve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 target.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They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not a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replacement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for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inflation.</w:t>
      </w:r>
    </w:p>
    <w:p>
      <w:pPr>
        <w:pStyle w:val="ListParagraph"/>
        <w:numPr>
          <w:ilvl w:val="0"/>
          <w:numId w:val="1"/>
        </w:numPr>
        <w:tabs>
          <w:tab w:pos="360" w:val="left" w:leader="none"/>
        </w:tabs>
        <w:spacing w:line="256" w:lineRule="auto" w:before="124" w:after="0"/>
        <w:ind w:left="359" w:right="264" w:hanging="241"/>
        <w:jc w:val="left"/>
        <w:rPr>
          <w:sz w:val="17"/>
        </w:rPr>
      </w:pP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Bank’s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three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preferred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measures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inflation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CPI-trim,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excludes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CPI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components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whose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rates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change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in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given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month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are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most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extreme;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CPI-median,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corresponds</w:t>
      </w:r>
      <w:r>
        <w:rPr>
          <w:color w:val="4D4D4F"/>
          <w:spacing w:val="2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 price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change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located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at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50th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percentile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(in terms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w w:val="95"/>
          <w:sz w:val="17"/>
        </w:rPr>
        <w:t>basket</w:t>
      </w:r>
    </w:p>
    <w:p>
      <w:pPr>
        <w:spacing w:line="256" w:lineRule="auto" w:before="4"/>
        <w:ind w:left="359" w:right="0" w:firstLine="0"/>
        <w:jc w:val="left"/>
        <w:rPr>
          <w:sz w:val="17"/>
        </w:rPr>
      </w:pPr>
      <w:r>
        <w:rPr>
          <w:color w:val="4D4D4F"/>
          <w:w w:val="95"/>
          <w:sz w:val="17"/>
        </w:rPr>
        <w:t>weight)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the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distribution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of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price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changes;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and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CPI-common,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which</w:t>
      </w:r>
      <w:r>
        <w:rPr>
          <w:color w:val="4D4D4F"/>
          <w:spacing w:val="-42"/>
          <w:w w:val="95"/>
          <w:sz w:val="17"/>
        </w:rPr>
        <w:t> </w:t>
      </w:r>
      <w:r>
        <w:rPr>
          <w:color w:val="4D4D4F"/>
          <w:w w:val="95"/>
          <w:sz w:val="17"/>
        </w:rPr>
        <w:t>uses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statistical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procedure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to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track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common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price</w:t>
      </w:r>
      <w:r>
        <w:rPr>
          <w:color w:val="4D4D4F"/>
          <w:spacing w:val="4"/>
          <w:w w:val="95"/>
          <w:sz w:val="17"/>
        </w:rPr>
        <w:t> </w:t>
      </w:r>
      <w:r>
        <w:rPr>
          <w:color w:val="4D4D4F"/>
          <w:w w:val="95"/>
          <w:sz w:val="17"/>
        </w:rPr>
        <w:t>changes</w:t>
      </w:r>
      <w:r>
        <w:rPr>
          <w:color w:val="4D4D4F"/>
          <w:spacing w:val="3"/>
          <w:w w:val="95"/>
          <w:sz w:val="17"/>
        </w:rPr>
        <w:t> </w:t>
      </w:r>
      <w:r>
        <w:rPr>
          <w:color w:val="4D4D4F"/>
          <w:w w:val="95"/>
          <w:sz w:val="17"/>
        </w:rPr>
        <w:t>across</w:t>
      </w:r>
      <w:r>
        <w:rPr>
          <w:color w:val="4D4D4F"/>
          <w:spacing w:val="1"/>
          <w:w w:val="95"/>
          <w:sz w:val="17"/>
        </w:rPr>
        <w:t> </w:t>
      </w:r>
      <w:r>
        <w:rPr>
          <w:color w:val="4D4D4F"/>
          <w:sz w:val="17"/>
        </w:rPr>
        <w:t>categories</w:t>
      </w:r>
      <w:r>
        <w:rPr>
          <w:color w:val="4D4D4F"/>
          <w:spacing w:val="-8"/>
          <w:sz w:val="17"/>
        </w:rPr>
        <w:t> </w:t>
      </w:r>
      <w:r>
        <w:rPr>
          <w:color w:val="4D4D4F"/>
          <w:sz w:val="17"/>
        </w:rPr>
        <w:t>in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the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CPI</w:t>
      </w:r>
      <w:r>
        <w:rPr>
          <w:color w:val="4D4D4F"/>
          <w:spacing w:val="-7"/>
          <w:sz w:val="17"/>
        </w:rPr>
        <w:t> </w:t>
      </w:r>
      <w:r>
        <w:rPr>
          <w:color w:val="4D4D4F"/>
          <w:sz w:val="17"/>
        </w:rPr>
        <w:t>basket.</w:t>
      </w:r>
    </w:p>
    <w:p>
      <w:pPr>
        <w:spacing w:after="0" w:line="256" w:lineRule="auto"/>
        <w:jc w:val="left"/>
        <w:rPr>
          <w:sz w:val="17"/>
        </w:rPr>
        <w:sectPr>
          <w:type w:val="continuous"/>
          <w:pgSz w:w="12240" w:h="15840"/>
          <w:pgMar w:top="0" w:bottom="280" w:left="660" w:right="680"/>
          <w:cols w:num="2" w:equalWidth="0">
            <w:col w:w="5378" w:space="82"/>
            <w:col w:w="5440"/>
          </w:cols>
        </w:sectPr>
      </w:pPr>
    </w:p>
    <w:p>
      <w:pPr>
        <w:pStyle w:val="BodyText"/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0" w:lineRule="exact"/>
        <w:ind w:left="120"/>
        <w:rPr>
          <w:sz w:val="2"/>
        </w:rPr>
      </w:pPr>
      <w:r>
        <w:rPr>
          <w:sz w:val="2"/>
        </w:rPr>
        <w:pict>
          <v:group style="width:261pt;height:.5pt;mso-position-horizontal-relative:char;mso-position-vertical-relative:line" id="docshapegroup5" coordorigin="0,0" coordsize="5220,10">
            <v:line style="position:absolute" from="0,5" to="5220,5" stroked="true" strokeweight=".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68" w:lineRule="auto" w:before="93" w:after="0"/>
        <w:ind w:left="359" w:right="339" w:hanging="220"/>
        <w:jc w:val="left"/>
        <w:rPr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4"/>
          <w:sz w:val="14"/>
        </w:rPr>
        <w:t> </w:t>
      </w:r>
      <w:hyperlink r:id="rId8">
        <w:r>
          <w:rPr>
            <w:i/>
            <w:color w:val="1870B8"/>
            <w:sz w:val="14"/>
          </w:rPr>
          <w:t>Joint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Statement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Government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Canada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and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Bank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Canada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on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Renewal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Inflation-Control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Target</w:t>
        </w:r>
        <w:r>
          <w:rPr>
            <w:i/>
            <w:color w:val="1870B8"/>
            <w:spacing w:val="4"/>
            <w:sz w:val="14"/>
          </w:rPr>
          <w:t> </w:t>
        </w:r>
      </w:hyperlink>
      <w:r>
        <w:rPr>
          <w:color w:val="4D4D4F"/>
          <w:sz w:val="14"/>
        </w:rPr>
        <w:t>(October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24,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2016)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hyperlink r:id="rId9">
        <w:r>
          <w:rPr>
            <w:i/>
            <w:color w:val="1870B8"/>
            <w:sz w:val="14"/>
          </w:rPr>
          <w:t>Renewal</w:t>
        </w:r>
        <w:r>
          <w:rPr>
            <w:i/>
            <w:color w:val="1870B8"/>
            <w:spacing w:val="4"/>
            <w:sz w:val="14"/>
          </w:rPr>
          <w:t> </w:t>
        </w:r>
        <w:r>
          <w:rPr>
            <w:i/>
            <w:color w:val="1870B8"/>
            <w:sz w:val="14"/>
          </w:rPr>
          <w:t>of</w:t>
        </w:r>
        <w:r>
          <w:rPr>
            <w:i/>
            <w:color w:val="1870B8"/>
            <w:spacing w:val="5"/>
            <w:sz w:val="14"/>
          </w:rPr>
          <w:t> </w:t>
        </w:r>
        <w:r>
          <w:rPr>
            <w:i/>
            <w:color w:val="1870B8"/>
            <w:sz w:val="14"/>
          </w:rPr>
          <w:t>the</w:t>
        </w:r>
      </w:hyperlink>
      <w:r>
        <w:rPr>
          <w:i/>
          <w:color w:val="1870B8"/>
          <w:spacing w:val="1"/>
          <w:sz w:val="14"/>
        </w:rPr>
        <w:t> </w:t>
      </w:r>
      <w:hyperlink r:id="rId9">
        <w:r>
          <w:rPr>
            <w:i/>
            <w:color w:val="1870B8"/>
            <w:sz w:val="14"/>
          </w:rPr>
          <w:t>Inflation-Control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Target: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Background</w:t>
        </w:r>
        <w:r>
          <w:rPr>
            <w:i/>
            <w:color w:val="1870B8"/>
            <w:spacing w:val="1"/>
            <w:sz w:val="14"/>
          </w:rPr>
          <w:t> </w:t>
        </w:r>
        <w:r>
          <w:rPr>
            <w:i/>
            <w:color w:val="1870B8"/>
            <w:sz w:val="14"/>
          </w:rPr>
          <w:t>Information—October</w:t>
        </w:r>
        <w:r>
          <w:rPr>
            <w:i/>
            <w:color w:val="1870B8"/>
            <w:spacing w:val="2"/>
            <w:sz w:val="14"/>
          </w:rPr>
          <w:t> </w:t>
        </w:r>
        <w:r>
          <w:rPr>
            <w:i/>
            <w:color w:val="1870B8"/>
            <w:sz w:val="14"/>
          </w:rPr>
          <w:t>2016</w:t>
        </w:r>
      </w:hyperlink>
      <w:r>
        <w:rPr>
          <w:color w:val="4D4D4F"/>
          <w:sz w:val="14"/>
        </w:rPr>
        <w:t>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which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both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available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website.</w:t>
      </w: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120" w:after="0"/>
        <w:ind w:left="359" w:right="0" w:hanging="220"/>
        <w:jc w:val="left"/>
        <w:rPr>
          <w:sz w:val="14"/>
        </w:rPr>
      </w:pPr>
      <w:r>
        <w:rPr>
          <w:color w:val="4D4D4F"/>
          <w:sz w:val="14"/>
        </w:rPr>
        <w:t>Th</w:t>
      </w:r>
      <w:hyperlink r:id="rId10">
        <w:r>
          <w:rPr>
            <w:color w:val="4D4D4F"/>
            <w:sz w:val="14"/>
          </w:rPr>
          <w:t>e</w:t>
        </w:r>
        <w:r>
          <w:rPr>
            <w:color w:val="4D4D4F"/>
            <w:spacing w:val="-4"/>
            <w:sz w:val="14"/>
          </w:rPr>
          <w:t> </w:t>
        </w:r>
        <w:r>
          <w:rPr>
            <w:i/>
            <w:color w:val="1870B8"/>
            <w:sz w:val="14"/>
          </w:rPr>
          <w:t>Framework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for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Conducting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Monetary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Policy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at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Low</w:t>
        </w:r>
        <w:r>
          <w:rPr>
            <w:i/>
            <w:color w:val="1870B8"/>
            <w:spacing w:val="-4"/>
            <w:sz w:val="14"/>
          </w:rPr>
          <w:t> </w:t>
        </w:r>
        <w:r>
          <w:rPr>
            <w:i/>
            <w:color w:val="1870B8"/>
            <w:sz w:val="14"/>
          </w:rPr>
          <w:t>Interest</w:t>
        </w:r>
        <w:r>
          <w:rPr>
            <w:i/>
            <w:color w:val="1870B8"/>
            <w:spacing w:val="-3"/>
            <w:sz w:val="14"/>
          </w:rPr>
          <w:t> </w:t>
        </w:r>
        <w:r>
          <w:rPr>
            <w:i/>
            <w:color w:val="1870B8"/>
            <w:sz w:val="14"/>
          </w:rPr>
          <w:t>Rates</w:t>
        </w:r>
        <w:r>
          <w:rPr>
            <w:color w:val="4D4D4F"/>
            <w:sz w:val="14"/>
          </w:rPr>
          <w:t>,</w:t>
        </w:r>
        <w:r>
          <w:rPr>
            <w:color w:val="4D4D4F"/>
            <w:spacing w:val="-3"/>
            <w:sz w:val="14"/>
          </w:rPr>
          <w:t> </w:t>
        </w:r>
        <w:r>
          <w:rPr>
            <w:color w:val="4D4D4F"/>
            <w:sz w:val="14"/>
          </w:rPr>
          <w:t>av</w:t>
        </w:r>
      </w:hyperlink>
      <w:r>
        <w:rPr>
          <w:color w:val="4D4D4F"/>
          <w:sz w:val="14"/>
        </w:rPr>
        <w:t>ailable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website,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describes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principles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guiding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their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use.</w:t>
      </w: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pict>
          <v:shape style="position:absolute;margin-left:39pt;margin-top:15.209191pt;width:534pt;height:.1pt;mso-position-horizontal-relative:page;mso-position-vertical-relative:paragraph;z-index:-15727104;mso-wrap-distance-left:0;mso-wrap-distance-right:0" id="docshape6" coordorigin="780,304" coordsize="10680,0" path="m780,304l11460,304e" filled="false" stroked="true" strokeweight=".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6"/>
        </w:rPr>
      </w:pPr>
    </w:p>
    <w:p>
      <w:pPr>
        <w:spacing w:before="99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The</w:t>
      </w:r>
      <w:r>
        <w:rPr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Monetary</w:t>
      </w:r>
      <w:r>
        <w:rPr>
          <w:i/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Policy</w:t>
      </w:r>
      <w:r>
        <w:rPr>
          <w:i/>
          <w:color w:val="4D4D4F"/>
          <w:spacing w:val="4"/>
          <w:sz w:val="16"/>
        </w:rPr>
        <w:t> </w:t>
      </w:r>
      <w:r>
        <w:rPr>
          <w:i/>
          <w:color w:val="4D4D4F"/>
          <w:sz w:val="16"/>
        </w:rPr>
        <w:t>Report</w:t>
      </w:r>
      <w:r>
        <w:rPr>
          <w:i/>
          <w:color w:val="4D4D4F"/>
          <w:spacing w:val="3"/>
          <w:sz w:val="16"/>
        </w:rPr>
        <w:t> </w:t>
      </w:r>
      <w:r>
        <w:rPr>
          <w:color w:val="4D4D4F"/>
          <w:sz w:val="16"/>
        </w:rPr>
        <w:t>is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available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on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the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4"/>
          <w:sz w:val="16"/>
        </w:rPr>
        <w:t> </w:t>
      </w:r>
      <w:r>
        <w:rPr>
          <w:color w:val="4D4D4F"/>
          <w:sz w:val="16"/>
        </w:rPr>
        <w:t>Canada’s</w:t>
      </w:r>
      <w:r>
        <w:rPr>
          <w:color w:val="4D4D4F"/>
          <w:spacing w:val="4"/>
          <w:sz w:val="16"/>
        </w:rPr>
        <w:t> </w:t>
      </w:r>
      <w:hyperlink r:id="rId11">
        <w:r>
          <w:rPr>
            <w:color w:val="4D4D4F"/>
            <w:sz w:val="16"/>
          </w:rPr>
          <w:t>website</w:t>
        </w:r>
        <w:r>
          <w:rPr>
            <w:color w:val="4D4D4F"/>
            <w:spacing w:val="4"/>
            <w:sz w:val="16"/>
          </w:rPr>
          <w:t> </w:t>
        </w:r>
        <w:r>
          <w:rPr>
            <w:color w:val="4D4D4F"/>
            <w:sz w:val="16"/>
          </w:rPr>
          <w:t>at</w:t>
        </w:r>
        <w:r>
          <w:rPr>
            <w:color w:val="4D4D4F"/>
            <w:spacing w:val="4"/>
            <w:sz w:val="16"/>
          </w:rPr>
          <w:t> </w:t>
        </w:r>
        <w:r>
          <w:rPr>
            <w:color w:val="1870B8"/>
            <w:sz w:val="16"/>
          </w:rPr>
          <w:t>bank</w:t>
        </w:r>
      </w:hyperlink>
      <w:r>
        <w:rPr>
          <w:color w:val="1870B8"/>
          <w:sz w:val="16"/>
        </w:rPr>
        <w:t>ofcanada.ca</w:t>
      </w:r>
      <w:r>
        <w:rPr>
          <w:color w:val="4D4D4F"/>
          <w:sz w:val="16"/>
        </w:rPr>
        <w:t>.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top="0" w:bottom="280" w:left="660" w:right="680"/>
        </w:sectPr>
      </w:pPr>
    </w:p>
    <w:p>
      <w:pPr>
        <w:spacing w:before="116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For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further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information,</w:t>
      </w:r>
      <w:r>
        <w:rPr>
          <w:color w:val="4D4D4F"/>
          <w:spacing w:val="7"/>
          <w:sz w:val="16"/>
        </w:rPr>
        <w:t> </w:t>
      </w:r>
      <w:r>
        <w:rPr>
          <w:color w:val="4D4D4F"/>
          <w:sz w:val="16"/>
        </w:rPr>
        <w:t>contact:</w:t>
      </w:r>
    </w:p>
    <w:p>
      <w:pPr>
        <w:spacing w:line="235" w:lineRule="auto" w:before="119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Public Information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Communications</w:t>
      </w:r>
      <w:r>
        <w:rPr>
          <w:color w:val="4D4D4F"/>
          <w:spacing w:val="22"/>
          <w:sz w:val="16"/>
        </w:rPr>
        <w:t> </w:t>
      </w:r>
      <w:r>
        <w:rPr>
          <w:color w:val="4D4D4F"/>
          <w:sz w:val="16"/>
        </w:rPr>
        <w:t>Department</w:t>
      </w:r>
      <w:r>
        <w:rPr>
          <w:color w:val="4D4D4F"/>
          <w:spacing w:val="-41"/>
          <w:sz w:val="16"/>
        </w:rPr>
        <w:t> </w:t>
      </w:r>
      <w:r>
        <w:rPr>
          <w:color w:val="4D4D4F"/>
          <w:sz w:val="16"/>
        </w:rPr>
        <w:t>Bank of Canada</w:t>
      </w:r>
    </w:p>
    <w:p>
      <w:pPr>
        <w:spacing w:line="235" w:lineRule="auto" w:before="0"/>
        <w:ind w:left="120" w:right="250" w:firstLine="0"/>
        <w:jc w:val="left"/>
        <w:rPr>
          <w:sz w:val="16"/>
        </w:rPr>
      </w:pPr>
      <w:r>
        <w:rPr>
          <w:color w:val="4D4D4F"/>
          <w:sz w:val="16"/>
        </w:rPr>
        <w:t>234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Wellington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Street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Ottawa, Ontario</w:t>
      </w:r>
      <w:r>
        <w:rPr>
          <w:color w:val="4D4D4F"/>
          <w:spacing w:val="3"/>
          <w:sz w:val="16"/>
        </w:rPr>
        <w:t> </w:t>
      </w:r>
      <w:r>
        <w:rPr>
          <w:color w:val="4D4D4F"/>
          <w:sz w:val="16"/>
        </w:rPr>
        <w:t>K1A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0G9</w:t>
      </w:r>
    </w:p>
    <w:p>
      <w:pPr>
        <w:spacing w:line="182" w:lineRule="exact" w:before="116"/>
        <w:ind w:left="120" w:right="0" w:firstLine="0"/>
        <w:jc w:val="left"/>
        <w:rPr>
          <w:sz w:val="16"/>
        </w:rPr>
      </w:pPr>
      <w:r>
        <w:rPr/>
        <w:br w:type="column"/>
      </w:r>
      <w:r>
        <w:rPr>
          <w:color w:val="4D4D4F"/>
          <w:spacing w:val="-3"/>
          <w:sz w:val="16"/>
        </w:rPr>
        <w:t>Telephone:</w:t>
      </w:r>
      <w:r>
        <w:rPr>
          <w:color w:val="4D4D4F"/>
          <w:sz w:val="16"/>
        </w:rPr>
        <w:t> </w:t>
      </w:r>
      <w:r>
        <w:rPr>
          <w:color w:val="4D4D4F"/>
          <w:spacing w:val="-2"/>
          <w:sz w:val="16"/>
        </w:rPr>
        <w:t>613-782-8111;</w:t>
      </w:r>
    </w:p>
    <w:p>
      <w:pPr>
        <w:spacing w:line="180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1-800-303-1282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(toll-free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in</w:t>
      </w:r>
      <w:r>
        <w:rPr>
          <w:color w:val="4D4D4F"/>
          <w:spacing w:val="7"/>
          <w:sz w:val="16"/>
        </w:rPr>
        <w:t> </w:t>
      </w:r>
      <w:r>
        <w:rPr>
          <w:color w:val="4D4D4F"/>
          <w:sz w:val="16"/>
        </w:rPr>
        <w:t>North</w:t>
      </w:r>
      <w:r>
        <w:rPr>
          <w:color w:val="4D4D4F"/>
          <w:spacing w:val="6"/>
          <w:sz w:val="16"/>
        </w:rPr>
        <w:t> </w:t>
      </w:r>
      <w:r>
        <w:rPr>
          <w:color w:val="4D4D4F"/>
          <w:sz w:val="16"/>
        </w:rPr>
        <w:t>America)</w:t>
      </w:r>
    </w:p>
    <w:p>
      <w:pPr>
        <w:spacing w:line="182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Email:</w:t>
      </w:r>
      <w:r>
        <w:rPr>
          <w:color w:val="4D4D4F"/>
          <w:spacing w:val="2"/>
          <w:sz w:val="16"/>
        </w:rPr>
        <w:t> </w:t>
      </w:r>
      <w:hyperlink r:id="rId12">
        <w:r>
          <w:rPr>
            <w:color w:val="1870B8"/>
            <w:sz w:val="16"/>
          </w:rPr>
          <w:t>info@bankofcanada.ca</w:t>
        </w:r>
      </w:hyperlink>
      <w:r>
        <w:rPr>
          <w:color w:val="1870B8"/>
          <w:spacing w:val="5"/>
          <w:sz w:val="16"/>
        </w:rPr>
        <w:t> </w:t>
      </w:r>
      <w:r>
        <w:rPr>
          <w:color w:val="4D4D4F"/>
          <w:sz w:val="16"/>
        </w:rPr>
        <w:t>Web</w:t>
      </w:r>
      <w:hyperlink r:id="rId11">
        <w:r>
          <w:rPr>
            <w:color w:val="4D4D4F"/>
            <w:sz w:val="16"/>
          </w:rPr>
          <w:t>site:</w:t>
        </w:r>
        <w:r>
          <w:rPr>
            <w:color w:val="4D4D4F"/>
            <w:spacing w:val="2"/>
            <w:sz w:val="16"/>
          </w:rPr>
          <w:t> </w:t>
        </w:r>
        <w:r>
          <w:rPr>
            <w:color w:val="1870B8"/>
            <w:sz w:val="16"/>
          </w:rPr>
          <w:t>bankofcanad</w:t>
        </w:r>
      </w:hyperlink>
      <w:r>
        <w:rPr>
          <w:color w:val="1870B8"/>
          <w:sz w:val="16"/>
        </w:rPr>
        <w:t>a.ca</w:t>
      </w:r>
    </w:p>
    <w:p>
      <w:pPr>
        <w:spacing w:line="182" w:lineRule="exact" w:before="116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ISSN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1201-8783</w:t>
      </w:r>
      <w:r>
        <w:rPr>
          <w:color w:val="4D4D4F"/>
          <w:spacing w:val="-3"/>
          <w:sz w:val="16"/>
        </w:rPr>
        <w:t> </w:t>
      </w:r>
      <w:r>
        <w:rPr>
          <w:color w:val="4D4D4F"/>
          <w:sz w:val="16"/>
        </w:rPr>
        <w:t>(Print)</w:t>
      </w:r>
    </w:p>
    <w:p>
      <w:pPr>
        <w:spacing w:line="180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ISSN</w:t>
      </w:r>
      <w:r>
        <w:rPr>
          <w:color w:val="4D4D4F"/>
          <w:spacing w:val="-4"/>
          <w:sz w:val="16"/>
        </w:rPr>
        <w:t> </w:t>
      </w:r>
      <w:r>
        <w:rPr>
          <w:color w:val="4D4D4F"/>
          <w:sz w:val="16"/>
        </w:rPr>
        <w:t>1490-1234</w:t>
      </w:r>
      <w:r>
        <w:rPr>
          <w:color w:val="4D4D4F"/>
          <w:spacing w:val="-4"/>
          <w:sz w:val="16"/>
        </w:rPr>
        <w:t> </w:t>
      </w:r>
      <w:r>
        <w:rPr>
          <w:color w:val="4D4D4F"/>
          <w:sz w:val="16"/>
        </w:rPr>
        <w:t>(Online)</w:t>
      </w:r>
    </w:p>
    <w:p>
      <w:pPr>
        <w:spacing w:line="182" w:lineRule="exact" w:before="0"/>
        <w:ind w:left="120" w:right="0" w:firstLine="0"/>
        <w:jc w:val="left"/>
        <w:rPr>
          <w:sz w:val="16"/>
        </w:rPr>
      </w:pPr>
      <w:r>
        <w:rPr>
          <w:color w:val="4D4D4F"/>
          <w:sz w:val="16"/>
        </w:rPr>
        <w:t>©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Bank</w:t>
      </w:r>
      <w:r>
        <w:rPr>
          <w:color w:val="4D4D4F"/>
          <w:spacing w:val="2"/>
          <w:sz w:val="16"/>
        </w:rPr>
        <w:t> </w:t>
      </w:r>
      <w:r>
        <w:rPr>
          <w:color w:val="4D4D4F"/>
          <w:sz w:val="16"/>
        </w:rPr>
        <w:t>of</w:t>
      </w:r>
      <w:r>
        <w:rPr>
          <w:color w:val="4D4D4F"/>
          <w:spacing w:val="2"/>
          <w:sz w:val="16"/>
        </w:rPr>
        <w:t> </w:t>
      </w:r>
      <w:r>
        <w:rPr>
          <w:color w:val="4D4D4F"/>
          <w:sz w:val="16"/>
        </w:rPr>
        <w:t>Canada</w:t>
      </w:r>
      <w:r>
        <w:rPr>
          <w:color w:val="4D4D4F"/>
          <w:spacing w:val="1"/>
          <w:sz w:val="16"/>
        </w:rPr>
        <w:t> </w:t>
      </w:r>
      <w:r>
        <w:rPr>
          <w:color w:val="4D4D4F"/>
          <w:sz w:val="16"/>
        </w:rPr>
        <w:t>2021</w:t>
      </w:r>
    </w:p>
    <w:p>
      <w:pPr>
        <w:spacing w:after="0" w:line="182" w:lineRule="exact"/>
        <w:jc w:val="left"/>
        <w:rPr>
          <w:sz w:val="16"/>
        </w:rPr>
        <w:sectPr>
          <w:type w:val="continuous"/>
          <w:pgSz w:w="12240" w:h="15840"/>
          <w:pgMar w:top="0" w:bottom="280" w:left="660" w:right="680"/>
          <w:cols w:num="2" w:equalWidth="0">
            <w:col w:w="2434" w:space="3026"/>
            <w:col w:w="5440"/>
          </w:cols>
        </w:sectPr>
      </w:pPr>
    </w:p>
    <w:p>
      <w:pPr>
        <w:spacing w:line="240" w:lineRule="auto"/>
        <w:ind w:left="0" w:right="0" w:firstLine="0"/>
        <w:rPr>
          <w:sz w:val="20"/>
        </w:rPr>
      </w:pPr>
      <w:r>
        <w:rPr>
          <w:position w:val="3"/>
          <w:sz w:val="20"/>
        </w:rPr>
        <w:pict>
          <v:group style="width:31.75pt;height:32.75pt;mso-position-horizontal-relative:char;mso-position-vertical-relative:line" id="docshapegroup7" coordorigin="0,0" coordsize="635,655">
            <v:shape style="position:absolute;left:0;top:0;width:635;height:655" id="docshape8" coordorigin="0,0" coordsize="635,655" path="m151,227l115,227,115,456,151,456,151,227xm212,227l176,227,176,456,212,456,212,227xm274,227l238,227,238,456,274,456,274,227xm335,227l299,227,299,456,335,456,335,227xm396,227l360,227,360,456,396,456,396,227xm411,119l317,85,223,119,223,131,411,131,411,119xm458,227l422,227,422,456,458,456,458,227xm519,227l483,227,483,456,519,456,519,227xm634,588l566,588,566,587,573,572,577,562,578,552,579,536,580,522,580,518,563,512,561,512,561,507,563,506,564,506,564,506,564,504,563,500,542,500,541,504,541,506,542,506,542,506,544,507,544,512,542,512,525,518,525,522,526,536,528,555,533,571,537,583,539,587,539,588,458,588,458,617,351,617,351,506,283,506,283,617,176,617,176,588,95,588,95,587,102,572,106,561,107,551,108,536,109,522,109,518,92,512,90,512,90,507,92,506,93,506,93,506,93,504,92,500,71,500,70,504,70,506,70,506,71,506,73,507,73,512,71,512,54,518,54,522,55,536,57,555,62,571,62,572,66,583,68,587,68,588,0,588,0,655,634,655,634,617,634,588xm634,0l0,0,0,458,32,458,51,439,51,212,74,212,74,132,190,132,190,98,294,59,294,45,340,45,340,59,445,98,445,132,560,132,560,212,583,212,583,439,602,458,634,458,634,0xe" filled="true" fillcolor="#006976" stroked="false">
              <v:path arrowok="t"/>
              <v:fill type="solid"/>
            </v:shape>
          </v:group>
        </w:pict>
      </w:r>
      <w:r>
        <w:rPr>
          <w:position w:val="3"/>
          <w:sz w:val="20"/>
        </w:rPr>
      </w:r>
      <w:r>
        <w:rPr>
          <w:rFonts w:ascii="Times New Roman"/>
          <w:spacing w:val="44"/>
          <w:position w:val="3"/>
          <w:sz w:val="20"/>
        </w:rPr>
        <w:t> </w:t>
      </w:r>
      <w:r>
        <w:rPr>
          <w:spacing w:val="44"/>
          <w:sz w:val="20"/>
        </w:rPr>
        <w:drawing>
          <wp:inline distT="0" distB="0" distL="0" distR="0">
            <wp:extent cx="1285078" cy="257460"/>
            <wp:effectExtent l="0" t="0" r="0" b="0"/>
            <wp:docPr id="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078" cy="2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tabs>
          <w:tab w:pos="10179" w:val="left" w:leader="none"/>
        </w:tabs>
        <w:spacing w:before="167"/>
        <w:ind w:left="740" w:right="0" w:firstLine="0"/>
        <w:jc w:val="left"/>
        <w:rPr>
          <w:rFonts w:ascii="Arial Unicode MS"/>
          <w:sz w:val="56"/>
        </w:rPr>
      </w:pPr>
      <w:r>
        <w:rPr>
          <w:rFonts w:ascii="Arial Unicode MS"/>
          <w:color w:val="006976"/>
          <w:spacing w:val="-16"/>
          <w:w w:val="95"/>
          <w:sz w:val="56"/>
          <w:u w:val="single" w:color="006976"/>
        </w:rPr>
        <w:t>Monetary</w:t>
      </w:r>
      <w:r>
        <w:rPr>
          <w:rFonts w:ascii="Arial Unicode MS"/>
          <w:color w:val="006976"/>
          <w:spacing w:val="-55"/>
          <w:w w:val="95"/>
          <w:sz w:val="56"/>
          <w:u w:val="single" w:color="006976"/>
        </w:rPr>
        <w:t> </w:t>
      </w:r>
      <w:r>
        <w:rPr>
          <w:rFonts w:ascii="Arial Unicode MS"/>
          <w:color w:val="006976"/>
          <w:spacing w:val="-15"/>
          <w:w w:val="95"/>
          <w:sz w:val="56"/>
          <w:u w:val="single" w:color="006976"/>
        </w:rPr>
        <w:t>Policy</w:t>
      </w:r>
      <w:r>
        <w:rPr>
          <w:rFonts w:ascii="Arial Unicode MS"/>
          <w:color w:val="006976"/>
          <w:spacing w:val="-55"/>
          <w:w w:val="95"/>
          <w:sz w:val="56"/>
          <w:u w:val="single" w:color="006976"/>
        </w:rPr>
        <w:t> </w:t>
      </w:r>
      <w:r>
        <w:rPr>
          <w:rFonts w:ascii="Arial Unicode MS"/>
          <w:color w:val="006976"/>
          <w:spacing w:val="-15"/>
          <w:w w:val="95"/>
          <w:sz w:val="56"/>
          <w:u w:val="single" w:color="006976"/>
        </w:rPr>
        <w:t>Report</w:t>
      </w:r>
      <w:r>
        <w:rPr>
          <w:rFonts w:ascii="Arial Unicode MS"/>
          <w:color w:val="006976"/>
          <w:spacing w:val="-15"/>
          <w:sz w:val="56"/>
          <w:u w:val="single" w:color="006976"/>
        </w:rPr>
        <w:tab/>
      </w:r>
    </w:p>
    <w:p>
      <w:pPr>
        <w:pStyle w:val="Heading6"/>
      </w:pPr>
      <w:r>
        <w:rPr>
          <w:color w:val="4D4D4F"/>
          <w:spacing w:val="-1"/>
        </w:rPr>
        <w:t>April</w:t>
      </w:r>
      <w:r>
        <w:rPr>
          <w:color w:val="4D4D4F"/>
          <w:spacing w:val="-14"/>
        </w:rPr>
        <w:t> </w:t>
      </w:r>
      <w:r>
        <w:rPr>
          <w:color w:val="4D4D4F"/>
          <w:spacing w:val="-1"/>
        </w:rPr>
        <w:t>2021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</w:p>
    <w:p>
      <w:pPr>
        <w:pStyle w:val="BodyText"/>
        <w:spacing w:before="99"/>
        <w:ind w:left="740"/>
      </w:pPr>
      <w:r>
        <w:rPr>
          <w:color w:val="4D4D4F"/>
        </w:rPr>
        <w:t>This is a report of the Governing Council of the Bank of Canada:</w:t>
      </w:r>
    </w:p>
    <w:p>
      <w:pPr>
        <w:pStyle w:val="BodyText"/>
        <w:spacing w:before="130"/>
        <w:ind w:left="740"/>
      </w:pPr>
      <w:r>
        <w:rPr>
          <w:color w:val="4D4D4F"/>
          <w:spacing w:val="-2"/>
        </w:rPr>
        <w:t>Tiff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Macklem,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Timothy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Lane,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Lawrence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Schembri,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Paul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Beaudry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and</w:t>
      </w:r>
      <w:r>
        <w:rPr>
          <w:color w:val="4D4D4F"/>
          <w:spacing w:val="-11"/>
        </w:rPr>
        <w:t> </w:t>
      </w:r>
      <w:r>
        <w:rPr>
          <w:color w:val="4D4D4F"/>
          <w:spacing w:val="-2"/>
        </w:rPr>
        <w:t>Toni</w:t>
      </w:r>
      <w:r>
        <w:rPr>
          <w:color w:val="4D4D4F"/>
          <w:spacing w:val="-12"/>
        </w:rPr>
        <w:t> </w:t>
      </w:r>
      <w:r>
        <w:rPr>
          <w:color w:val="4D4D4F"/>
          <w:spacing w:val="-2"/>
        </w:rPr>
        <w:t>Gravelle.</w:t>
      </w:r>
    </w:p>
    <w:p>
      <w:pPr>
        <w:pStyle w:val="BodyText"/>
        <w:spacing w:before="5"/>
        <w:rPr>
          <w:sz w:val="16"/>
        </w:rPr>
      </w:pPr>
      <w:r>
        <w:rPr/>
        <w:pict>
          <v:shape style="position:absolute;margin-left:70pt;margin-top:10.65874pt;width:472pt;height:.1pt;mso-position-horizontal-relative:page;mso-position-vertical-relative:paragraph;z-index:-15725568;mso-wrap-distance-left:0;mso-wrap-distance-right:0" id="docshape9" coordorigin="1400,213" coordsize="9440,0" path="m1400,213l10840,213e" filled="false" stroked="true" strokeweight=".496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6"/>
        </w:rPr>
        <w:sectPr>
          <w:pgSz w:w="12240" w:h="15840"/>
          <w:pgMar w:top="660" w:bottom="280" w:left="660" w:right="680"/>
        </w:sect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line="20" w:lineRule="exact"/>
        <w:ind w:left="1130"/>
        <w:rPr>
          <w:sz w:val="2"/>
        </w:rPr>
      </w:pPr>
      <w:r>
        <w:rPr>
          <w:sz w:val="2"/>
        </w:rPr>
        <w:pict>
          <v:group style="width:433pt;height:.5pt;mso-position-horizontal-relative:char;mso-position-vertical-relative:line" id="docshapegroup10" coordorigin="0,0" coordsize="8660,10">
            <v:line style="position:absolute" from="0,5" to="8660,5" stroked="true" strokeweight=".5pt" strokecolor="#006976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tabs>
          <w:tab w:pos="9779" w:val="left" w:leader="none"/>
        </w:tabs>
        <w:spacing w:before="226"/>
        <w:ind w:left="1140" w:right="0" w:firstLine="0"/>
        <w:jc w:val="left"/>
        <w:rPr>
          <w:rFonts w:ascii="Arial Unicode MS"/>
          <w:sz w:val="56"/>
        </w:rPr>
      </w:pPr>
      <w:bookmarkStart w:name="Contents" w:id="2"/>
      <w:bookmarkEnd w:id="2"/>
      <w:r>
        <w:rPr/>
      </w:r>
      <w:r>
        <w:rPr>
          <w:rFonts w:ascii="Arial Unicode MS"/>
          <w:color w:val="006976"/>
          <w:sz w:val="56"/>
          <w:u w:val="single" w:color="006976"/>
        </w:rPr>
        <w:t>Contents</w:t>
        <w:tab/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339" w:val="right" w:leader="dot"/>
            </w:tabs>
            <w:spacing w:before="183"/>
            <w:rPr>
              <w:rFonts w:ascii="Arial Unicode MS"/>
              <w:sz w:val="20"/>
            </w:rPr>
          </w:pPr>
          <w:hyperlink w:history="true" w:anchor="_TOC_250021">
            <w:r>
              <w:rPr>
                <w:color w:val="006976"/>
              </w:rPr>
              <w:t>Overview</w:t>
              <w:tab/>
            </w:r>
            <w:r>
              <w:rPr>
                <w:rFonts w:ascii="Arial Unicode MS"/>
                <w:sz w:val="20"/>
              </w:rPr>
              <w:t>1</w:t>
            </w:r>
          </w:hyperlink>
        </w:p>
        <w:p>
          <w:pPr>
            <w:pStyle w:val="TOC2"/>
            <w:tabs>
              <w:tab w:pos="8339" w:val="right" w:leader="dot"/>
            </w:tabs>
            <w:spacing w:before="31"/>
            <w:rPr>
              <w:sz w:val="20"/>
            </w:rPr>
          </w:pPr>
          <w:hyperlink w:history="true" w:anchor="_TOC_250020">
            <w:r>
              <w:rPr/>
              <w:t>Key</w:t>
            </w:r>
            <w:r>
              <w:rPr>
                <w:spacing w:val="-20"/>
              </w:rPr>
              <w:t> </w:t>
            </w:r>
            <w:r>
              <w:rPr/>
              <w:t>messages</w:t>
              <w:tab/>
            </w:r>
            <w:r>
              <w:rPr>
                <w:sz w:val="20"/>
              </w:rPr>
              <w:t>2</w:t>
            </w:r>
          </w:hyperlink>
        </w:p>
        <w:p>
          <w:pPr>
            <w:pStyle w:val="TOC3"/>
            <w:tabs>
              <w:tab w:pos="8339" w:val="right" w:leader="dot"/>
            </w:tabs>
            <w:rPr>
              <w:sz w:val="20"/>
            </w:rPr>
          </w:pPr>
          <w:hyperlink w:history="true" w:anchor="_bookmark0">
            <w:r>
              <w:rPr>
                <w:spacing w:val="-1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1: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Key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inputs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projection</w:t>
              <w:tab/>
            </w:r>
            <w:r>
              <w:rPr>
                <w:w w:val="95"/>
                <w:sz w:val="20"/>
              </w:rPr>
              <w:t>3</w:t>
            </w:r>
          </w:hyperlink>
        </w:p>
        <w:p>
          <w:pPr>
            <w:pStyle w:val="TOC1"/>
            <w:tabs>
              <w:tab w:pos="8339" w:val="right" w:leader="dot"/>
            </w:tabs>
            <w:rPr>
              <w:rFonts w:ascii="Arial Unicode MS"/>
              <w:sz w:val="20"/>
            </w:rPr>
          </w:pPr>
          <w:hyperlink w:history="true" w:anchor="_TOC_250019">
            <w:r>
              <w:rPr>
                <w:color w:val="006976"/>
              </w:rPr>
              <w:t>Global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rFonts w:ascii="Arial Unicode MS"/>
                <w:sz w:val="20"/>
              </w:rPr>
              <w:t>4</w:t>
            </w:r>
          </w:hyperlink>
        </w:p>
        <w:p>
          <w:pPr>
            <w:pStyle w:val="TOC3"/>
            <w:tabs>
              <w:tab w:pos="8339" w:val="right" w:leader="dot"/>
            </w:tabs>
            <w:spacing w:before="30"/>
            <w:rPr>
              <w:sz w:val="20"/>
            </w:rPr>
          </w:pPr>
          <w:hyperlink w:history="true" w:anchor="_bookmark1">
            <w:r>
              <w:rPr>
                <w:spacing w:val="-3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2: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Changes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to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3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global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projection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since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January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Report</w:t>
              <w:tab/>
            </w:r>
            <w:r>
              <w:rPr>
                <w:spacing w:val="-2"/>
                <w:w w:val="95"/>
                <w:sz w:val="20"/>
              </w:rPr>
              <w:t>4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TOC_250018">
            <w:r>
              <w:rPr>
                <w:spacing w:val="-3"/>
                <w:w w:val="95"/>
              </w:rPr>
              <w:t>Oil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prices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considerably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higher</w:t>
              <w:tab/>
            </w:r>
            <w:r>
              <w:rPr>
                <w:spacing w:val="-2"/>
                <w:w w:val="95"/>
                <w:sz w:val="20"/>
              </w:rPr>
              <w:t>5</w:t>
            </w:r>
          </w:hyperlink>
        </w:p>
        <w:p>
          <w:pPr>
            <w:pStyle w:val="TOC2"/>
            <w:tabs>
              <w:tab w:pos="8339" w:val="right" w:leader="dot"/>
            </w:tabs>
            <w:spacing w:before="26"/>
            <w:rPr>
              <w:sz w:val="20"/>
            </w:rPr>
          </w:pPr>
          <w:hyperlink w:history="true" w:anchor="_TOC_250017">
            <w:r>
              <w:rPr>
                <w:spacing w:val="-1"/>
                <w:w w:val="95"/>
              </w:rPr>
              <w:t>Bond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yields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higher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with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improved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global</w:t>
            </w:r>
            <w:r>
              <w:rPr>
                <w:spacing w:val="-14"/>
                <w:w w:val="95"/>
              </w:rPr>
              <w:t> </w:t>
            </w:r>
            <w:r>
              <w:rPr>
                <w:w w:val="95"/>
              </w:rPr>
              <w:t>outlook</w:t>
              <w:tab/>
            </w:r>
            <w:r>
              <w:rPr>
                <w:w w:val="95"/>
                <w:sz w:val="20"/>
              </w:rPr>
              <w:t>6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TOC_250016">
            <w:r>
              <w:rPr>
                <w:spacing w:val="-2"/>
                <w:w w:val="95"/>
              </w:rPr>
              <w:t>Substantial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fiscal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stimulus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boosting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United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States</w:t>
              <w:tab/>
            </w:r>
            <w:r>
              <w:rPr>
                <w:spacing w:val="-1"/>
                <w:w w:val="95"/>
                <w:sz w:val="20"/>
              </w:rPr>
              <w:t>7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TOC_250015">
            <w:r>
              <w:rPr>
                <w:spacing w:val="-2"/>
                <w:w w:val="95"/>
              </w:rPr>
              <w:t>Additional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lockdowns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constrain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euro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area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recovery</w:t>
              <w:tab/>
            </w:r>
            <w:r>
              <w:rPr>
                <w:spacing w:val="-1"/>
                <w:w w:val="95"/>
                <w:sz w:val="20"/>
              </w:rPr>
              <w:t>8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TOC_250014">
            <w:r>
              <w:rPr>
                <w:spacing w:val="-1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moderate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China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and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emerging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markets</w:t>
              <w:tab/>
            </w:r>
            <w:r>
              <w:rPr>
                <w:w w:val="95"/>
                <w:sz w:val="20"/>
              </w:rPr>
              <w:t>8</w:t>
            </w:r>
          </w:hyperlink>
        </w:p>
        <w:p>
          <w:pPr>
            <w:pStyle w:val="TOC1"/>
            <w:tabs>
              <w:tab w:pos="8327" w:val="right" w:leader="dot"/>
            </w:tabs>
            <w:rPr>
              <w:rFonts w:ascii="Arial Unicode MS"/>
              <w:sz w:val="20"/>
            </w:rPr>
          </w:pPr>
          <w:hyperlink w:history="true" w:anchor="_TOC_250013">
            <w:r>
              <w:rPr>
                <w:color w:val="006976"/>
              </w:rPr>
              <w:t>Canadian</w:t>
            </w:r>
            <w:r>
              <w:rPr>
                <w:color w:val="006976"/>
                <w:spacing w:val="-21"/>
              </w:rPr>
              <w:t> </w:t>
            </w:r>
            <w:r>
              <w:rPr>
                <w:color w:val="006976"/>
              </w:rPr>
              <w:t>economy</w:t>
              <w:tab/>
            </w:r>
            <w:r>
              <w:rPr>
                <w:rFonts w:ascii="Arial Unicode MS"/>
                <w:sz w:val="20"/>
              </w:rPr>
              <w:t>10</w:t>
            </w:r>
          </w:hyperlink>
        </w:p>
        <w:p>
          <w:pPr>
            <w:pStyle w:val="TOC3"/>
            <w:tabs>
              <w:tab w:pos="8318" w:val="right" w:leader="dot"/>
            </w:tabs>
            <w:spacing w:before="30"/>
            <w:rPr>
              <w:sz w:val="20"/>
            </w:rPr>
          </w:pPr>
          <w:hyperlink w:history="true" w:anchor="_bookmark2">
            <w:r>
              <w:rPr>
                <w:spacing w:val="-4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3: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Changes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the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4"/>
                <w:w w:val="95"/>
              </w:rPr>
              <w:t>Canadian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projection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since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the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3"/>
                <w:w w:val="95"/>
              </w:rPr>
              <w:t>January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Report</w:t>
              <w:tab/>
            </w:r>
            <w:r>
              <w:rPr>
                <w:spacing w:val="-3"/>
                <w:w w:val="95"/>
                <w:sz w:val="20"/>
              </w:rPr>
              <w:t>11</w:t>
            </w:r>
          </w:hyperlink>
        </w:p>
        <w:p>
          <w:pPr>
            <w:pStyle w:val="TOC2"/>
            <w:tabs>
              <w:tab w:pos="8323" w:val="right" w:leader="dot"/>
            </w:tabs>
            <w:spacing w:before="26"/>
            <w:rPr>
              <w:sz w:val="20"/>
            </w:rPr>
          </w:pPr>
          <w:hyperlink w:history="true" w:anchor="_TOC_250012">
            <w:r>
              <w:rPr>
                <w:spacing w:val="-3"/>
                <w:w w:val="95"/>
              </w:rPr>
              <w:t>Economic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activity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more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resilient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rising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cases</w:t>
              <w:tab/>
            </w:r>
            <w:r>
              <w:rPr>
                <w:spacing w:val="-2"/>
                <w:w w:val="95"/>
                <w:sz w:val="20"/>
              </w:rPr>
              <w:t>12</w:t>
            </w:r>
          </w:hyperlink>
        </w:p>
        <w:p>
          <w:pPr>
            <w:pStyle w:val="TOC3"/>
            <w:tabs>
              <w:tab w:pos="8323" w:val="right" w:leader="dot"/>
            </w:tabs>
            <w:rPr>
              <w:sz w:val="20"/>
            </w:rPr>
          </w:pPr>
          <w:hyperlink w:history="true" w:anchor="_bookmark3">
            <w:r>
              <w:rPr>
                <w:spacing w:val="-3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4: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Drivers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of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strength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Canadian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2"/>
                <w:w w:val="95"/>
              </w:rPr>
              <w:t>housing</w:t>
              <w:tab/>
            </w:r>
            <w:r>
              <w:rPr>
                <w:spacing w:val="-2"/>
                <w:w w:val="95"/>
                <w:sz w:val="20"/>
              </w:rPr>
              <w:t>14</w:t>
            </w:r>
          </w:hyperlink>
        </w:p>
        <w:p>
          <w:pPr>
            <w:pStyle w:val="TOC2"/>
            <w:tabs>
              <w:tab w:pos="8320" w:val="right" w:leader="dot"/>
            </w:tabs>
            <w:rPr>
              <w:sz w:val="20"/>
            </w:rPr>
          </w:pPr>
          <w:hyperlink w:history="true" w:anchor="_TOC_250011">
            <w:r>
              <w:rPr>
                <w:spacing w:val="-4"/>
                <w:w w:val="95"/>
              </w:rPr>
              <w:t>Significant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economic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slack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some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3"/>
                <w:w w:val="95"/>
              </w:rPr>
              <w:t>sectors</w:t>
              <w:tab/>
            </w:r>
            <w:r>
              <w:rPr>
                <w:spacing w:val="-3"/>
                <w:w w:val="95"/>
                <w:sz w:val="20"/>
              </w:rPr>
              <w:t>15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TOC_250010">
            <w:r>
              <w:rPr>
                <w:spacing w:val="-1"/>
                <w:w w:val="95"/>
              </w:rPr>
              <w:t>CPI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inflation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boosted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by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temporary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factors</w:t>
              <w:tab/>
            </w:r>
            <w:r>
              <w:rPr>
                <w:w w:val="95"/>
                <w:sz w:val="20"/>
              </w:rPr>
              <w:t>17</w:t>
            </w:r>
          </w:hyperlink>
        </w:p>
        <w:p>
          <w:pPr>
            <w:pStyle w:val="TOC2"/>
            <w:tabs>
              <w:tab w:pos="8339" w:val="right" w:leader="dot"/>
            </w:tabs>
            <w:rPr>
              <w:sz w:val="20"/>
            </w:rPr>
          </w:pPr>
          <w:hyperlink w:history="true" w:anchor="_TOC_250009">
            <w:r>
              <w:rPr>
                <w:spacing w:val="-1"/>
                <w:w w:val="95"/>
              </w:rPr>
              <w:t>Productivity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gains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positive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for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potential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output</w:t>
              <w:tab/>
            </w:r>
            <w:r>
              <w:rPr>
                <w:w w:val="95"/>
                <w:sz w:val="20"/>
              </w:rPr>
              <w:t>17</w:t>
            </w:r>
          </w:hyperlink>
        </w:p>
        <w:p>
          <w:pPr>
            <w:pStyle w:val="TOC3"/>
            <w:tabs>
              <w:tab w:pos="8324" w:val="right" w:leader="dot"/>
            </w:tabs>
            <w:spacing w:before="26"/>
            <w:rPr>
              <w:sz w:val="20"/>
            </w:rPr>
          </w:pPr>
          <w:hyperlink w:history="true" w:anchor="_bookmark4">
            <w:r>
              <w:rPr>
                <w:spacing w:val="-4"/>
                <w:w w:val="95"/>
              </w:rPr>
              <w:t>Box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5: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Diverging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measures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of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core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inflation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4"/>
                <w:w w:val="95"/>
              </w:rPr>
              <w:t>under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4"/>
                <w:w w:val="95"/>
              </w:rPr>
              <w:t>COVID‑19</w:t>
              <w:tab/>
            </w:r>
            <w:r>
              <w:rPr>
                <w:spacing w:val="-3"/>
                <w:w w:val="95"/>
                <w:sz w:val="20"/>
              </w:rPr>
              <w:t>18</w:t>
            </w:r>
          </w:hyperlink>
        </w:p>
        <w:p>
          <w:pPr>
            <w:pStyle w:val="TOC2"/>
            <w:tabs>
              <w:tab w:pos="8323" w:val="right" w:leader="dot"/>
            </w:tabs>
            <w:rPr>
              <w:sz w:val="20"/>
            </w:rPr>
          </w:pPr>
          <w:hyperlink w:history="true" w:anchor="_TOC_250008">
            <w:r>
              <w:rPr>
                <w:spacing w:val="-1"/>
                <w:w w:val="95"/>
              </w:rPr>
              <w:t>Strong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rebound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2021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followed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by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moderate</w:t>
            </w:r>
            <w:r>
              <w:rPr>
                <w:spacing w:val="-14"/>
                <w:w w:val="95"/>
              </w:rPr>
              <w:t> </w:t>
            </w:r>
            <w:r>
              <w:rPr>
                <w:w w:val="95"/>
              </w:rPr>
              <w:t>growth</w:t>
              <w:tab/>
            </w:r>
            <w:r>
              <w:rPr>
                <w:w w:val="95"/>
                <w:sz w:val="20"/>
              </w:rPr>
              <w:t>19</w:t>
            </w:r>
          </w:hyperlink>
        </w:p>
        <w:p>
          <w:pPr>
            <w:pStyle w:val="TOC2"/>
            <w:tabs>
              <w:tab w:pos="8337" w:val="right" w:leader="dot"/>
            </w:tabs>
            <w:rPr>
              <w:sz w:val="20"/>
            </w:rPr>
          </w:pPr>
          <w:hyperlink w:history="true" w:anchor="_TOC_250007">
            <w:r>
              <w:rPr>
                <w:spacing w:val="-2"/>
                <w:w w:val="95"/>
              </w:rPr>
              <w:t>Household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spending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underpin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the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recovery</w:t>
              <w:tab/>
            </w:r>
            <w:r>
              <w:rPr>
                <w:spacing w:val="-1"/>
                <w:w w:val="95"/>
                <w:sz w:val="20"/>
              </w:rPr>
              <w:t>20</w:t>
            </w:r>
          </w:hyperlink>
        </w:p>
        <w:p>
          <w:pPr>
            <w:pStyle w:val="TOC2"/>
            <w:tabs>
              <w:tab w:pos="8331" w:val="right" w:leader="dot"/>
            </w:tabs>
            <w:rPr>
              <w:sz w:val="20"/>
            </w:rPr>
          </w:pPr>
          <w:hyperlink w:history="true" w:anchor="_TOC_250006">
            <w:r>
              <w:rPr>
                <w:spacing w:val="-2"/>
                <w:w w:val="95"/>
              </w:rPr>
              <w:t>Foreign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demand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drive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a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solid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recovery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4"/>
                <w:w w:val="95"/>
              </w:rPr>
              <w:t> </w:t>
            </w:r>
            <w:r>
              <w:rPr>
                <w:spacing w:val="-1"/>
                <w:w w:val="95"/>
              </w:rPr>
              <w:t>exports</w:t>
              <w:tab/>
            </w:r>
            <w:r>
              <w:rPr>
                <w:spacing w:val="-1"/>
                <w:w w:val="95"/>
                <w:sz w:val="20"/>
              </w:rPr>
              <w:t>21</w:t>
            </w:r>
          </w:hyperlink>
        </w:p>
        <w:p>
          <w:pPr>
            <w:pStyle w:val="TOC2"/>
            <w:tabs>
              <w:tab w:pos="8338" w:val="right" w:leader="dot"/>
            </w:tabs>
            <w:spacing w:before="26"/>
            <w:rPr>
              <w:sz w:val="20"/>
            </w:rPr>
          </w:pPr>
          <w:hyperlink w:history="true" w:anchor="_TOC_250005">
            <w:r>
              <w:rPr>
                <w:spacing w:val="-2"/>
                <w:w w:val="95"/>
              </w:rPr>
              <w:t>Business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investment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strengthen</w:t>
              <w:tab/>
            </w:r>
            <w:r>
              <w:rPr>
                <w:spacing w:val="-1"/>
                <w:w w:val="95"/>
                <w:sz w:val="20"/>
              </w:rPr>
              <w:t>22</w:t>
            </w:r>
          </w:hyperlink>
        </w:p>
        <w:p>
          <w:pPr>
            <w:pStyle w:val="TOC2"/>
            <w:tabs>
              <w:tab w:pos="8335" w:val="right" w:leader="dot"/>
            </w:tabs>
            <w:rPr>
              <w:sz w:val="20"/>
            </w:rPr>
          </w:pPr>
          <w:hyperlink w:history="true" w:anchor="_TOC_250004">
            <w:r>
              <w:rPr>
                <w:spacing w:val="-2"/>
                <w:w w:val="95"/>
              </w:rPr>
              <w:t>Economic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slack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2"/>
                <w:w w:val="95"/>
              </w:rPr>
              <w:t>to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weigh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inflation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over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2021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and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2022</w:t>
              <w:tab/>
            </w:r>
            <w:r>
              <w:rPr>
                <w:spacing w:val="-1"/>
                <w:w w:val="95"/>
                <w:sz w:val="20"/>
              </w:rPr>
              <w:t>23</w:t>
            </w:r>
          </w:hyperlink>
        </w:p>
        <w:p>
          <w:pPr>
            <w:pStyle w:val="TOC1"/>
            <w:tabs>
              <w:tab w:pos="8335" w:val="right" w:leader="dot"/>
            </w:tabs>
            <w:spacing w:before="155"/>
            <w:rPr>
              <w:rFonts w:ascii="Arial Unicode MS" w:hAnsi="Arial Unicode MS"/>
              <w:sz w:val="20"/>
            </w:rPr>
          </w:pPr>
          <w:r>
            <w:rPr>
              <w:color w:val="006976"/>
              <w:spacing w:val="-4"/>
            </w:rPr>
            <w:t>Evolution</w:t>
          </w:r>
          <w:r>
            <w:rPr>
              <w:color w:val="006976"/>
              <w:spacing w:val="-20"/>
            </w:rPr>
            <w:t> </w:t>
          </w:r>
          <w:r>
            <w:rPr>
              <w:color w:val="006976"/>
              <w:spacing w:val="-4"/>
            </w:rPr>
            <w:t>of</w:t>
          </w:r>
          <w:r>
            <w:rPr>
              <w:color w:val="006976"/>
              <w:spacing w:val="-20"/>
            </w:rPr>
            <w:t> </w:t>
          </w:r>
          <w:r>
            <w:rPr>
              <w:color w:val="006976"/>
              <w:spacing w:val="-4"/>
            </w:rPr>
            <w:t>the</w:t>
          </w:r>
          <w:r>
            <w:rPr>
              <w:color w:val="006976"/>
              <w:spacing w:val="-20"/>
            </w:rPr>
            <w:t> </w:t>
          </w:r>
          <w:r>
            <w:rPr>
              <w:color w:val="006976"/>
              <w:spacing w:val="-3"/>
            </w:rPr>
            <w:t>Bank’s</w:t>
          </w:r>
          <w:r>
            <w:rPr>
              <w:color w:val="006976"/>
              <w:spacing w:val="-20"/>
            </w:rPr>
            <w:t> </w:t>
          </w:r>
          <w:r>
            <w:rPr>
              <w:color w:val="006976"/>
              <w:spacing w:val="-3"/>
            </w:rPr>
            <w:t>balance</w:t>
          </w:r>
          <w:r>
            <w:rPr>
              <w:color w:val="006976"/>
              <w:spacing w:val="-20"/>
            </w:rPr>
            <w:t> </w:t>
          </w:r>
          <w:r>
            <w:rPr>
              <w:color w:val="006976"/>
              <w:spacing w:val="-3"/>
            </w:rPr>
            <w:t>sheet</w:t>
            <w:tab/>
          </w:r>
          <w:r>
            <w:rPr>
              <w:rFonts w:ascii="Arial Unicode MS" w:hAnsi="Arial Unicode MS"/>
              <w:spacing w:val="-3"/>
              <w:sz w:val="20"/>
            </w:rPr>
            <w:t>25</w:t>
          </w:r>
        </w:p>
        <w:p>
          <w:pPr>
            <w:pStyle w:val="TOC1"/>
            <w:tabs>
              <w:tab w:pos="8334" w:val="right" w:leader="dot"/>
            </w:tabs>
            <w:spacing w:before="161"/>
            <w:rPr>
              <w:rFonts w:ascii="Arial Unicode MS"/>
              <w:sz w:val="20"/>
            </w:rPr>
          </w:pPr>
          <w:hyperlink w:history="true" w:anchor="_TOC_250003">
            <w:r>
              <w:rPr>
                <w:color w:val="006976"/>
              </w:rPr>
              <w:t>Risks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to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the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inflation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outlook</w:t>
              <w:tab/>
            </w:r>
            <w:r>
              <w:rPr>
                <w:rFonts w:ascii="Arial Unicode MS"/>
                <w:sz w:val="20"/>
              </w:rPr>
              <w:t>28</w:t>
            </w:r>
          </w:hyperlink>
        </w:p>
        <w:p>
          <w:pPr>
            <w:pStyle w:val="TOC1"/>
            <w:tabs>
              <w:tab w:pos="8337" w:val="right" w:leader="dot"/>
            </w:tabs>
            <w:spacing w:before="161"/>
            <w:rPr>
              <w:rFonts w:ascii="Arial Unicode MS"/>
              <w:sz w:val="20"/>
            </w:rPr>
          </w:pPr>
          <w:hyperlink w:history="true" w:anchor="_TOC_250002">
            <w:r>
              <w:rPr>
                <w:color w:val="006976"/>
                <w:spacing w:val="-1"/>
              </w:rPr>
              <w:t>Appendix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  <w:spacing w:val="-1"/>
              </w:rPr>
              <w:t>1: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Potential</w:t>
            </w:r>
            <w:r>
              <w:rPr>
                <w:color w:val="006976"/>
                <w:spacing w:val="-20"/>
              </w:rPr>
              <w:t> </w:t>
            </w:r>
            <w:r>
              <w:rPr>
                <w:color w:val="006976"/>
              </w:rPr>
              <w:t>output</w:t>
              <w:tab/>
            </w:r>
            <w:r>
              <w:rPr>
                <w:rFonts w:ascii="Arial Unicode MS"/>
                <w:sz w:val="20"/>
              </w:rPr>
              <w:t>30</w:t>
            </w:r>
          </w:hyperlink>
        </w:p>
        <w:p>
          <w:pPr>
            <w:pStyle w:val="TOC3"/>
            <w:tabs>
              <w:tab w:pos="8337" w:val="right" w:leader="dot"/>
            </w:tabs>
            <w:spacing w:before="30"/>
            <w:rPr>
              <w:sz w:val="20"/>
            </w:rPr>
          </w:pPr>
          <w:hyperlink w:history="true" w:anchor="_TOC_250001">
            <w:r>
              <w:rPr>
                <w:w w:val="95"/>
              </w:rPr>
              <w:t>Global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potential</w:t>
            </w:r>
            <w:r>
              <w:rPr>
                <w:spacing w:val="-14"/>
                <w:w w:val="95"/>
              </w:rPr>
              <w:t> </w:t>
            </w:r>
            <w:r>
              <w:rPr>
                <w:w w:val="95"/>
              </w:rPr>
              <w:t>output</w:t>
            </w:r>
            <w:r>
              <w:rPr>
                <w:spacing w:val="-14"/>
                <w:w w:val="95"/>
              </w:rPr>
              <w:t> </w:t>
            </w:r>
            <w:r>
              <w:rPr>
                <w:w w:val="95"/>
              </w:rPr>
              <w:t>growth</w:t>
            </w:r>
            <w:r>
              <w:rPr>
                <w:spacing w:val="-14"/>
                <w:w w:val="95"/>
              </w:rPr>
              <w:t> </w:t>
            </w:r>
            <w:r>
              <w:rPr>
                <w:w w:val="95"/>
              </w:rPr>
              <w:t>to</w:t>
            </w:r>
            <w:r>
              <w:rPr>
                <w:spacing w:val="-14"/>
                <w:w w:val="95"/>
              </w:rPr>
              <w:t> </w:t>
            </w:r>
            <w:r>
              <w:rPr>
                <w:w w:val="95"/>
              </w:rPr>
              <w:t>pick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up</w:t>
              <w:tab/>
            </w:r>
            <w:r>
              <w:rPr>
                <w:w w:val="95"/>
                <w:sz w:val="20"/>
              </w:rPr>
              <w:t>30</w:t>
            </w:r>
          </w:hyperlink>
        </w:p>
        <w:p>
          <w:pPr>
            <w:pStyle w:val="TOC3"/>
            <w:tabs>
              <w:tab w:pos="8329" w:val="right" w:leader="dot"/>
            </w:tabs>
            <w:rPr>
              <w:sz w:val="20"/>
            </w:rPr>
          </w:pPr>
          <w:hyperlink w:history="true" w:anchor="_TOC_250000">
            <w:r>
              <w:rPr>
                <w:spacing w:val="-1"/>
                <w:w w:val="95"/>
              </w:rPr>
              <w:t>Stronger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trend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labour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productivity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growth</w:t>
            </w:r>
            <w:r>
              <w:rPr>
                <w:spacing w:val="-15"/>
                <w:w w:val="95"/>
              </w:rPr>
              <w:t> </w:t>
            </w:r>
            <w:r>
              <w:rPr>
                <w:spacing w:val="-1"/>
                <w:w w:val="95"/>
              </w:rPr>
              <w:t>in</w:t>
            </w:r>
            <w:r>
              <w:rPr>
                <w:spacing w:val="-15"/>
                <w:w w:val="95"/>
              </w:rPr>
              <w:t> </w:t>
            </w:r>
            <w:r>
              <w:rPr>
                <w:w w:val="95"/>
              </w:rPr>
              <w:t>Canada</w:t>
              <w:tab/>
            </w:r>
            <w:r>
              <w:rPr>
                <w:w w:val="95"/>
                <w:sz w:val="20"/>
              </w:rPr>
              <w:t>31</w:t>
            </w:r>
          </w:hyperlink>
        </w:p>
      </w:sdtContent>
    </w:sdt>
    <w:p>
      <w:pPr>
        <w:pStyle w:val="BodyText"/>
        <w:rPr>
          <w:rFonts w:ascii="Arial Unicode MS"/>
        </w:rPr>
      </w:pPr>
    </w:p>
    <w:p>
      <w:pPr>
        <w:pStyle w:val="BodyText"/>
        <w:spacing w:before="13"/>
        <w:rPr>
          <w:rFonts w:ascii="Arial Unicode MS"/>
          <w:sz w:val="12"/>
        </w:rPr>
      </w:pPr>
      <w:r>
        <w:rPr/>
        <w:pict>
          <v:shape style="position:absolute;margin-left:89.5pt;margin-top:9.889063pt;width:433pt;height:.1pt;mso-position-horizontal-relative:page;mso-position-vertical-relative:paragraph;z-index:-15724544;mso-wrap-distance-left:0;mso-wrap-distance-right:0" id="docshape11" coordorigin="1790,198" coordsize="8660,0" path="m1790,198l10450,198e" filled="false" stroked="true" strokeweight=".5pt" strokecolor="#006976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Arial Unicode MS"/>
          <w:sz w:val="12"/>
        </w:rPr>
        <w:sectPr>
          <w:pgSz w:w="12240" w:h="15840"/>
          <w:pgMar w:top="1500" w:bottom="280" w:left="660" w:right="680"/>
        </w:sect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rPr>
          <w:rFonts w:ascii="Arial Unicode MS"/>
        </w:rPr>
      </w:pPr>
    </w:p>
    <w:p>
      <w:pPr>
        <w:pStyle w:val="BodyText"/>
        <w:spacing w:before="2"/>
        <w:rPr>
          <w:rFonts w:ascii="Arial Unicode MS"/>
          <w:sz w:val="22"/>
        </w:rPr>
      </w:pPr>
    </w:p>
    <w:p>
      <w:pPr>
        <w:pStyle w:val="Heading1"/>
        <w:tabs>
          <w:tab w:pos="8899" w:val="left" w:leader="none"/>
        </w:tabs>
        <w:spacing w:before="49"/>
        <w:rPr>
          <w:u w:val="none"/>
        </w:rPr>
      </w:pPr>
      <w:bookmarkStart w:name="_TOC_250021" w:id="3"/>
      <w:bookmarkStart w:name="Overview " w:id="4"/>
      <w:r>
        <w:rPr>
          <w:u w:val="none"/>
        </w:rPr>
      </w:r>
      <w:bookmarkEnd w:id="3"/>
      <w:r>
        <w:rPr>
          <w:color w:val="006976"/>
          <w:u w:val="single" w:color="006976"/>
        </w:rPr>
        <w:t>Overview</w:t>
        <w:tab/>
      </w:r>
    </w:p>
    <w:p>
      <w:pPr>
        <w:pStyle w:val="BodyText"/>
        <w:spacing w:line="249" w:lineRule="auto" w:before="261"/>
        <w:ind w:left="2020" w:right="2101"/>
      </w:pPr>
      <w:r>
        <w:rPr>
          <w:color w:val="4D4D4F"/>
        </w:rPr>
        <w:t>Confidence 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recovery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Canada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other</w:t>
      </w:r>
      <w:r>
        <w:rPr>
          <w:color w:val="4D4D4F"/>
          <w:spacing w:val="1"/>
        </w:rPr>
        <w:t> </w:t>
      </w:r>
      <w:r>
        <w:rPr>
          <w:color w:val="4D4D4F"/>
        </w:rPr>
        <w:t>major</w:t>
      </w:r>
      <w:r>
        <w:rPr>
          <w:color w:val="4D4D4F"/>
          <w:spacing w:val="1"/>
        </w:rPr>
        <w:t> </w:t>
      </w:r>
      <w:r>
        <w:rPr>
          <w:color w:val="4D4D4F"/>
        </w:rPr>
        <w:t>economies</w:t>
      </w:r>
      <w:r>
        <w:rPr>
          <w:color w:val="4D4D4F"/>
          <w:spacing w:val="-53"/>
        </w:rPr>
        <w:t> </w:t>
      </w:r>
      <w:r>
        <w:rPr>
          <w:color w:val="4D4D4F"/>
        </w:rPr>
        <w:t>has improved. However, COVID-19 variants are leading to renewed</w:t>
      </w:r>
      <w:r>
        <w:rPr>
          <w:color w:val="4D4D4F"/>
          <w:spacing w:val="1"/>
        </w:rPr>
        <w:t> </w:t>
      </w:r>
      <w:r>
        <w:rPr>
          <w:color w:val="4D4D4F"/>
        </w:rPr>
        <w:t>lockdowns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many countries,</w:t>
      </w:r>
      <w:r>
        <w:rPr>
          <w:color w:val="4D4D4F"/>
          <w:spacing w:val="-1"/>
        </w:rPr>
        <w:t> </w:t>
      </w:r>
      <w:r>
        <w:rPr>
          <w:color w:val="4D4D4F"/>
        </w:rPr>
        <w:t>dampening near-term</w:t>
      </w:r>
      <w:r>
        <w:rPr>
          <w:color w:val="4D4D4F"/>
          <w:spacing w:val="-1"/>
        </w:rPr>
        <w:t> </w:t>
      </w:r>
      <w:r>
        <w:rPr>
          <w:color w:val="4D4D4F"/>
        </w:rPr>
        <w:t>activity.</w:t>
      </w:r>
    </w:p>
    <w:p>
      <w:pPr>
        <w:pStyle w:val="BodyText"/>
        <w:spacing w:line="249" w:lineRule="auto" w:before="122"/>
        <w:ind w:left="2020" w:right="2101"/>
      </w:pPr>
      <w:r>
        <w:rPr>
          <w:color w:val="4D4D4F"/>
        </w:rPr>
        <w:t>Economic activity in recent months has been more resilient than anticipated,</w:t>
      </w:r>
      <w:r>
        <w:rPr>
          <w:color w:val="4D4D4F"/>
          <w:spacing w:val="-53"/>
        </w:rPr>
        <w:t> </w:t>
      </w:r>
      <w:r>
        <w:rPr>
          <w:color w:val="4D4D4F"/>
        </w:rPr>
        <w:t>with consumers and businesses learning new ways to adapt to public health</w:t>
      </w:r>
      <w:r>
        <w:rPr>
          <w:color w:val="4D4D4F"/>
          <w:spacing w:val="-53"/>
        </w:rPr>
        <w:t> </w:t>
      </w:r>
      <w:r>
        <w:rPr>
          <w:color w:val="4D4D4F"/>
        </w:rPr>
        <w:t>measures. The rollout of COVID-19 vaccines is also progressing faster in</w:t>
      </w:r>
      <w:r>
        <w:rPr>
          <w:color w:val="4D4D4F"/>
          <w:spacing w:val="1"/>
        </w:rPr>
        <w:t> </w:t>
      </w:r>
      <w:r>
        <w:rPr>
          <w:color w:val="4D4D4F"/>
        </w:rPr>
        <w:t>some jurisdictions than previously expected (</w:t>
      </w:r>
      <w:r>
        <w:rPr>
          <w:b/>
          <w:color w:val="4D4D4F"/>
        </w:rPr>
        <w:t>Chart 1</w:t>
      </w:r>
      <w:r>
        <w:rPr>
          <w:color w:val="4D4D4F"/>
        </w:rPr>
        <w:t>, </w:t>
      </w:r>
      <w:r>
        <w:rPr>
          <w:b/>
          <w:color w:val="4D4D4F"/>
        </w:rPr>
        <w:t>Box 1</w:t>
      </w:r>
      <w:r>
        <w:rPr>
          <w:color w:val="4D4D4F"/>
        </w:rPr>
        <w:t>). Governments,</w:t>
      </w:r>
      <w:r>
        <w:rPr>
          <w:color w:val="4D4D4F"/>
          <w:spacing w:val="-53"/>
        </w:rPr>
        <w:t> </w:t>
      </w:r>
      <w:r>
        <w:rPr>
          <w:color w:val="4D4D4F"/>
        </w:rPr>
        <w:t>most importantly in the United States, have announced new fiscal stimulus.</w:t>
      </w:r>
      <w:r>
        <w:rPr>
          <w:color w:val="4D4D4F"/>
          <w:spacing w:val="1"/>
        </w:rPr>
        <w:t> </w:t>
      </w:r>
      <w:r>
        <w:rPr>
          <w:color w:val="4D4D4F"/>
        </w:rPr>
        <w:t>Overall, the outlook has been revised up for the Canadian and global</w:t>
      </w:r>
      <w:r>
        <w:rPr>
          <w:color w:val="4D4D4F"/>
          <w:spacing w:val="1"/>
        </w:rPr>
        <w:t> </w:t>
      </w:r>
      <w:r>
        <w:rPr>
          <w:color w:val="4D4D4F"/>
        </w:rPr>
        <w:t>economies.</w:t>
      </w:r>
    </w:p>
    <w:p>
      <w:pPr>
        <w:pStyle w:val="BodyText"/>
        <w:spacing w:line="249" w:lineRule="auto" w:before="126"/>
        <w:ind w:left="2020" w:right="2034"/>
      </w:pPr>
      <w:r>
        <w:rPr>
          <w:color w:val="4D4D4F"/>
        </w:rPr>
        <w:t>Achieving</w:t>
      </w:r>
      <w:r>
        <w:rPr>
          <w:color w:val="4D4D4F"/>
          <w:spacing w:val="2"/>
        </w:rPr>
        <w:t> </w:t>
      </w:r>
      <w:r>
        <w:rPr>
          <w:color w:val="4D4D4F"/>
        </w:rPr>
        <w:t>full</w:t>
      </w:r>
      <w:r>
        <w:rPr>
          <w:color w:val="4D4D4F"/>
          <w:spacing w:val="3"/>
        </w:rPr>
        <w:t> </w:t>
      </w:r>
      <w:r>
        <w:rPr>
          <w:color w:val="4D4D4F"/>
        </w:rPr>
        <w:t>recovery</w:t>
      </w:r>
      <w:r>
        <w:rPr>
          <w:color w:val="4D4D4F"/>
          <w:spacing w:val="3"/>
        </w:rPr>
        <w:t> </w:t>
      </w:r>
      <w:r>
        <w:rPr>
          <w:color w:val="4D4D4F"/>
        </w:rPr>
        <w:t>will</w:t>
      </w:r>
      <w:r>
        <w:rPr>
          <w:color w:val="4D4D4F"/>
          <w:spacing w:val="3"/>
        </w:rPr>
        <w:t> </w:t>
      </w:r>
      <w:r>
        <w:rPr>
          <w:color w:val="4D4D4F"/>
        </w:rPr>
        <w:t>take</w:t>
      </w:r>
      <w:r>
        <w:rPr>
          <w:color w:val="4D4D4F"/>
          <w:spacing w:val="3"/>
        </w:rPr>
        <w:t> </w:t>
      </w:r>
      <w:r>
        <w:rPr>
          <w:color w:val="4D4D4F"/>
        </w:rPr>
        <w:t>time,</w:t>
      </w:r>
      <w:r>
        <w:rPr>
          <w:color w:val="4D4D4F"/>
          <w:spacing w:val="3"/>
        </w:rPr>
        <w:t> </w:t>
      </w:r>
      <w:r>
        <w:rPr>
          <w:color w:val="4D4D4F"/>
        </w:rPr>
        <w:t>and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impacts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pandemic</w:t>
      </w:r>
      <w:r>
        <w:rPr>
          <w:color w:val="4D4D4F"/>
          <w:spacing w:val="1"/>
        </w:rPr>
        <w:t> </w:t>
      </w:r>
      <w:r>
        <w:rPr>
          <w:color w:val="4D4D4F"/>
        </w:rPr>
        <w:t>remain uneven. As well, uncertainty remains elevated, particularly around the</w:t>
      </w:r>
      <w:r>
        <w:rPr>
          <w:color w:val="4D4D4F"/>
          <w:spacing w:val="-53"/>
        </w:rPr>
        <w:t> </w:t>
      </w:r>
      <w:r>
        <w:rPr>
          <w:color w:val="4D4D4F"/>
        </w:rPr>
        <w:t>implications of variants of the virus.</w:t>
      </w:r>
      <w:r>
        <w:rPr>
          <w:color w:val="4D4D4F"/>
          <w:spacing w:val="1"/>
        </w:rPr>
        <w:t> </w:t>
      </w:r>
      <w:r>
        <w:rPr>
          <w:color w:val="4D4D4F"/>
        </w:rPr>
        <w:t>In this context, fiscal and monetary</w:t>
      </w:r>
      <w:r>
        <w:rPr>
          <w:color w:val="4D4D4F"/>
          <w:spacing w:val="1"/>
        </w:rPr>
        <w:t> </w:t>
      </w:r>
      <w:r>
        <w:rPr>
          <w:color w:val="4D4D4F"/>
        </w:rPr>
        <w:t>policy</w:t>
      </w:r>
      <w:r>
        <w:rPr>
          <w:color w:val="4D4D4F"/>
          <w:spacing w:val="-53"/>
        </w:rPr>
        <w:t> </w:t>
      </w:r>
      <w:r>
        <w:rPr>
          <w:color w:val="4D4D4F"/>
        </w:rPr>
        <w:t>are providing</w:t>
      </w:r>
      <w:r>
        <w:rPr>
          <w:color w:val="4D4D4F"/>
          <w:spacing w:val="1"/>
        </w:rPr>
        <w:t> </w:t>
      </w:r>
      <w:r>
        <w:rPr>
          <w:color w:val="4D4D4F"/>
        </w:rPr>
        <w:t>important support</w:t>
      </w:r>
      <w:r>
        <w:rPr>
          <w:color w:val="4D4D4F"/>
          <w:spacing w:val="1"/>
        </w:rPr>
        <w:t> </w:t>
      </w:r>
      <w:r>
        <w:rPr>
          <w:color w:val="4D4D4F"/>
        </w:rPr>
        <w:t>to economic</w:t>
      </w:r>
      <w:r>
        <w:rPr>
          <w:color w:val="4D4D4F"/>
          <w:spacing w:val="1"/>
        </w:rPr>
        <w:t> </w:t>
      </w:r>
      <w:r>
        <w:rPr>
          <w:color w:val="4D4D4F"/>
        </w:rPr>
        <w:t>activity in</w:t>
      </w:r>
      <w:r>
        <w:rPr>
          <w:color w:val="4D4D4F"/>
          <w:spacing w:val="1"/>
        </w:rPr>
        <w:t> </w:t>
      </w:r>
      <w:r>
        <w:rPr>
          <w:color w:val="4D4D4F"/>
        </w:rPr>
        <w:t>Canada</w:t>
      </w:r>
      <w:r>
        <w:rPr>
          <w:color w:val="4D4D4F"/>
          <w:spacing w:val="1"/>
        </w:rPr>
        <w:t> </w:t>
      </w:r>
      <w:r>
        <w:rPr>
          <w:color w:val="4D4D4F"/>
        </w:rPr>
        <w:t>and globally.</w:t>
      </w:r>
    </w:p>
    <w:p>
      <w:pPr>
        <w:pStyle w:val="BodyText"/>
        <w:spacing w:before="2"/>
        <w:rPr>
          <w:sz w:val="15"/>
        </w:rPr>
      </w:pPr>
      <w:r>
        <w:rPr/>
        <w:pict>
          <v:shape style="position:absolute;margin-left:45pt;margin-top:9.925213pt;width:522pt;height:.1pt;mso-position-horizontal-relative:page;mso-position-vertical-relative:paragraph;z-index:-15724032;mso-wrap-distance-left:0;mso-wrap-distance-right:0" id="docshape14" coordorigin="900,199" coordsize="10440,0" path="m900,199l11340,199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1:</w:t>
      </w:r>
      <w:r>
        <w:rPr>
          <w:b/>
          <w:color w:val="006974"/>
          <w:spacing w:val="-3"/>
          <w:sz w:val="18"/>
        </w:rPr>
        <w:t> </w:t>
      </w:r>
      <w:r>
        <w:rPr>
          <w:b/>
          <w:spacing w:val="-2"/>
          <w:sz w:val="18"/>
        </w:rPr>
        <w:t>New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cases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are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increasing,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but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are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vaccinations</w:t>
      </w:r>
    </w:p>
    <w:p>
      <w:pPr>
        <w:spacing w:after="0"/>
        <w:jc w:val="left"/>
        <w:rPr>
          <w:sz w:val="18"/>
        </w:rPr>
        <w:sectPr>
          <w:headerReference w:type="default" r:id="rId14"/>
          <w:pgSz w:w="12240" w:h="15840"/>
          <w:pgMar w:header="791" w:footer="0" w:top="1220" w:bottom="280" w:left="660" w:right="680"/>
          <w:pgNumType w:start="1"/>
        </w:sectPr>
      </w:pPr>
    </w:p>
    <w:p>
      <w:pPr>
        <w:pStyle w:val="BodyText"/>
        <w:spacing w:before="9"/>
        <w:rPr>
          <w:b/>
          <w:sz w:val="14"/>
        </w:rPr>
      </w:pPr>
    </w:p>
    <w:p>
      <w:pPr>
        <w:pStyle w:val="ListParagraph"/>
        <w:numPr>
          <w:ilvl w:val="0"/>
          <w:numId w:val="3"/>
        </w:numPr>
        <w:tabs>
          <w:tab w:pos="399" w:val="left" w:leader="none"/>
        </w:tabs>
        <w:spacing w:line="240" w:lineRule="auto" w:before="1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Daily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new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cases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million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people,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7-day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moving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average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1"/>
        <w:ind w:left="0" w:right="0" w:firstLine="0"/>
        <w:jc w:val="right"/>
        <w:rPr>
          <w:sz w:val="14"/>
        </w:rPr>
      </w:pPr>
      <w:r>
        <w:rPr>
          <w:sz w:val="14"/>
        </w:rPr>
        <w:t>Number</w:t>
      </w:r>
      <w:r>
        <w:rPr>
          <w:spacing w:val="-1"/>
          <w:sz w:val="14"/>
        </w:rPr>
        <w:t> </w:t>
      </w:r>
      <w:r>
        <w:rPr>
          <w:sz w:val="14"/>
        </w:rPr>
        <w:t>of cases</w:t>
      </w:r>
    </w:p>
    <w:p>
      <w:pPr>
        <w:spacing w:before="51"/>
        <w:ind w:left="0" w:right="0" w:firstLine="0"/>
        <w:jc w:val="right"/>
        <w:rPr>
          <w:sz w:val="14"/>
        </w:rPr>
      </w:pPr>
      <w:r>
        <w:rPr/>
        <w:pict>
          <v:group style="position:absolute;margin-left:45pt;margin-top:5.297029pt;width:232.75pt;height:139.950pt;mso-position-horizontal-relative:page;mso-position-vertical-relative:paragraph;z-index:15740928" id="docshapegroup15" coordorigin="900,106" coordsize="4655,2799">
            <v:line style="position:absolute" from="5547,2892" to="5547,132" stroked="true" strokeweight=".75pt" strokecolor="#000000">
              <v:stroke dashstyle="solid"/>
            </v:line>
            <v:shape style="position:absolute;left:5467;top:131;width:80;height:2760" id="docshape16" coordorigin="5467,132" coordsize="80,2760" path="m5467,2892l5547,2892m5467,2340l5547,2340m5467,1788l5547,1788m5467,1236l5547,1236m5467,684l5547,684m5467,132l5547,132e" filled="false" stroked="true" strokeweight=".75pt" strokecolor="#000000">
              <v:path arrowok="t"/>
              <v:stroke dashstyle="solid"/>
            </v:shape>
            <v:shape style="position:absolute;left:907;top:131;width:4640;height:2760" id="docshape17" coordorigin="908,132" coordsize="4640,2760" path="m908,2892l908,132m908,2892l988,2892m908,2340l988,2340m908,1788l988,1788m908,1236l988,1236m908,684l988,684m908,132l988,132m908,2892l5547,2892e" filled="false" stroked="true" strokeweight=".75pt" strokecolor="#000000">
              <v:path arrowok="t"/>
              <v:stroke dashstyle="solid"/>
            </v:shape>
            <v:shape style="position:absolute;left:1020;top:2811;width:4145;height:80" id="docshape18" coordorigin="1020,2812" coordsize="4145,80" path="m1020,2831l1020,2892m1302,2852l1302,2892m1565,2852l1565,2892m1847,2852l1847,2892m2120,2852l2120,2892m2402,2852l2402,2892m2674,2852l2674,2892m2956,2852l2956,2892m3238,2852l3238,2892m3511,2852l3511,2892m3792,2852l3792,2892m4065,2852l4065,2892m4347,2831l4347,2892m4628,2852l4628,2892m4882,2852l4882,2892m5165,2852l5165,2892m1020,2812l1020,2892m4347,2812l4347,2892e" filled="false" stroked="true" strokeweight=".75pt" strokecolor="#000000">
              <v:path arrowok="t"/>
              <v:stroke dashstyle="solid"/>
            </v:shape>
            <v:shape style="position:absolute;left:1656;top:388;width:3645;height:2500" id="docshape19" coordorigin="1656,389" coordsize="3645,2500" path="m1656,2888l1666,2887,1675,2885,1684,2883,1693,2881,1702,2879,1711,2876,1720,2874,1730,2871,1739,2868,1748,2864,1757,2859,1766,2855,1775,2849,1783,2839,1792,2829,1801,2820,1810,2808,1819,2797,1829,2787,1838,2779,1847,2767,1856,2755,1865,2742,1874,2731,1883,2721,1892,2715,1901,2710,1911,2705,1920,2699,1929,2698,1938,2698,1947,2702,1956,2704,1965,2705,1974,2711,1983,2718,1993,2718,2002,2716,2011,2713,2020,2705,2029,2703,2038,2699,2047,2696,2056,2694,2066,2695,2075,2695,2084,2701,2093,2703,2102,2703,2111,2704,2120,2704,2129,2705,2138,2706,2148,2709,2157,2713,2166,2720,2175,2726,2184,2735,2193,2742,2202,2752,2211,2758,2219,2762,2228,2761,2237,2763,2247,2766,2256,2773,2265,2775,2274,2776,2283,2779,2292,2785,2301,2787,2310,2790,2319,2790,2329,2793,2338,2797,2347,2799,2356,2804,2365,2813,2374,2817,2383,2823,2429,2832,2438,2835,2447,2837,2456,2839,2465,2841,2474,2844,2484,2846,2493,2848,2502,2849,2511,2850,2520,2850,2529,2850,2538,2849,2547,2850,2557,2850,2566,2851,2575,2851,2584,2851,2593,2852,2602,2854,2611,2855,2620,2856,2629,2857,2639,2859,2648,2861,2655,2861,2665,2862,2674,2863,2683,2864,2692,2866,2701,2866,2710,2867,2719,2868,2728,2868,2738,2868,2747,2868,2756,2868,2765,2867,2774,2867,2783,2867,2792,2868,2801,2868,2810,2867,2820,2867,2829,2867,2838,2867,2847,2867,2856,2866,2865,2866,2874,2864,2883,2864,2892,2864,2902,2863,2911,2862,2920,2862,2929,2862,2938,2861,2947,2860,2956,2859,2965,2860,2975,2860,2984,2860,2993,2859,3002,2858,3011,2858,3020,2857,3029,2855,3038,2855,3047,2854,3057,2851,3066,2849,3075,2849,3083,2848,3092,2847,3101,2847,3110,2847,3119,2848,3128,2849,3137,2849,3146,2848,3156,2847,3165,2847,3174,2845,3183,2846,3192,2845,3201,2844,3210,2844,3219,2840,3228,2838,3238,2836,3247,2835,3256,2829,3265,2820,3274,2811,3283,2802,3292,2795,3301,2787,3311,2774,3320,2767,3329,2765,3338,2763,3347,2761,3356,2761,3365,2762,3374,2765,3383,2763,3429,2710,3438,2697,3447,2681,3456,2664,3466,2647,3475,2634,3484,2623,3493,2613,3502,2588,3511,2566,3519,2533,3528,2502,3537,2463,3546,2436,3555,2408,3574,2329,3592,2266,3619,2246,3628,2229,3637,2219,3647,2211,3656,2210,3665,2198,3674,2185,3683,2173,3692,2137,3710,2066,3738,2006,3756,1992,3765,2000,3774,2010,3783,2010,3792,2002,3801,2001,3811,2001,3820,1972,3829,1963,3838,1963,3847,1961,3856,1957,3865,1945,3874,1920,3884,1923,3893,1913,3902,1891,3911,1886,3920,1883,3929,1885,3938,1908,3964,1998,3982,2079,3992,2113,4001,2138,4010,2182,4019,2222,4046,2280,4074,2298,4083,2298,4092,2298,4137,2238,4165,2142,4174,2093,4183,2055,4192,2005,4201,1928,4210,1851,4220,1774,4229,1707,4238,1639,4247,1605,4256,1544,4265,1470,4274,1401,4283,1358,4292,1370,4302,1497,4311,1409,4320,1319,4329,1330,4338,1120,4347,953,4356,831,4365,728,4374,611,4382,567,4391,389,4401,485,4410,563,4419,568,4428,480,4437,604,4446,714,4455,825,4473,987,4483,1043,4492,1082,4501,1131,4510,1176,4519,1247,4528,1305,4537,1365,4546,1428,4556,1492,4565,1542,4574,1610,4583,1697,4592,1770,4601,1825,4610,1869,4619,1914,4628,1944,4638,1955,4647,1999,4656,2041,4665,2078,4674,2114,4683,2149,4692,2176,4701,2199,4710,2238,4729,2307,4756,2378,4783,2410,4793,2421,4802,2428,4811,2439,4819,2443,4828,2448,4837,2466,4846,2484,4855,2502,4864,2523,4873,2545,4882,2564,4891,2582,4901,2608,4937,2658,4964,2663,4974,2667,4983,2667,4992,2666,5001,2664,5010,2666,5019,2666,5028,2667,5037,2670,5046,2671,5056,2673,5065,2676,5074,2678,5083,2672,5092,2673,5101,2676,5110,2674,5119,2675,5129,2679,5138,2682,5147,2684,5156,2697,5165,2706,5174,2719,5183,2731,5192,2741,5201,2749,5211,2764,5220,2772,5229,2775,5238,2780,5246,2786,5255,2797,5264,2800,5273,2792,5282,2792,5291,2796,5301,2797e" filled="false" stroked="true" strokeweight="1.25pt" strokecolor="#cb93c1">
              <v:path arrowok="t"/>
              <v:stroke dashstyle="solid"/>
            </v:shape>
            <v:shape style="position:absolute;left:1865;top:2511;width:3436;height:378" id="docshape20" coordorigin="1865,2512" coordsize="3436,378" path="m1865,2889l1874,2888,1883,2888,1892,2888,1901,2888,1911,2887,1920,2886,1929,2886,1938,2885,1947,2885,1956,2884,1965,2884,1974,2884,1983,2883,1993,2883,2002,2883,2011,2882,2020,2882,2029,2881,2038,2880,2047,2879,2056,2878,2066,2875,2075,2873,2084,2872,2093,2872,2102,2871,2111,2869,2120,2869,2129,2868,2138,2868,2148,2867,2157,2864,2166,2862,2175,2863,2184,2861,2193,2859,2202,2858,2211,2857,2219,2856,2228,2857,2237,2854,2247,2852,2256,2851,2265,2850,2274,2849,2283,2848,2292,2845,2301,2843,2310,2840,2319,2839,2329,2837,2338,2834,2347,2832,2356,2832,2365,2829,2374,2825,2383,2824,2392,2823,2402,2825,2411,2823,2420,2823,2429,2821,2438,2820,2447,2816,2456,2813,2465,2811,2474,2810,2484,2809,2493,2809,2502,2805,2511,2804,2520,2801,2529,2802,2538,2800,2547,2799,2557,2797,2566,2797,2575,2794,2584,2794,2593,2791,2602,2788,2611,2784,2620,2778,2629,2777,2639,2776,2648,2775,2655,2776,2665,2779,2674,2781,2683,2785,2692,2784,2701,2781,2710,2778,2719,2770,2728,2768,2738,2765,2747,2762,2756,2758,2765,2756,2774,2756,2783,2758,2792,2760,2801,2760,2810,2757,2820,2760,2829,2763,2838,2762,2847,2756,2856,2754,2865,2753,2874,2753,2883,2754,2892,2748,2902,2746,2911,2749,2920,2749,2929,2749,2938,2749,2947,2749,2956,2751,2965,2749,2975,2740,2984,2742,2993,2742,3002,2745,3011,2744,3020,2748,3029,2753,3038,2763,3047,2764,3057,2762,3066,2760,3075,2761,3083,2758,3092,2762,3101,2763,3110,2762,3119,2768,3128,2772,3137,2773,3146,2774,3156,2773,3165,2773,3174,2774,3183,2774,3192,2776,3201,2778,3210,2780,3219,2780,3228,2781,3238,2781,3247,2780,3256,2776,3265,2777,3274,2777,3283,2776,3292,2775,3301,2774,3311,2775,3320,2778,3329,2778,3338,2782,3347,2782,3356,2785,3365,2786,3374,2786,3383,2788,3393,2788,3402,2793,3411,2797,3420,2799,3429,2801,3438,2802,3447,2802,3456,2801,3465,2794,3475,2793,3484,2791,3493,2790,3502,2789,3511,2790,3519,2789,3528,2790,3537,2792,3546,2794,3555,2794,3564,2794,3574,2794,3583,2797,3592,2718,3601,2717,3610,2717,3619,2719,3628,2719,3637,2719,3647,2720,3656,2798,3665,2793,3674,2790,3683,2787,3692,2787,3701,2782,3710,2774,3719,2770,3729,2770,3738,2769,3747,2768,3756,2767,3765,2766,3774,2770,3783,2773,3792,2774,3801,2774,3811,2774,3820,2775,3829,2777,3838,2778,3847,2779,3856,2779,3865,2777,3874,2773,3884,2769,3893,2767,3902,2761,3911,2760,3920,2761,3929,2764,3938,2772,3947,2778,3955,2791,3964,2802,3973,2805,3982,2803,3992,2801,4001,2782,4010,2768,4019,2740,4028,2720,4037,2709,4046,2692,4055,2682,4065,2690,4074,2693,4083,2699,4092,2696,4101,2687,4110,2687,4119,2682,4128,2679,4137,2680,4147,2672,4156,2670,4165,2668,4174,2668,4183,2666,4192,2662,4201,2663,4210,2663,4220,2668,4229,2669,4238,2669,4247,2669,4256,2673,4265,2675,4274,2671,4283,2668,4292,2666,4302,2673,4311,2695,4320,2697,4329,2695,4338,2696,4347,2694,4356,2695,4365,2691,4374,2686,4382,2690,4391,2688,4401,2691,4410,2687,4419,2683,4428,2673,4437,2643,4446,2628,4455,2624,4473,2607,4483,2599,4492,2577,4501,2563,4510,2560,4519,2558,4528,2544,4537,2530,4546,2512,4555,2513,4565,2515,4574,2515,4583,2514,4592,2519,4601,2527,4610,2539,4619,2553,4628,2567,4638,2579,4647,2589,4656,2628,4665,2646,4674,2662,4683,2672,4692,2679,4701,2682,4710,2686,4720,2667,4729,2670,4738,2679,4747,2687,4756,2698,4765,2704,4774,2707,4783,2713,4793,2719,4802,2725,4811,2732,4819,2739,4828,2741,4837,2744,4846,2744,4855,2745,4864,2748,4873,2749,4882,2750,4891,2751,4901,2751,4910,2753,4919,2755,4928,2758,4937,2761,4946,2763,4955,2763,4964,2764,4974,2766,4983,2769,4992,2773,5001,2773,5010,2774,5019,2775,5028,2776,5037,2796,5046,2796,5056,2796,5065,2799,5074,2800,5083,2800,5092,2801,5101,2787,5110,2789,5119,2791,5129,2793,5138,2796,5147,2797,5156,2797,5165,2799,5174,2799,5183,2800,5192,2807,5201,2816,5211,2817,5220,2817,5229,2819,5238,2821,5246,2821,5255,2815,5264,2801,5273,2800,5282,2799,5291,2800,5301,2801e" filled="false" stroked="true" strokeweight="1.25pt" strokecolor="#0298a2">
              <v:path arrowok="t"/>
              <v:stroke dashstyle="solid"/>
            </v:shape>
            <v:shape style="position:absolute;left:2056;top:2536;width:3245;height:353" id="docshape21" coordorigin="2056,2536" coordsize="3245,353" path="m2056,2889l2066,2888,2075,2888,2084,2888,2093,2888,2102,2888,2111,2888,2120,2888,2129,2887,2138,2887,2148,2887,2157,2886,2166,2886,2175,2886,2184,2885,2193,2885,2202,2885,2211,2884,2256,2884,2265,2883,2274,2883,2283,2883,2292,2882,2301,2882,2310,2881,2320,2880,2329,2880,2338,2880,2347,2879,2356,2879,2365,2879,2374,2878,2383,2878,2392,2878,2402,2876,2411,2876,2420,2875,2429,2874,2438,2874,2447,2873,2456,2873,2465,2872,2474,2872,2484,2872,2493,2871,2502,2871,2511,2871,2520,2870,2529,2870,2538,2870,2547,2869,2557,2869,2566,2868,2575,2867,2584,2866,2593,2864,2602,2863,2611,2862,2620,2861,2629,2860,2639,2859,2648,2858,2655,2856,2665,2855,2674,2855,2683,2854,2692,2852,2701,2851,2710,2850,2719,2848,2728,2847,2738,2846,2747,2845,2756,2843,2765,2841,2774,2840,2783,2839,2792,2837,2801,2836,2810,2834,2820,2831,2829,2828,2838,2826,2847,2823,2856,2820,2865,2817,2874,2814,2883,2810,2893,2805,2902,2803,2911,2800,2920,2797,2929,2793,2938,2792,2947,2790,2956,2788,2965,2786,2975,2786,2984,2784,2993,2782,3002,2781,3011,2779,3020,2778,3029,2776,3038,2773,3047,2773,3057,2770,3066,2767,3075,2766,3083,2765,3092,2766,3101,2767,3110,2766,3119,2765,3128,2765,3137,2763,3146,2762,3156,2761,3165,2760,3174,2757,3183,2756,3192,2755,3201,2753,3210,2751,3219,2748,3228,2743,3238,2741,3247,2738,3256,2734,3265,2733,3274,2730,3283,2727,3292,2723,3301,2721,3311,2718,3320,2715,3329,2711,3338,2708,3347,2707,3356,2706,3365,2704,3374,2704,3383,2704,3393,2704,3402,2705,3411,2705,3420,2707,3429,2709,3438,2711,3447,2715,3456,2717,3466,2719,3475,2721,3484,2722,3493,2723,3502,2725,3511,2725,3519,2726,3528,2727,3537,2731,3546,2733,3555,2735,3564,2739,3574,2741,3583,2744,3592,2745,3601,2746,3610,2749,3619,2750,3628,2753,3637,2755,3647,2757,3656,2761,3665,2764,3674,2767,3683,2770,3692,2773,3701,2776,3710,2779,3719,2781,3729,2785,3774,2797,3783,2799,3792,2800,3801,2800,3811,2799,3820,2798,3829,2798,3838,2799,3847,2798,3856,2798,3865,2798,3874,2798,3884,2799,3893,2799,3902,2800,3911,2802,3920,2803,3929,2808,3938,2810,3947,2812,3955,2812,3964,2812,3973,2812,3983,2811,3992,2807,4001,2804,4010,2802,4019,2802,4028,2803,4037,2804,4046,2805,4055,2808,4065,2810,4074,2812,4083,2814,4092,2816,4101,2817,4110,2819,4119,2821,4128,2822,4137,2823,4147,2824,4156,2826,4165,2828,4174,2831,4183,2832,4192,2833,4201,2835,4210,2837,4220,2839,4229,2840,4238,2841,4247,2843,4256,2843,4265,2844,4274,2844,4283,2844,4292,2844,4302,2846,4311,2848,4320,2848,4329,2849,4338,2850,4347,2851,4356,2852,4365,2852,4375,2854,4382,2854,4391,2854,4401,2855,4410,2855,4419,2860,4428,2855,4437,2856,4446,2857,4455,2857,4473,2859,4483,2855,4492,2860,4501,2861,4510,2862,4519,2862,4528,2863,4537,2863,4546,2863,4556,2863,4565,2863,4574,2864,4583,2864,4592,2866,4601,2864,4610,2864,4619,2866,4628,2866,4638,2866,4647,2867,4656,2866,4665,2868,4674,2868,4683,2869,4692,2869,4701,2868,4710,2868,4720,2868,4729,2869,4738,2869,4783,2869,4793,2868,4802,2867,4811,2867,4819,2866,4828,2866,4837,2864,4846,2863,4855,2862,4864,2862,4873,2861,4882,2861,4892,2860,4901,2860,4910,2860,4919,2860,4928,2859,4937,2859,4946,2858,4955,2857,4964,2856,4974,2855,4983,2852,4992,2850,5001,2849,5065,2822,5074,2816,5083,2812,5092,2807,5101,2801,5110,2796,5156,2772,5165,2766,5211,2721,5220,2704,5229,2687,5238,2673,5246,2657,5255,2639,5264,2621,5273,2602,5282,2582,5291,2561,5301,2536e" filled="false" stroked="true" strokeweight="1.25pt" strokecolor="#939598">
              <v:path arrowok="t"/>
              <v:stroke dashstyle="solid"/>
            </v:shape>
            <v:shape style="position:absolute;left:1819;top:2344;width:3481;height:545" id="docshape22" coordorigin="1820,2344" coordsize="3481,545" path="m1820,2888l1829,2887,1838,2886,1847,2886,1856,2886,1865,2885,1874,2884,1883,2883,1892,2882,1901,2881,1911,2879,1920,2872,1929,2869,1938,2866,1947,2862,1956,2857,1965,2851,1974,2846,1984,2844,1993,2837,2002,2828,2011,2819,2020,2814,2029,2807,2038,2801,2047,2798,2056,2792,2066,2789,2075,2789,2084,2784,2093,2781,2102,2779,2111,2774,2120,2768,2129,2757,2138,2746,2148,2734,2157,2725,2202,2688,2211,2686,2219,2684,2228,2685,2237,2688,2247,2688,2256,2693,2265,2697,2274,2704,2283,2708,2292,2713,2301,2715,2310,2720,2319,2719,2329,2722,2338,2722,2347,2723,2356,2725,2365,2726,2374,2727,2383,2728,2392,2726,2402,2726,2411,2726,2420,2725,2429,2723,2438,2723,2447,2723,2456,2725,2465,2725,2474,2726,2484,2726,2493,2726,2502,2726,2511,2726,2520,2726,2529,2728,2538,2729,2547,2730,2557,2733,2566,2735,2575,2738,2584,2741,2593,2743,2602,2745,2611,2746,2620,2749,2629,2752,2639,2754,2648,2757,2655,2760,2665,2762,2674,2763,2683,2764,2692,2764,2701,2765,2710,2765,2719,2765,2728,2766,2738,2766,2747,2767,2756,2767,2765,2767,2774,2767,2783,2767,2792,2768,2801,2768,2810,2768,2820,2769,2829,2770,2838,2772,2847,2774,2856,2775,2865,2776,2874,2777,2883,2779,2892,2780,2902,2781,2911,2781,2920,2782,2929,2784,2938,2785,2947,2786,2956,2787,2965,2788,2975,2788,2984,2789,2993,2790,3002,2790,3011,2791,3020,2792,3029,2792,3038,2793,3047,2793,3057,2795,3066,2795,3075,2796,3083,2796,3092,2796,3101,2797,3110,2798,3119,2798,3128,2799,3137,2799,3146,2800,3156,2800,3165,2800,3174,2800,3183,2801,3192,2801,3201,2801,3210,2801,3219,2801,3228,2800,3238,2800,3247,2799,3256,2799,3265,2798,3274,2797,3283,2797,3292,2796,3301,2795,3311,2795,3320,2793,3329,2792,3338,2791,3347,2791,3356,2790,3365,2789,3374,2788,3383,2787,3393,2786,3402,2784,3411,2781,3420,2780,3429,2778,3438,2776,3447,2774,3456,2770,3466,2766,3475,2762,3484,2756,3493,2751,3502,2745,3511,2739,3519,2733,3528,2727,3537,2720,3546,2713,3555,2703,3564,2696,3574,2690,3583,2682,3592,2674,3601,2666,3610,2658,3619,2652,3628,2644,3637,2637,3647,2629,3656,2624,3665,2620,3674,2613,3683,2607,3692,2602,3701,2597,3710,2590,3719,2587,3729,2582,3738,2578,3747,2578,3756,2576,3765,2572,3774,2569,3783,2565,3792,2560,3801,2557,3811,2551,3820,2542,3829,2537,3838,2531,3847,2525,3856,2520,3865,2510,3874,2504,3884,2504,3893,2497,3902,2494,3911,2487,3920,2482,3929,2480,3938,2475,3947,2472,3955,2467,3964,2461,3973,2455,3982,2449,3992,2444,4001,2438,4010,2431,4019,2426,4028,2417,4037,2411,4046,2405,4055,2402,4065,2397,4074,2392,4083,2385,4092,2385,4101,2380,4110,2374,4119,2369,4128,2370,4137,2368,4147,2368,4156,2365,4165,2367,4174,2369,4183,2372,4192,2370,4201,2369,4210,2368,4220,2368,4229,2368,4238,2366,4247,2361,4256,2355,4265,2353,4274,2349,4283,2347,4292,2344,4302,2346,4311,2350,4320,2355,4329,2357,4338,2363,4347,2368,4356,2376,4365,2388,4374,2399,4382,2407,4391,2413,4401,2424,4410,2434,4419,2441,4428,2445,4437,2445,4446,2449,4455,2452,4473,2446,4483,2444,4492,2443,4501,2444,4510,2447,4519,2451,4528,2459,4537,2468,4546,2476,4556,2483,4565,2493,4574,2502,4583,2511,4592,2519,4601,2525,4610,2530,4619,2538,4628,2542,4638,2546,4647,2550,4656,2556,4665,2563,4674,2569,4683,2576,4692,2580,4701,2585,4710,2590,4720,2594,4729,2599,4738,2604,4747,2609,4756,2613,4765,2619,4774,2623,4783,2627,4793,2632,4802,2637,4811,2640,4819,2645,4828,2649,4837,2651,4846,2658,4855,2664,4864,2668,4873,2672,4882,2674,4892,2678,4901,2681,4910,2681,4919,2681,4928,2682,4974,2700,4983,2704,4992,2707,5001,2708,5010,2710,5019,2710,5028,2710,5037,2709,5046,2709,5056,2710,5065,2713,5074,2713,5083,2716,5092,2716,5101,2717,5110,2719,5119,2721,5129,2721,5138,2723,5147,2723,5156,2725,5165,2726,5174,2726,5183,2726,5192,2727,5201,2727,5211,2727,5220,2727,5229,2728,5238,2727,5246,2728,5255,2728,5264,2729,5273,2729,5282,2729,5291,2729,5301,2729e" filled="false" stroked="true" strokeweight="1.25pt" strokecolor="#000000">
              <v:path arrowok="t"/>
              <v:stroke dashstyle="solid"/>
            </v:shape>
            <v:shape style="position:absolute;left:1301;top:2882;width:3999;height:10" id="docshape23" coordorigin="1302,2883" coordsize="3999,10" path="m1302,2888l1312,2888,1321,2887,1330,2887,1339,2886,1348,2886,1356,2885,1365,2885,1374,2885,1383,2885,1392,2885,1401,2886,1411,2883,1420,2883,1429,2883,1438,2883,1447,2883,1456,2883,1465,2883,1474,2887,1483,2888,1493,2888,1502,2890,1511,2890,1520,2891,1529,2891,1620,2891,1629,2892,2184,2892,2193,2892,2202,2892,2211,2892,2219,2892,2365,2892,2374,2892,2383,2892,2392,2892,2402,2892,2929,2892,2938,2891,2984,2891,2993,2892,4519,2892,4528,2891,4537,2891,4546,2891,4556,2891,4565,2891,4574,2892,5291,2892,5301,2892e" filled="false" stroked="true" strokeweight="1.25pt" strokecolor="#3a78b5">
              <v:path arrowok="t"/>
              <v:stroke dashstyle="solid"/>
            </v:shape>
            <v:shape style="position:absolute;left:1783;top:1982;width:3518;height:907" id="docshape24" coordorigin="1784,1983" coordsize="3518,907" path="m1784,2888l1792,2887,1801,2886,1810,2885,1819,2885,1829,2885,1838,2885,1847,2886,1856,2887,1865,2888,1874,2889,1883,2888,1892,2890,1901,2890,1911,2888,1920,2888,1929,2888,1938,2888,1947,2888,1956,2888,1965,2887,1974,2887,1984,2887,1993,2887,2002,2886,2011,2885,2020,2885,2029,2884,2038,2884,2047,2884,2056,2883,2066,2882,2075,2883,2084,2882,2093,2882,2102,2881,2111,2880,2120,2880,2129,2880,2138,2879,2148,2876,2157,2875,2166,2875,2175,2875,2184,2874,2193,2872,2202,2871,2211,2870,2219,2869,2228,2866,2237,2863,2247,2861,2256,2860,2265,2858,2274,2855,2283,2852,2292,2852,2301,2851,2310,2848,2319,2847,2329,2845,2338,2844,2347,2844,2356,2844,2365,2838,2374,2836,2383,2831,2392,2827,2402,2824,2411,2820,2420,2814,2429,2813,2438,2801,2447,2796,2456,2790,2465,2787,2474,2780,2484,2776,2493,2772,2502,2772,2511,2767,2520,2758,2529,2745,2538,2739,2547,2734,2557,2723,2566,2721,2575,2718,2584,2710,2593,2708,2602,2703,2611,2691,2620,2680,2629,2659,2639,2644,2648,2628,2655,2616,2665,2604,2674,2588,2683,2572,2692,2557,2701,2538,2710,2514,2719,2497,2728,2478,2738,2457,2747,2451,2756,2419,2765,2397,2774,2378,2783,2356,2792,2339,2801,2337,2810,2310,2820,2314,2829,2306,2838,2308,2847,2298,2856,2314,2865,2329,2874,2327,2883,2327,2892,2323,2902,2331,2911,2345,2920,2361,2929,2367,2938,2379,2947,2392,2956,2412,2965,2426,2975,2447,2984,2459,2993,2478,3002,2496,3011,2515,3020,2540,3029,2555,3038,2566,3047,2577,3057,2590,3066,2628,3075,2658,3083,2664,3092,2686,3101,2707,3110,2715,3119,2716,3128,2709,3137,2709,3146,2729,3156,2734,3165,2741,3174,2746,3183,2751,3192,2760,3201,2786,3210,2778,3219,2787,3228,2789,3238,2787,3247,2789,3256,2791,3265,2775,3274,2791,3283,2796,3292,2801,3301,2809,3311,2810,3320,2812,3329,2814,3338,2815,3347,2815,3356,2815,3365,2815,3374,2817,3383,2817,3393,2816,3402,2816,3411,2814,3420,2814,3429,2816,3438,2812,3447,2812,3456,2814,3466,2819,3475,2825,3484,2827,3493,2826,3502,2829,3511,2829,3519,2831,3528,2829,3537,2823,3546,2821,3555,2821,3564,2820,3574,2832,3583,2819,3592,2820,3601,2816,3610,2816,3619,2816,3628,2815,3637,2803,3647,2815,3656,2813,3665,2816,3674,2815,3683,2812,3692,2812,3701,2811,3710,2809,3719,2810,3729,2810,3738,2810,3747,2814,3756,2814,3765,2815,3774,2815,3783,2815,3792,2816,3801,2817,3811,2819,3820,2817,3829,2819,3838,2820,3847,2821,3856,2821,3865,2821,3874,2817,3884,2814,3893,2812,3902,2809,3911,2805,3920,2802,3929,2799,3938,2799,3947,2798,3955,2792,3964,2791,3973,2785,3982,2782,3992,2779,4001,2774,4010,2770,4019,2768,4028,2764,4037,2763,4046,2758,4055,2756,4065,2755,4074,2756,4083,2751,4092,2741,4101,2731,4110,2721,4119,2710,4128,2704,4137,2693,4147,2675,4156,2650,4165,2627,4174,2605,4183,2579,4192,2567,4201,2543,4210,2520,4220,2515,4229,2511,4238,2491,4247,2481,4256,2457,4265,2444,4274,2416,4283,2381,4292,2341,4302,2337,4311,2337,4320,2345,4329,2344,4338,2320,4347,2293,4356,2392,4365,2259,4374,2243,4382,2209,4391,2176,4401,2149,4410,2131,4419,1983,4428,2048,4437,2011,4446,1994,4455,2003,4473,2041,4483,2090,4492,2141,4501,2176,4510,2216,4519,2238,4528,2278,4537,2326,4546,2347,4556,2358,4565,2386,4574,2416,4583,2441,4592,2480,4601,2508,4610,2545,4619,2592,4628,2617,4638,2631,4647,2654,4656,2673,4683,2727,4720,2761,4729,2769,4738,2776,4747,2781,4756,2786,4765,2788,4774,2791,4783,2797,4793,2798,4802,2804,4811,2809,4819,2811,4828,2813,4837,2814,4846,2817,4855,2822,4864,2824,4873,2825,4882,2827,4892,2828,4901,2829,4910,2833,4919,2834,4928,2836,4937,2838,4946,2840,4955,2839,4964,2838,4974,2838,4983,2838,4992,2838,5001,2836,5010,2835,5019,2836,5028,2836,5037,2836,5046,2836,5056,2834,5065,2835,5074,2835,5083,2835,5092,2838,5101,2841,5110,2840,5119,2840,5129,2840,5138,2840,5147,2840,5156,2839,5165,2837,5174,2838,5183,2840,5192,2844,5201,2848,5211,2848,5220,2850,5229,2855,5238,2855,5246,2855,5255,2851,5264,2848,5273,2847,5282,2844,5291,2838,5301,2838e" filled="false" stroked="true" strokeweight="1.25pt" strokecolor="#3f2e80">
              <v:path arrowok="t"/>
              <v:stroke dashstyle="solid"/>
            </v:shape>
            <v:shape style="position:absolute;left:1774;top:1882;width:3527;height:1007" id="docshape25" coordorigin="1774,1883" coordsize="3527,1007" path="m1774,2889l1783,2888,1792,2887,1801,2888,1810,2887,1819,2887,1829,2886,1838,2886,1847,2887,1856,2885,1865,2883,1874,2882,1883,2881,1892,2880,1901,2879,1911,2878,1920,2876,1929,2874,1938,2873,1947,2872,1956,2872,1965,2871,1974,2870,1984,2870,1993,2869,2002,2868,2011,2866,2020,2862,2029,2861,2038,2860,2047,2858,2056,2859,2066,2856,2075,2856,2084,2850,2093,2848,2102,2844,2111,2838,2120,2831,2129,2824,2138,2820,2148,2821,2157,2819,2166,2814,2175,2812,2184,2803,2193,2799,2202,2791,2211,2780,2219,2777,2228,2778,2237,2774,2247,2773,2256,2765,2265,2755,2274,2748,2283,2745,2292,2731,2301,2716,2310,2699,2319,2692,2329,2681,2338,2679,2347,2663,2356,2667,2365,2668,2374,2667,2383,2652,2392,2640,2402,2610,2411,2609,2420,2609,2429,2585,2438,2569,2447,2562,2456,2554,2465,2566,2474,2561,2484,2554,2493,2547,2502,2540,2511,2541,2520,2550,2529,2560,2538,2563,2547,2554,2557,2549,2566,2550,2575,2564,2584,2510,2593,2486,2602,2485,2611,2484,2620,2475,2629,2456,2639,2425,2648,2439,2655,2432,2665,2408,2674,2402,2683,2413,2692,2405,2701,2389,2710,2398,2719,2400,2728,2408,2738,2415,2747,2393,2756,2398,2765,2408,2774,2402,2783,2401,2792,2403,2801,2403,2810,2409,2820,2417,2829,2413,2838,2433,2847,2452,2856,2455,2865,2455,2874,2457,2883,2404,2892,2377,2902,2337,2911,2294,2920,2293,2929,2286,2938,2287,2947,2285,2956,2288,2965,2295,2975,2306,2984,2304,2993,2316,3002,2296,3011,2318,3020,2327,3029,2331,3038,2322,3047,2328,3057,2318,3066,2317,3075,2320,3083,2307,3092,2307,3101,2322,3110,2322,3146,2374,3156,2412,3165,2396,3174,2396,3183,2400,3192,2401,3201,2405,3210,2407,3219,2382,3228,2399,3238,2412,3247,2358,3256,2367,3265,2367,3274,2368,3283,2354,3292,2375,3301,2377,3311,2444,3320,2497,3329,2518,3338,2523,3347,2538,3356,2531,3365,2531,3374,2522,3383,2480,3393,2479,3402,2486,3411,2494,3420,2495,3429,2492,3438,2495,3447,2500,3456,2507,3466,2514,3475,2528,3484,2537,3493,2541,3502,2542,3511,2544,3519,2544,3528,2538,3537,2535,3546,2539,3555,2550,3564,2552,3574,2533,3583,2537,3592,2553,3601,2564,3610,2563,3619,2556,3628,2563,3637,2622,3647,2629,3656,2628,3665,2622,3674,2627,3683,2629,3692,2616,3701,2592,3710,2597,3719,2603,3729,2605,3738,2600,3747,2594,3756,2594,3765,2582,3774,2575,3783,2573,3792,2587,3801,2602,3811,2609,3820,2622,3829,2656,3838,2664,3847,2671,3856,2678,3865,2671,3874,2670,3884,2666,3893,2641,3902,2596,3911,2576,3920,2556,3929,2527,3938,2520,3947,2516,3955,2496,3964,2522,3973,2518,3982,2500,3992,2510,4001,2503,4010,2497,4019,2505,4028,2479,4037,2476,4046,2484,4055,2448,4065,2437,4074,2427,4083,2391,4092,2387,4101,2363,4110,2340,4119,2355,4128,2352,4137,2353,4147,2353,4156,2346,4165,2341,4174,2327,4183,2326,4192,2334,4201,2326,4210,2341,4220,2308,4229,2278,4238,2281,4247,2270,4256,2262,4265,2263,4274,2240,4283,2284,4292,2303,4302,2358,4311,2420,4320,2433,4329,2441,4338,2435,4347,2417,4356,2424,4365,2421,4374,2423,4382,2425,4391,2426,4401,2431,4410,2416,4419,2357,4428,2307,4437,2220,4446,2197,4455,2186,4473,2177,4483,2214,4492,2182,4501,2184,4510,2177,4519,2181,4528,2185,4537,2178,4546,2194,4556,2219,4565,2216,4574,2226,4583,2220,4592,2220,4601,2222,4610,2216,4619,2211,4628,2217,4638,2219,4647,2223,4656,2237,4665,2251,4674,2261,4683,2278,4692,2292,4701,2294,4710,2296,4720,2300,4729,2294,4738,2298,4747,2297,4756,2309,4765,2313,4774,2296,4783,2290,4793,2295,4802,2299,4811,2300,4819,2276,4828,2269,4837,2278,4846,2264,4855,2246,4864,2220,4873,2193,4882,2186,4892,2176,4901,2160,4910,2165,4919,2155,4928,2139,4937,2119,4946,2104,4955,2017,4964,2024,4974,2003,4983,1988,4992,1988,5001,1968,5010,1956,5019,2025,5028,2017,5037,1992,5046,1974,5056,1952,5065,1942,5074,1938,5083,1930,5092,1905,5101,1908,5110,1908,5119,1884,5129,1896,5138,1883,5147,1890,5156,1909,5165,1905,5174,1904,5183,1921,5192,1946,5201,2026,5211,2050,5220,2070,5229,2066,5238,2061,5246,2070,5255,2026,5264,1974,5273,1963,5282,1950,5291,1958,5301,1994e" filled="false" stroked="true" strokeweight="1.25pt" strokecolor="#f68b21">
              <v:path arrowok="t"/>
              <v:stroke dashstyle="solid"/>
            </v:shape>
            <v:shape style="position:absolute;left:1847;top:2751;width:3454;height:140" id="docshape26" coordorigin="1847,2752" coordsize="3454,140" path="m1847,2888l1856,2887,1865,2887,1874,2887,1883,2886,1892,2886,1901,2885,1911,2885,1920,2885,1929,2883,1938,2882,1947,2881,1956,2881,1965,2880,1974,2880,1984,2880,1993,2880,2002,2880,2011,2881,2020,2881,2029,2881,2038,2881,2047,2881,2056,2882,2066,2882,2075,2883,2084,2883,2093,2884,2102,2884,2111,2885,2120,2885,2129,2886,2138,2886,2148,2886,2157,2886,2166,2887,2175,2887,2184,2887,2193,2888,2202,2888,2211,2890,2219,2890,2283,2890,2292,2891,2365,2891,2374,2891,2383,2891,2392,2891,2402,2891,2629,2891,2639,2890,2683,2890,2692,2888,2701,2888,2710,2888,2719,2887,2728,2887,2738,2887,2747,2887,2756,2886,2765,2886,2774,2885,2783,2885,2792,2884,2801,2884,2810,2884,2820,2883,2829,2882,2838,2882,2847,2882,2856,2881,2865,2880,2874,2879,2883,2878,2893,2878,2902,2876,2911,2876,2920,2875,2929,2874,2938,2873,2947,2872,2956,2870,2965,2869,2975,2864,2984,2864,2993,2863,3002,2863,3011,2862,3020,2862,3029,2860,3038,2862,3047,2863,3057,2863,3066,2864,3075,2866,3083,2867,3092,2867,3101,2868,3110,2868,3119,2869,3128,2869,3137,2868,3146,2869,3156,2870,3165,2870,3174,2872,3183,2872,3192,2872,3201,2873,3210,2874,3219,2874,3228,2875,3238,2875,3247,2875,3256,2876,3265,2876,3274,2878,3283,2879,3292,2879,3301,2880,3311,2880,3320,2881,3329,2880,3338,2880,3347,2880,3356,2880,3365,2880,3374,2880,3383,2880,3393,2881,3438,2881,3447,2882,3502,2882,3511,2881,3519,2880,3528,2880,3537,2880,3546,2881,3555,2881,3564,2881,3628,2881,3637,2880,3738,2880,3747,2879,3756,2879,3765,2879,3774,2878,3783,2878,3792,2878,3801,2876,3811,2876,3820,2876,3829,2876,3838,2875,3847,2874,3856,2873,3865,2872,3874,2871,3884,2869,3893,2867,3902,2866,3911,2863,3920,2862,3929,2860,3938,2859,3947,2859,3955,2857,3964,2855,3973,2852,3983,2849,3992,2847,4001,2846,4010,2846,4019,2847,4028,2847,4037,2847,4046,2847,4055,2847,4065,2846,4074,2845,4083,2844,4092,2843,4101,2843,4110,2844,4119,2844,4128,2845,4137,2844,4147,2843,4156,2840,4165,2840,4174,2838,4183,2837,4192,2836,4201,2835,4210,2834,4220,2834,4229,2834,4238,2834,4247,2833,4256,2833,4265,2833,4274,2833,4283,2829,4292,2827,4302,2825,4311,2824,4320,2822,4329,2819,4338,2816,4347,2815,4356,2815,4365,2819,4374,2819,4382,2814,4391,2812,4401,2804,4410,2796,4419,2782,4428,2768,4437,2758,4446,2754,4455,2752,4473,2755,4483,2758,4492,2763,4501,2763,4510,2761,4519,2760,4528,2760,4537,2762,4546,2767,4556,2773,4565,2778,4574,2787,4583,2792,4592,2797,4601,2803,4610,2808,4619,2811,4628,2815,4638,2819,4647,2823,4656,2827,4665,2831,4674,2835,4683,2839,4692,2844,4701,2845,4710,2847,4720,2849,4729,2852,4738,2855,4747,2857,4756,2858,4765,2858,4774,2858,4783,2859,4793,2860,4802,2860,4811,2860,4819,2861,4828,2864,4837,2866,4846,2867,4855,2868,4864,2869,4873,2869,4882,2869,4892,2870,4901,2870,4910,2870,4919,2869,4928,2869,4974,2869,4983,2868,4992,2868,5001,2867,5010,2867,5019,2867,5028,2867,5037,2867,5046,2866,5056,2864,5065,2864,5074,2864,5083,2863,5092,2862,5101,2861,5110,2860,5119,2858,5129,2857,5138,2855,5147,2854,5156,2851,5165,2848,5174,2846,5183,2844,5192,2841,5201,2839,5211,2837,5220,2837,5229,2835,5238,2834,5246,2831,5255,2827,5264,2826,5273,2825,5282,2822,5291,2820,5301,2815e" filled="false" stroked="true" strokeweight="1.25pt" strokecolor="#fcd404">
              <v:path arrowok="t"/>
              <v:stroke dashstyle="solid"/>
            </v:shape>
            <v:shape style="position:absolute;left:1592;top:1603;width:3709;height:1285" id="docshape27" coordorigin="1593,1603" coordsize="3709,1285" path="m1593,2888l1602,2887,1611,2886,1620,2884,1629,2883,1638,2881,1648,2878,1657,2875,1711,2838,1720,2829,1730,2820,1739,2803,1748,2788,1757,2774,1766,2762,1775,2748,1810,2692,1838,2678,1847,2669,1856,2667,1865,2673,1874,2678,1883,2681,1892,2686,1901,2691,1911,2702,1920,2708,1929,2707,1938,2713,1947,2719,1956,2723,1965,2730,1974,2732,1984,2739,1993,2748,2002,2757,2011,2762,2020,2766,2029,2769,2038,2775,2047,2779,2056,2785,2066,2788,2075,2795,2084,2799,2093,2803,2102,2810,2111,2815,2120,2821,2129,2828,2138,2834,2148,2837,2157,2840,2166,2843,2175,2841,2184,2844,2193,2845,2202,2846,2211,2848,2219,2848,2228,2849,2237,2856,2247,2858,2256,2860,2265,2861,2274,2861,2283,2862,2292,2863,2301,2864,2310,2867,2319,2867,2329,2868,2338,2868,2347,2869,2356,2870,2365,2871,2374,2868,2383,2868,2392,2867,2402,2867,2411,2867,2420,2869,2429,2870,2438,2873,2447,2873,2456,2875,2465,2875,2474,2875,2484,2873,2493,2873,2502,2874,2511,2875,2520,2875,2529,2875,2538,2875,2547,2876,2557,2876,2566,2875,2575,2875,2629,2875,2639,2874,2648,2875,2655,2875,2665,2875,2674,2875,2683,2875,2692,2874,2701,2875,2710,2875,2719,2875,2728,2875,2738,2875,2747,2874,2756,2874,2765,2873,2774,2873,2783,2872,2792,2872,2801,2871,2810,2870,2820,2869,2829,2868,2838,2867,2847,2866,2856,2863,2865,2861,2874,2859,2883,2857,2893,2856,2902,2855,2911,2854,2920,2852,2929,2851,2938,2849,2947,2847,2956,2845,2965,2844,2975,2841,2984,2839,2993,2837,3002,2835,3011,2832,3020,2828,3029,2825,3038,2824,3047,2821,3057,2819,3066,2814,3075,2810,3083,2807,3092,2799,3101,2793,3110,2798,3119,2795,3128,2790,3137,2785,3146,2779,3156,2776,3165,2772,3174,2767,3183,2765,3192,2761,3201,2758,3210,2753,3219,2749,3228,2746,3238,2744,3247,2742,3256,2740,3265,2737,3274,2733,3283,2727,3292,2723,3301,2720,3311,2717,3320,2710,3329,2703,3338,2697,3347,2693,3356,2691,3365,2685,3374,2679,3383,2673,3393,2668,3402,2660,3411,2650,3420,2643,3429,2643,3438,2639,3447,2635,3456,2628,3466,2625,3475,2626,3484,2625,3493,2625,3502,2624,3511,2623,3519,2622,3528,2624,3537,2616,3546,2613,3555,2602,3564,2589,3574,2570,3583,2552,3592,2523,3601,2496,3610,2476,3619,2458,3628,2438,3637,2413,3647,2375,3656,2343,3665,2314,3674,2278,3683,2251,3692,2210,3701,2169,3710,2121,3719,2063,3729,2012,3738,1957,3747,1911,3756,1860,3765,1821,3774,1787,3783,1755,3792,1753,3801,1742,3811,1711,3820,1716,3829,1705,3838,1688,3847,1674,3856,1603,3865,1614,3874,1655,3884,1670,3893,1683,3902,1707,3911,1749,3920,1823,3929,1844,3938,1858,3947,1839,3955,1849,3964,1878,3973,1897,3983,1927,3992,1955,4001,1978,4010,2038,4019,2073,4028,2102,4037,2132,4046,2160,4055,2177,4065,2190,4074,2199,4083,2212,4092,2224,4101,2232,4110,2232,4119,2231,4128,2232,4137,2228,4147,2239,4156,2234,4165,2224,4174,2215,4183,2205,4192,2205,4201,2190,4210,2160,4220,2140,4229,2134,4238,2130,4247,2130,4256,2118,4265,2118,4274,2119,4283,2125,4292,2142,4302,2199,4311,2226,4320,2244,4329,2246,4338,2222,4347,2205,4356,2197,4365,2190,4374,2172,4382,2156,4391,2129,4401,2107,4410,2107,4419,2072,4428,1992,4437,1963,4446,1960,4455,1957,4473,1963,4483,1966,4492,1968,4501,1981,4510,1986,4519,1987,4528,1985,4537,1988,4546,1988,4556,1988,4565,1988,4574,1997,4583,2005,4592,2014,4601,2022,4610,2039,4619,2058,4628,2069,4638,2079,4647,2102,4656,2130,4665,2160,4674,2184,4683,2212,4692,2229,4701,2245,4710,2269,4738,2334,4765,2365,4774,2369,4783,2380,4793,2387,4802,2385,4811,2384,4819,2375,4828,2372,4837,2365,4882,2323,4892,2320,4901,2313,4910,2310,4919,2308,4928,2307,4937,2303,4946,2298,4955,2294,4964,2288,4974,2281,4983,2270,4992,2258,5001,2243,5010,2231,5019,2224,5028,2210,5037,2191,5046,2174,5056,2155,5065,2145,5074,2140,5083,2087,5092,2088,5101,2086,5110,2069,5119,2058,5129,2040,5138,2031,5147,2072,5156,2067,5165,2033,5174,2025,5183,2028,5192,2079,5201,2047,5211,2058,5220,2056,5229,2104,5238,2137,5246,2134,5255,2091,5264,2123,5273,2121,5282,2110,5291,2087,5301,2079e" filled="false" stroked="true" strokeweight="1.25pt" strokecolor="#85b861">
              <v:path arrowok="t"/>
              <v:stroke dashstyle="solid"/>
            </v:shape>
            <v:shape style="position:absolute;left:1710;top:750;width:3590;height:2138" id="docshape28" coordorigin="1711,751" coordsize="3590,2138" path="m1711,2888l1720,2887,1730,2880,1739,2875,1748,2875,1757,2875,1766,2856,1775,2845,1783,2835,1792,2828,1801,2828,1810,2808,1819,2786,1829,2782,1838,2774,1847,2758,1856,2743,1865,2718,1874,2704,1883,2687,1929,2637,1938,2628,1947,2629,1956,2632,1965,2628,1974,2634,1983,2641,1993,2644,2002,2647,2011,2649,2020,2654,2029,2655,2038,2654,2047,2656,2056,2656,2066,2658,2075,2647,2084,2643,2093,2640,2102,2644,2111,2648,2120,2646,2129,2645,2138,2658,2148,2659,2157,2659,2166,2667,2175,2664,2184,2675,2193,2678,2202,2679,2211,2685,2219,2692,2228,2690,2237,2691,2247,2692,2256,2695,2265,2699,2274,2693,2283,2705,2292,2697,2301,2695,2310,2693,2319,2702,2329,2699,2338,2706,2347,2704,2356,2704,2365,2711,2374,2716,2383,2715,2392,2722,2402,2726,2411,2713,2420,2725,2429,2715,2438,2720,2447,2721,2456,2708,2465,2702,2474,2711,2484,2708,2493,2718,2502,2710,2511,2709,2520,2717,2529,2721,2538,2717,2547,2716,2557,2703,2566,2699,2575,2697,2584,2681,2593,2672,2602,2664,2611,2656,2620,2648,2629,2631,2639,2610,2648,2600,2655,2586,2665,2569,2674,2558,2683,2547,2692,2527,2701,2511,2710,2503,2719,2487,2728,2485,2738,2472,2747,2464,2756,2451,2765,2445,2774,2427,2783,2422,2792,2402,2801,2387,2810,2374,2820,2372,2829,2356,2838,2346,2847,2341,2856,2338,2865,2340,2874,2337,2883,2334,2892,2333,2902,2333,2911,2338,2920,2339,2929,2343,2938,2346,2947,2352,2956,2356,2965,2365,2975,2372,2984,2388,2993,2394,3002,2407,3011,2421,3020,2436,3029,2444,3038,2449,3047,2448,3057,2459,3066,2452,3075,2450,3083,2452,3092,2460,3101,2459,3110,2468,3119,2468,3128,2488,3137,2499,3146,2510,3156,2521,3165,2533,3174,2537,3183,2544,3192,2545,3201,2546,3210,2544,3219,2546,3228,2547,3238,2549,3247,2550,3256,2543,3265,2550,3274,2552,3283,2545,3292,2544,3301,2549,3311,2555,3320,2579,3329,2588,3338,2597,3347,2601,3356,2607,3365,2605,3374,2596,3383,2582,3393,2572,3402,2565,3411,2562,3420,2560,3429,2558,3438,2552,3447,2534,3456,2534,3465,2537,3475,2534,3484,2526,3493,2528,3502,2535,3511,2549,3519,2542,3528,2537,3537,2537,3546,2537,3555,2535,3564,2528,3574,2528,3583,2519,3592,2509,3601,2499,3610,2494,3619,2483,3628,2474,3637,2466,3647,2458,3656,2447,3665,2433,3674,2434,3683,2432,3692,2416,3701,2400,3710,2396,3719,2384,3729,2368,3738,2332,3747,2314,3756,2308,3765,2294,3774,2274,3783,2254,3792,2234,3801,2236,3811,2221,3820,2193,3829,2175,3838,2143,3847,2110,3856,2071,3865,2015,3874,1981,3884,1937,3893,1882,3902,1839,3911,1746,3920,1687,3929,1655,3938,1615,3947,1580,3955,1544,3964,1517,3973,1529,3982,1517,3992,1482,4001,1471,4010,1463,4019,1462,4028,1443,4037,1495,4046,1512,4055,1562,4065,1556,4074,1563,4083,1547,4092,1530,4101,1437,4110,1392,4119,1317,4128,1291,4137,1250,4147,1204,4156,1162,4165,1182,4174,1146,4183,1138,4192,1130,4201,1107,4210,1125,4220,1119,4229,1085,4238,895,4247,909,4256,890,4265,915,4274,922,4283,940,4292,986,4302,1293,4311,1319,4320,1381,4329,1391,4338,1386,4347,1374,4356,1330,4365,1304,4374,1177,4382,1097,4391,1099,4401,1065,4410,984,4419,926,4428,751,4437,794,4446,784,4455,753,4473,853,4483,915,4492,994,4501,1037,4510,1080,4519,1147,4528,1224,4537,1270,4546,1316,4555,1382,4565,1432,4574,1484,4583,1495,4592,1499,4601,1539,4610,1575,4619,1606,4628,1643,4638,1678,4647,1687,4656,1726,4665,1766,4674,1806,4683,1848,4692,1888,4701,1914,4710,1961,4720,1991,4729,2020,4738,2047,4747,2084,4756,2107,4765,2182,4774,2172,4783,2211,4793,2245,4802,2285,4811,2316,4819,2337,4828,2304,4837,2353,4846,2335,4855,2331,4864,2325,4873,2325,4882,2327,4891,2332,4901,2338,4910,2355,4919,2365,4928,2373,4937,2379,4946,2394,4955,2405,4964,2315,4974,2320,4983,2327,4992,2333,5001,2339,5010,2345,5019,2346,5028,2434,5037,2435,5046,2439,5056,2441,5065,2443,5074,2434,5083,2435,5092,2429,5101,2421,5110,2411,5119,2398,5129,2386,5138,2384,5147,2375,5156,2366,5165,2362,5174,2358,5183,2352,5192,2358,5201,2352,5211,2358,5220,2361,5229,2358,5238,2351,5246,2349,5255,2330,5264,2330,5273,2321,5282,2321,5291,2306,5301,2308e" filled="false" stroked="true" strokeweight="1.25pt" strokecolor="#69bade">
              <v:path arrowok="t"/>
              <v:stroke dashstyle="solid"/>
            </v:shape>
            <v:shape style="position:absolute;left:1710;top:2268;width:3590;height:620" id="docshape29" coordorigin="1711,2269" coordsize="3590,620" path="m1711,2888l1720,2886,1730,2885,1739,2884,1748,2882,1757,2883,1766,2880,1775,2881,1783,2880,1792,2863,1801,2863,1810,2860,1819,2852,1829,2847,1838,2840,1847,2828,1856,2833,1865,2823,1874,2810,1883,2805,1892,2804,1901,2791,1911,2793,1920,2792,1929,2790,1938,2791,1947,2790,1956,2788,1965,2797,1974,2796,1983,2796,1993,2796,2002,2792,2011,2788,2020,2784,2029,2780,2038,2774,2047,2772,2056,2766,2066,2764,2075,2766,2084,2766,2093,2766,2102,2769,2111,2772,2120,2773,2129,2777,2138,2774,2148,2749,2157,2760,2166,2764,2175,2764,2184,2767,2193,2768,2202,2774,2211,2801,2219,2793,2228,2794,2237,2797,2247,2801,2256,2803,2265,2805,2274,2805,2283,2805,2292,2805,2301,2808,2310,2808,2319,2808,2329,2809,2338,2809,2347,2810,2356,2813,2365,2813,2374,2814,2383,2816,2392,2820,2402,2824,2411,2826,2420,2826,2429,2831,2438,2833,2447,2837,2456,2844,2465,2844,2474,2846,2484,2848,2493,2850,2502,2852,2511,2855,2520,2854,2529,2856,2538,2859,2547,2861,2557,2862,2566,2863,2575,2863,2584,2863,2593,2864,2602,2864,2611,2866,2620,2866,2629,2867,2639,2867,2648,2869,2655,2870,2665,2871,2674,2868,2683,2868,2692,2871,2701,2869,2710,2868,2719,2868,2728,2868,2738,2870,2747,2871,2756,2868,2765,2870,2774,2870,2783,2870,2792,2870,2801,2868,2810,2867,2820,2867,2829,2866,2838,2864,2847,2863,2856,2862,2865,2860,2874,2858,2883,2856,2892,2856,2902,2855,2911,2855,2920,2854,2929,2855,2938,2857,2947,2858,2956,2859,2965,2859,2975,2859,2984,2860,2993,2866,3002,2862,3011,2863,3020,2862,3029,2863,3038,2864,3047,2864,3057,2859,3066,2863,3110,2863,3119,2862,3128,2862,3137,2863,3146,2863,3156,2863,3165,2862,3174,2862,3183,2862,3192,2862,3201,2861,3210,2860,3219,2860,3228,2859,3238,2859,3247,2857,3256,2855,3265,2855,3274,2854,3283,2852,3292,2851,3301,2850,3311,2858,3320,2846,3329,2846,3338,2845,3347,2844,3356,2843,3365,2841,3374,2829,3383,2838,3393,2834,3402,2829,3411,2825,3420,2822,3429,2817,3438,2813,3447,2809,3456,2808,3465,2804,3475,2801,3484,2798,3493,2791,3502,2787,3511,2784,3519,2776,3528,2772,3537,2763,3546,2756,3555,2754,3564,2748,3574,2740,3583,2740,3592,2733,3601,2729,3610,2726,3619,2726,3628,2745,3637,2728,3647,2720,3656,2721,3665,2723,3674,2721,3683,2720,3692,2695,3701,2715,3710,2713,3719,2708,3729,2706,3738,2706,3747,2703,3756,2694,3765,2690,3774,2688,3783,2687,3792,2678,3801,2675,3811,2673,3820,2680,3829,2659,3838,2659,3847,2651,3856,2640,3865,2623,3874,2604,3884,2591,3893,2596,3902,2582,3911,2563,3920,2560,3929,2555,3938,2555,3947,2539,3955,2539,3964,2533,3973,2542,3982,2540,3992,2535,4001,2529,4010,2519,4019,2513,4028,2508,4037,2498,4046,2487,4055,2480,4065,2472,4074,2463,4083,2459,4092,2446,4101,2437,4110,2433,4119,2426,4128,2419,4137,2419,4147,2411,4156,2412,4165,2409,4174,2404,4183,2408,4192,2411,4201,2409,4210,2405,4220,2403,4229,2401,4238,2401,4247,2399,4256,2396,4265,2402,4274,2403,4283,2399,4292,2400,4302,2456,4311,2419,4320,2412,4329,2431,4338,2428,4347,2421,4356,2405,4365,2347,4374,2379,4382,2381,4391,2340,4401,2331,4410,2325,4419,2326,4428,2300,4437,2286,4446,2274,4455,2294,4473,2317,4483,2325,4492,2351,4501,2367,4510,2382,4519,2398,4528,2414,4537,2426,4546,2443,4555,2452,4565,2467,4574,2483,4583,2492,4592,2498,4601,2515,4610,2527,4619,2540,4628,2549,4638,2558,4647,2569,4656,2581,4665,2592,4674,2600,4683,2608,4692,2617,4701,2625,4710,2633,4720,2635,4729,2635,4738,2645,4747,2653,4756,2657,4765,2664,4774,2694,4783,2672,4793,2679,4802,2678,4811,2678,4819,2681,4828,2682,4837,2653,4846,2673,4855,2671,4864,2673,4873,2671,4882,2671,4891,2672,4901,2675,4910,2675,4919,2676,4928,2679,4937,2678,4946,2682,4955,2680,4964,2674,4974,2673,4983,2669,4992,2667,5001,2666,5010,2659,5019,2653,5028,2656,5037,2656,5046,2655,5056,2648,5065,2640,5074,2635,5083,2632,5092,2621,5101,2613,5110,2605,5119,2589,5129,2580,5138,2569,5147,2558,5156,2544,5165,2530,5174,2515,5183,2508,5192,2490,5201,2464,5211,2441,5220,2441,5229,2425,5238,2408,5246,2385,5255,2360,5264,2355,5273,2319,5282,2295,5291,2284,5301,2269e" filled="false" stroked="true" strokeweight="1.25pt" strokecolor="#cc4848">
              <v:path arrowok="t"/>
              <v:stroke dashstyle="solid"/>
            </v:shape>
            <v:line style="position:absolute" from="4519,2892" to="4519,132" stroked="true" strokeweight=".75pt" strokecolor="#000000">
              <v:stroke dashstyle="solid"/>
            </v:line>
            <v:shape style="position:absolute;left:3470;top:105;width:1008;height:162" type="#_x0000_t202" id="docshape30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January</w:t>
                    </w:r>
                    <w:r>
                      <w:rPr>
                        <w:color w:val="4D4D4F"/>
                        <w:spacing w:val="14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1,000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800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600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400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200</w:t>
      </w: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7"/>
        </w:rPr>
      </w:pPr>
    </w:p>
    <w:p>
      <w:pPr>
        <w:spacing w:line="151" w:lineRule="exact" w:before="0"/>
        <w:ind w:left="0" w:right="0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ListParagraph"/>
        <w:numPr>
          <w:ilvl w:val="0"/>
          <w:numId w:val="3"/>
        </w:numPr>
        <w:tabs>
          <w:tab w:pos="395" w:val="left" w:leader="none"/>
        </w:tabs>
        <w:spacing w:line="220" w:lineRule="auto" w:before="181" w:after="0"/>
        <w:ind w:left="420" w:right="1040" w:hanging="181"/>
        <w:jc w:val="left"/>
        <w:rPr>
          <w:sz w:val="20"/>
        </w:rPr>
      </w:pPr>
      <w:r>
        <w:rPr>
          <w:color w:val="4D4D4F"/>
          <w:spacing w:val="-1"/>
          <w:sz w:val="14"/>
        </w:rPr>
        <w:br w:type="column"/>
      </w:r>
      <w:r>
        <w:rPr>
          <w:color w:val="4D4D4F"/>
          <w:sz w:val="14"/>
        </w:rPr>
        <w:t>Percentage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population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received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least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dose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36"/>
          <w:sz w:val="14"/>
        </w:rPr>
        <w:t> </w:t>
      </w:r>
      <w:r>
        <w:rPr>
          <w:color w:val="4D4D4F"/>
          <w:position w:val="2"/>
          <w:sz w:val="14"/>
        </w:rPr>
        <w:t>COVID-19</w:t>
      </w:r>
      <w:r>
        <w:rPr>
          <w:color w:val="4D4D4F"/>
          <w:spacing w:val="-1"/>
          <w:position w:val="2"/>
          <w:sz w:val="14"/>
        </w:rPr>
        <w:t> </w:t>
      </w:r>
      <w:r>
        <w:rPr>
          <w:color w:val="4D4D4F"/>
          <w:position w:val="2"/>
          <w:sz w:val="14"/>
        </w:rPr>
        <w:t>vaccine</w:t>
      </w:r>
      <w:r>
        <w:rPr>
          <w:color w:val="4D4D4F"/>
          <w:sz w:val="20"/>
        </w:rPr>
        <w:t>*</w:t>
      </w:r>
    </w:p>
    <w:p>
      <w:pPr>
        <w:pStyle w:val="BodyText"/>
        <w:rPr>
          <w:sz w:val="22"/>
        </w:rPr>
      </w:pPr>
    </w:p>
    <w:p>
      <w:pPr>
        <w:spacing w:line="348" w:lineRule="auto" w:before="143"/>
        <w:ind w:left="398" w:right="4319" w:hanging="156"/>
        <w:jc w:val="right"/>
        <w:rPr>
          <w:sz w:val="14"/>
        </w:rPr>
      </w:pPr>
      <w:r>
        <w:rPr/>
        <w:pict>
          <v:group style="position:absolute;margin-left:365.357513pt;margin-top:6.616321pt;width:179.4pt;height:138.75pt;mso-position-horizontal-relative:page;mso-position-vertical-relative:paragraph;z-index:15741440" id="docshapegroup31" coordorigin="7307,132" coordsize="3588,2775">
            <v:line style="position:absolute" from="7315,2900" to="7315,140" stroked="true" strokeweight=".75pt" strokecolor="#000000">
              <v:stroke dashstyle="solid"/>
            </v:line>
            <v:shape style="position:absolute;left:7314;top:197;width:525;height:2186" id="docshape32" coordorigin="7315,197" coordsize="525,2186" path="m7315,1578l7315,1578,7315,1692,7315,1692,7315,1578xm7319,2037l7315,2037,7315,2152,7319,2152,7319,2037xm7341,1807l7315,1807,7315,1923,7341,1923,7341,1807xm7364,2268l7315,2268,7315,2383,7364,2383,7364,2268xm7389,1347l7315,1347,7315,1462,7389,1462,7389,1347xm7389,1118l7315,1118,7315,1232,7389,1232,7389,1118xm7432,887l7315,887,7315,1002,7432,1002,7432,887xm7437,657l7315,657,7315,773,7437,773,7437,657xm7621,428l7315,428,7315,542,7621,542,7621,428xm7839,197l7315,197,7315,312,7839,312,7839,197xe" filled="true" fillcolor="#69bade" stroked="false">
              <v:path arrowok="t"/>
              <v:fill type="solid"/>
            </v:shape>
            <v:shape style="position:absolute;left:7314;top:197;width:3443;height:2645" id="docshape33" coordorigin="7315,197" coordsize="3443,2645" path="m7350,2728l7315,2728,7315,2842,7350,2842,7350,2728xm7382,2497l7315,2497,7315,2612,7382,2612,7382,2497xm7791,2268l7364,2268,7364,2383,7791,2383,7791,2268xm7855,2037l7319,2037,7319,2152,7855,2152,7855,2037xm7916,1807l7341,1807,7341,1923,7916,1923,7916,1807xm8149,1578l7315,1578,7315,1692,8149,1692,8149,1578xm8246,1347l7389,1347,7389,1462,8246,1462,8246,1347xm8606,1118l7389,1118,7389,1232,8606,1232,8606,1118xm8673,887l7432,887,7432,1002,8673,1002,8673,887xm8951,657l7437,657,7437,773,8951,773,8951,657xm10045,428l7621,428,7621,542,10045,542,10045,428xm10757,197l7839,197,7839,312,10757,312,10757,197xe" filled="true" fillcolor="#d8e9f4" stroked="false">
              <v:path arrowok="t"/>
              <v:fill type="solid"/>
            </v:shape>
            <v:shape style="position:absolute;left:7314;top:139;width:3573;height:38" id="docshape34" coordorigin="7315,140" coordsize="3573,38" path="m7315,140l10888,140m7315,140l7315,178m8029,140l8029,178m8744,140l8744,178m9459,140l9459,178m10174,140l10174,178m10888,140l10888,178e" filled="false" stroked="true" strokeweight=".75pt" strokecolor="#000000">
              <v:path arrowok="t"/>
              <v:stroke dashstyle="solid"/>
            </v:shape>
            <v:line style="position:absolute" from="7315,2900" to="10888,2900" stroked="true" strokeweight=".75pt" strokecolor="#000000">
              <v:stroke dashstyle="solid"/>
            </v:line>
            <v:shape style="position:absolute;left:7314;top:2861;width:3573;height:38" id="docshape35" coordorigin="7315,2862" coordsize="3573,38" path="m7315,2862l7315,2900m8029,2862l8029,2900m8744,2862l8744,2900m9459,2862l9459,2900m10174,2862l10174,2900m10888,2862l10888,2900e" filled="false" stroked="true" strokeweight=".75pt" strokecolor="#000000">
              <v:path arrowok="t"/>
              <v:stroke dashstyle="solid"/>
            </v:shape>
            <v:shape style="position:absolute;left:7314;top:139;width:80;height:2760" id="docshape36" coordorigin="7315,140" coordsize="80,2760" path="m7315,2900l7395,2900m7315,2670l7395,2670m7315,2440l7395,2440m7315,2209l7395,2209m7315,1980l7395,1980m7315,1750l7395,1750m7315,1520l7395,1520m7315,1290l7395,1290m7315,1059l7395,1059m7315,830l7395,830m7315,600l7395,600m7315,370l7395,370m7315,140l7395,140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pacing w:val="-1"/>
          <w:sz w:val="14"/>
        </w:rPr>
        <w:t>United </w:t>
      </w:r>
      <w:r>
        <w:rPr>
          <w:sz w:val="14"/>
        </w:rPr>
        <w:t>Kingdom</w:t>
      </w:r>
      <w:r>
        <w:rPr>
          <w:spacing w:val="-36"/>
          <w:sz w:val="14"/>
        </w:rPr>
        <w:t> </w:t>
      </w:r>
      <w:r>
        <w:rPr>
          <w:spacing w:val="-1"/>
          <w:sz w:val="14"/>
        </w:rPr>
        <w:t>United</w:t>
      </w:r>
      <w:r>
        <w:rPr>
          <w:spacing w:val="-6"/>
          <w:sz w:val="14"/>
        </w:rPr>
        <w:t> </w:t>
      </w:r>
      <w:r>
        <w:rPr>
          <w:spacing w:val="-1"/>
          <w:sz w:val="14"/>
        </w:rPr>
        <w:t>States</w:t>
      </w:r>
    </w:p>
    <w:p>
      <w:pPr>
        <w:spacing w:line="345" w:lineRule="auto" w:before="0"/>
        <w:ind w:left="661" w:right="4319" w:firstLine="86"/>
        <w:jc w:val="right"/>
        <w:rPr>
          <w:sz w:val="14"/>
        </w:rPr>
      </w:pPr>
      <w:r>
        <w:rPr>
          <w:sz w:val="14"/>
        </w:rPr>
        <w:t>Canada</w:t>
      </w:r>
      <w:r>
        <w:rPr>
          <w:spacing w:val="-36"/>
          <w:sz w:val="14"/>
        </w:rPr>
        <w:t> </w:t>
      </w:r>
      <w:r>
        <w:rPr>
          <w:sz w:val="14"/>
        </w:rPr>
        <w:t>Germany</w:t>
      </w:r>
      <w:r>
        <w:rPr>
          <w:spacing w:val="-36"/>
          <w:sz w:val="14"/>
        </w:rPr>
        <w:t> </w:t>
      </w:r>
      <w:r>
        <w:rPr>
          <w:sz w:val="14"/>
        </w:rPr>
        <w:t>France</w:t>
      </w:r>
      <w:r>
        <w:rPr>
          <w:spacing w:val="1"/>
          <w:sz w:val="14"/>
        </w:rPr>
        <w:t> </w:t>
      </w:r>
      <w:r>
        <w:rPr>
          <w:sz w:val="14"/>
        </w:rPr>
        <w:t>China</w:t>
      </w:r>
      <w:r>
        <w:rPr>
          <w:spacing w:val="1"/>
          <w:sz w:val="14"/>
        </w:rPr>
        <w:t> </w:t>
      </w:r>
      <w:r>
        <w:rPr>
          <w:sz w:val="14"/>
        </w:rPr>
        <w:t>Brazil</w:t>
      </w:r>
      <w:r>
        <w:rPr>
          <w:spacing w:val="1"/>
          <w:sz w:val="14"/>
        </w:rPr>
        <w:t> </w:t>
      </w:r>
      <w:r>
        <w:rPr>
          <w:sz w:val="14"/>
        </w:rPr>
        <w:t>Mexico</w:t>
      </w:r>
      <w:r>
        <w:rPr>
          <w:spacing w:val="1"/>
          <w:sz w:val="14"/>
        </w:rPr>
        <w:t> </w:t>
      </w:r>
      <w:r>
        <w:rPr>
          <w:sz w:val="14"/>
        </w:rPr>
        <w:t>India</w:t>
      </w:r>
      <w:r>
        <w:rPr>
          <w:spacing w:val="1"/>
          <w:sz w:val="14"/>
        </w:rPr>
        <w:t> </w:t>
      </w:r>
      <w:r>
        <w:rPr>
          <w:sz w:val="14"/>
        </w:rPr>
        <w:t>Russia</w:t>
      </w:r>
      <w:r>
        <w:rPr>
          <w:spacing w:val="1"/>
          <w:sz w:val="14"/>
        </w:rPr>
        <w:t> </w:t>
      </w:r>
      <w:r>
        <w:rPr>
          <w:sz w:val="14"/>
        </w:rPr>
        <w:t>Japan</w:t>
      </w:r>
    </w:p>
    <w:p>
      <w:pPr>
        <w:spacing w:before="3"/>
        <w:ind w:left="0" w:right="4319" w:firstLine="0"/>
        <w:jc w:val="right"/>
        <w:rPr>
          <w:sz w:val="14"/>
        </w:rPr>
      </w:pPr>
      <w:r>
        <w:rPr>
          <w:sz w:val="14"/>
        </w:rPr>
        <w:t>South</w:t>
      </w:r>
      <w:r>
        <w:rPr>
          <w:spacing w:val="1"/>
          <w:sz w:val="14"/>
        </w:rPr>
        <w:t> </w:t>
      </w:r>
      <w:r>
        <w:rPr>
          <w:sz w:val="14"/>
        </w:rPr>
        <w:t>Africa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4075" w:space="40"/>
            <w:col w:w="1184" w:space="41"/>
            <w:col w:w="5560"/>
          </w:cols>
        </w:sectPr>
      </w:pPr>
    </w:p>
    <w:p>
      <w:pPr>
        <w:tabs>
          <w:tab w:pos="1211" w:val="left" w:leader="none"/>
          <w:tab w:pos="2070" w:val="left" w:leader="none"/>
          <w:tab w:pos="2891" w:val="left" w:leader="none"/>
          <w:tab w:pos="3720" w:val="left" w:leader="none"/>
          <w:tab w:pos="4537" w:val="left" w:leader="none"/>
        </w:tabs>
        <w:spacing w:line="160" w:lineRule="exact" w:before="0"/>
        <w:ind w:left="384" w:right="0" w:firstLine="0"/>
        <w:jc w:val="left"/>
        <w:rPr>
          <w:sz w:val="14"/>
        </w:rPr>
      </w:pPr>
      <w:r>
        <w:rPr>
          <w:sz w:val="14"/>
        </w:rPr>
        <w:t>Jan</w:t>
        <w:tab/>
        <w:t>Apr</w:t>
        <w:tab/>
        <w:t>Jul</w:t>
        <w:tab/>
        <w:t>Oct</w:t>
        <w:tab/>
        <w:t>Jan</w:t>
        <w:tab/>
        <w:t>Apr</w:t>
      </w:r>
    </w:p>
    <w:p>
      <w:pPr>
        <w:tabs>
          <w:tab w:pos="4119" w:val="left" w:leader="none"/>
        </w:tabs>
        <w:spacing w:before="0"/>
        <w:ind w:left="1867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7344" from="185.899994pt,18.148012pt" to="196.399994pt,18.148012pt" stroked="true" strokeweight="1pt" strokecolor="#939598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7856" from="185.899994pt,27.148012pt" to="196.399994pt,27.148012pt" stroked="true" strokeweight="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8880" from="232.699997pt,18.148012pt" to="243.199997pt,18.148012pt" stroked="true" strokeweight="1pt" strokecolor="#3e268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9392" from="232.699997pt,27.148012pt" to="243.199997pt,27.148012pt" stroked="true" strokeweight="1pt" strokecolor="#f68b1f">
            <v:stroke dashstyle="solid"/>
            <w10:wrap type="none"/>
          </v:line>
        </w:pict>
      </w:r>
      <w:r>
        <w:rPr/>
        <w:pict>
          <v:rect style="position:absolute;margin-left:312pt;margin-top:15.648113pt;width:12pt;height:5pt;mso-position-horizontal-relative:page;mso-position-vertical-relative:paragraph;z-index:15739904" id="docshape37" filled="true" fillcolor="#69bade" stroked="false">
            <v:fill type="solid"/>
            <w10:wrap type="none"/>
          </v:rect>
        </w:pict>
      </w:r>
      <w:r>
        <w:rPr/>
        <w:pict>
          <v:rect style="position:absolute;margin-left:408.600006pt;margin-top:15.648113pt;width:12pt;height:5pt;mso-position-horizontal-relative:page;mso-position-vertical-relative:paragraph;z-index:-17899008" id="docshape38" filled="true" fillcolor="#b4d8ec" stroked="false">
            <v:fill type="solid"/>
            <w10:wrap type="none"/>
          </v:rect>
        </w:pict>
      </w:r>
      <w:r>
        <w:rPr>
          <w:sz w:val="14"/>
        </w:rPr>
        <w:t>2020</w:t>
        <w:tab/>
        <w:t>2021</w:t>
      </w:r>
    </w:p>
    <w:p>
      <w:pPr>
        <w:tabs>
          <w:tab w:pos="1061" w:val="left" w:leader="none"/>
          <w:tab w:pos="1782" w:val="left" w:leader="none"/>
          <w:tab w:pos="2490" w:val="left" w:leader="none"/>
          <w:tab w:pos="3202" w:val="left" w:leader="none"/>
          <w:tab w:pos="3915" w:val="left" w:leader="none"/>
        </w:tabs>
        <w:spacing w:before="5"/>
        <w:ind w:left="384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</w:t>
        <w:tab/>
        <w:t>10</w:t>
        <w:tab/>
        <w:t>20</w:t>
        <w:tab/>
        <w:t>30</w:t>
        <w:tab/>
        <w:t>40</w:t>
        <w:tab/>
        <w:t>50</w:t>
      </w:r>
      <w:r>
        <w:rPr>
          <w:spacing w:val="45"/>
          <w:sz w:val="14"/>
        </w:rPr>
        <w:t> </w:t>
      </w:r>
      <w:r>
        <w:rPr>
          <w:sz w:val="14"/>
        </w:rPr>
        <w:t>%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4796" w:space="1435"/>
            <w:col w:w="4669"/>
          </w:cols>
        </w:sectPr>
      </w:pPr>
    </w:p>
    <w:p>
      <w:pPr>
        <w:spacing w:line="268" w:lineRule="auto" w:before="120"/>
        <w:ind w:left="508" w:right="-1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4272" from="45.5pt,10.065921pt" to="56pt,10.06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4784" from="45.5pt,19.065920pt" to="56pt,19.065920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5296" from="45.5pt,28.06592pt" to="56pt,28.06592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Canada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 States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Euro area</w:t>
      </w:r>
    </w:p>
    <w:p>
      <w:pPr>
        <w:spacing w:before="120"/>
        <w:ind w:left="433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Japan</w:t>
      </w:r>
    </w:p>
    <w:p>
      <w:pPr>
        <w:spacing w:line="268" w:lineRule="auto" w:before="19"/>
        <w:ind w:left="433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5808" from="112.099998pt,-3.984079pt" to="122.599998pt,-3.984079pt" stroked="true" strokeweight="1pt" strokecolor="#ffd4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6320" from="112.099998pt,5.015921pt" to="122.599998pt,5.015921pt" stroked="true" strokeweight="1pt" strokecolor="#cc94c2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6832" from="112.099998pt,14.015921pt" to="122.599998pt,14.015921pt" stroked="true" strokeweight="1pt" strokecolor="#0098a1">
            <v:stroke dashstyle="solid"/>
            <w10:wrap type="none"/>
          </v:line>
        </w:pict>
      </w:r>
      <w:r>
        <w:rPr>
          <w:color w:val="4D4D4F"/>
          <w:sz w:val="14"/>
        </w:rPr>
        <w:t>United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Kingdom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Mexico</w:t>
      </w:r>
    </w:p>
    <w:p>
      <w:pPr>
        <w:spacing w:line="268" w:lineRule="auto" w:before="120"/>
        <w:ind w:left="415" w:right="-6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India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Russia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China</w:t>
      </w:r>
    </w:p>
    <w:p>
      <w:pPr>
        <w:spacing w:line="268" w:lineRule="auto" w:before="120"/>
        <w:ind w:left="454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South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Africa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Brazil</w:t>
      </w:r>
    </w:p>
    <w:p>
      <w:pPr>
        <w:tabs>
          <w:tab w:pos="2440" w:val="left" w:leader="none"/>
        </w:tabs>
        <w:spacing w:before="120"/>
        <w:ind w:left="5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Before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Report</w:t>
        <w:tab/>
        <w:t>After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Report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5" w:equalWidth="0">
            <w:col w:w="1368" w:space="40"/>
            <w:col w:w="1454" w:space="39"/>
            <w:col w:w="857" w:space="40"/>
            <w:col w:w="1279" w:space="273"/>
            <w:col w:w="5550"/>
          </w:cols>
        </w:sectPr>
      </w:pPr>
    </w:p>
    <w:p>
      <w:pPr>
        <w:pStyle w:val="ListParagraph"/>
        <w:numPr>
          <w:ilvl w:val="0"/>
          <w:numId w:val="4"/>
        </w:numPr>
        <w:tabs>
          <w:tab w:pos="400" w:val="left" w:leader="none"/>
        </w:tabs>
        <w:spacing w:line="255" w:lineRule="exact" w:before="145" w:after="0"/>
        <w:ind w:left="400" w:right="0" w:hanging="16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38368" from="185.899994pt,-4.994138pt" to="196.399994pt,-4.994138pt" stroked="true" strokeweight="1pt" strokecolor="#3a77b4">
            <v:stroke dashstyle="solid"/>
            <w10:wrap type="none"/>
          </v:line>
        </w:pict>
      </w:r>
      <w:r>
        <w:rPr>
          <w:color w:val="4D4D4F"/>
          <w:sz w:val="14"/>
        </w:rPr>
        <w:t>Vaccination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shown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China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consist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vaccine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doses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administered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population.</w:t>
      </w:r>
    </w:p>
    <w:p>
      <w:pPr>
        <w:spacing w:line="140" w:lineRule="exact" w:before="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World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Health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Organization,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national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sources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Our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World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6405" w:val="left" w:leader="none"/>
        </w:tabs>
        <w:spacing w:before="2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panel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a,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16,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2021;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panel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b,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13–16,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305867pt;width:522pt;height:.1pt;mso-position-horizontal-relative:page;mso-position-vertical-relative:paragraph;z-index:-15723520;mso-wrap-distance-left:0;mso-wrap-distance-right:0" id="docshape39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_TOC_250020" w:id="5"/>
      <w:bookmarkStart w:name="Key messages " w:id="6"/>
      <w:r>
        <w:rPr/>
      </w:r>
      <w:r>
        <w:rPr>
          <w:color w:val="006976"/>
          <w:w w:val="90"/>
        </w:rPr>
        <w:t>Key</w:t>
      </w:r>
      <w:r>
        <w:rPr>
          <w:color w:val="006976"/>
          <w:spacing w:val="-9"/>
          <w:w w:val="90"/>
        </w:rPr>
        <w:t> </w:t>
      </w:r>
      <w:bookmarkEnd w:id="5"/>
      <w:r>
        <w:rPr>
          <w:color w:val="006976"/>
          <w:w w:val="90"/>
        </w:rPr>
        <w:t>messages</w:t>
      </w:r>
    </w:p>
    <w:p>
      <w:pPr>
        <w:pStyle w:val="ListParagraph"/>
        <w:numPr>
          <w:ilvl w:val="1"/>
          <w:numId w:val="4"/>
        </w:numPr>
        <w:tabs>
          <w:tab w:pos="2260" w:val="left" w:leader="none"/>
        </w:tabs>
        <w:spacing w:line="249" w:lineRule="auto" w:before="49" w:after="0"/>
        <w:ind w:left="2259" w:right="2191" w:hanging="240"/>
        <w:jc w:val="left"/>
        <w:rPr>
          <w:sz w:val="20"/>
        </w:rPr>
      </w:pPr>
      <w:r>
        <w:rPr>
          <w:color w:val="4D4D4F"/>
          <w:sz w:val="20"/>
        </w:rPr>
        <w:t>The Canadian economy showed impressive resilience during the second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wave of the pandemic, and estimates of growth in the first quarter have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been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revised up significantly.</w:t>
      </w:r>
    </w:p>
    <w:p>
      <w:pPr>
        <w:pStyle w:val="ListParagraph"/>
        <w:numPr>
          <w:ilvl w:val="1"/>
          <w:numId w:val="4"/>
        </w:numPr>
        <w:tabs>
          <w:tab w:pos="2260" w:val="left" w:leader="none"/>
        </w:tabs>
        <w:spacing w:line="249" w:lineRule="auto" w:before="123" w:after="0"/>
        <w:ind w:left="2259" w:right="2027" w:hanging="240"/>
        <w:jc w:val="left"/>
        <w:rPr>
          <w:sz w:val="20"/>
        </w:rPr>
      </w:pPr>
      <w:r>
        <w:rPr>
          <w:color w:val="4D4D4F"/>
          <w:sz w:val="20"/>
        </w:rPr>
        <w:t>Nevertheless, many Canadians remain out of work, particularly low-wage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workers, young people and women. Although recent job numbers have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been encouraging, it may take considerable time for overall employment to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recover.</w:t>
      </w:r>
    </w:p>
    <w:p>
      <w:pPr>
        <w:pStyle w:val="ListParagraph"/>
        <w:numPr>
          <w:ilvl w:val="1"/>
          <w:numId w:val="4"/>
        </w:numPr>
        <w:tabs>
          <w:tab w:pos="2260" w:val="left" w:leader="none"/>
        </w:tabs>
        <w:spacing w:line="249" w:lineRule="auto" w:before="123" w:after="0"/>
        <w:ind w:left="2259" w:right="2024" w:hanging="240"/>
        <w:jc w:val="left"/>
        <w:rPr>
          <w:sz w:val="20"/>
        </w:rPr>
      </w:pPr>
      <w:r>
        <w:rPr>
          <w:color w:val="4D4D4F"/>
          <w:sz w:val="20"/>
        </w:rPr>
        <w:t>The current resurgence of the virus presents a new setback. Health care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systems are under strain, and workers in hard-to-distance sectors will bear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the brunt of the new restrictions. The economic impact of the third wave is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expected to be material but temporary. Without the adaptation seen in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second wave and the increasing number of people vaccinated, the effects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third wave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would be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more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severe and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long lasting.</w:t>
      </w:r>
    </w:p>
    <w:p>
      <w:pPr>
        <w:pStyle w:val="ListParagraph"/>
        <w:numPr>
          <w:ilvl w:val="1"/>
          <w:numId w:val="4"/>
        </w:numPr>
        <w:tabs>
          <w:tab w:pos="2260" w:val="left" w:leader="none"/>
        </w:tabs>
        <w:spacing w:line="249" w:lineRule="auto" w:before="125" w:after="0"/>
        <w:ind w:left="2259" w:right="2272" w:hanging="240"/>
        <w:jc w:val="left"/>
        <w:rPr>
          <w:sz w:val="20"/>
        </w:rPr>
      </w:pPr>
      <w:r>
        <w:rPr>
          <w:color w:val="4D4D4F"/>
          <w:sz w:val="20"/>
        </w:rPr>
        <w:t>With the greater resilience of the Canadian and global economies,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progress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vaccinations,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continued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fiscal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monetary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policy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support,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and higher commodity prices, the overall Canadian outlook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has been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revised up from the January Report.</w:t>
      </w:r>
    </w:p>
    <w:p>
      <w:pPr>
        <w:pStyle w:val="ListParagraph"/>
        <w:numPr>
          <w:ilvl w:val="1"/>
          <w:numId w:val="4"/>
        </w:numPr>
        <w:tabs>
          <w:tab w:pos="2260" w:val="left" w:leader="none"/>
        </w:tabs>
        <w:spacing w:line="249" w:lineRule="auto" w:before="123" w:after="0"/>
        <w:ind w:left="2259" w:right="2192" w:hanging="240"/>
        <w:jc w:val="left"/>
        <w:rPr>
          <w:sz w:val="20"/>
        </w:rPr>
      </w:pPr>
      <w:r>
        <w:rPr>
          <w:color w:val="4D4D4F"/>
          <w:sz w:val="20"/>
        </w:rPr>
        <w:t>In light of the stronger outlook and increased digitalization, the Bank now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estimates that the pandemic will be less detrimental to the economy’s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potential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output than previously assessed.</w:t>
      </w:r>
    </w:p>
    <w:p>
      <w:pPr>
        <w:pStyle w:val="ListParagraph"/>
        <w:numPr>
          <w:ilvl w:val="1"/>
          <w:numId w:val="4"/>
        </w:numPr>
        <w:tabs>
          <w:tab w:pos="2260" w:val="left" w:leader="none"/>
        </w:tabs>
        <w:spacing w:line="249" w:lineRule="auto" w:before="123" w:after="0"/>
        <w:ind w:left="2259" w:right="2104" w:hanging="240"/>
        <w:jc w:val="both"/>
        <w:rPr>
          <w:sz w:val="20"/>
        </w:rPr>
      </w:pPr>
      <w:r>
        <w:rPr>
          <w:color w:val="4D4D4F"/>
          <w:sz w:val="20"/>
        </w:rPr>
        <w:t>In the near term, inflation is expected to rise temporarily to around the top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of the 1 to 3 percent inflation-control target range, largely reflecting base-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year effects and gasoline price dynamics. The Bank tends to look through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such temporary movements.</w:t>
      </w:r>
    </w:p>
    <w:p>
      <w:pPr>
        <w:pStyle w:val="ListParagraph"/>
        <w:numPr>
          <w:ilvl w:val="1"/>
          <w:numId w:val="4"/>
        </w:numPr>
        <w:tabs>
          <w:tab w:pos="2260" w:val="left" w:leader="none"/>
        </w:tabs>
        <w:spacing w:line="249" w:lineRule="auto" w:before="123" w:after="0"/>
        <w:ind w:left="2259" w:right="2183" w:hanging="240"/>
        <w:jc w:val="left"/>
        <w:rPr>
          <w:sz w:val="20"/>
        </w:rPr>
      </w:pPr>
      <w:r>
        <w:rPr>
          <w:color w:val="4D4D4F"/>
          <w:sz w:val="20"/>
        </w:rPr>
        <w:t>In view of the more favourable economic outlook, the Bank now expects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slack will be absorbed and inflation will sustainably return to target some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time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 second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half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of 2022.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This timing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more uncertain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than usual,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however, given the uncertainty around potential output and the highly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uneven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impacts of the pandemic.</w:t>
      </w:r>
    </w:p>
    <w:p>
      <w:pPr>
        <w:spacing w:after="0" w:line="249" w:lineRule="auto"/>
        <w:jc w:val="left"/>
        <w:rPr>
          <w:sz w:val="20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spacing w:after="0"/>
        <w:rPr>
          <w:sz w:val="28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108"/>
        <w:ind w:left="326"/>
      </w:pPr>
      <w:bookmarkStart w:name="Box 1: Key inputs to the projection" w:id="7"/>
      <w:bookmarkEnd w:id="7"/>
      <w:r>
        <w:rPr/>
      </w:r>
      <w:bookmarkStart w:name="_bookmark0" w:id="8"/>
      <w:bookmarkEnd w:id="8"/>
      <w:r>
        <w:rPr/>
      </w:r>
      <w:r>
        <w:rPr>
          <w:w w:val="95"/>
        </w:rPr>
        <w:t>Box</w:t>
      </w:r>
      <w:r>
        <w:rPr>
          <w:spacing w:val="-14"/>
          <w:w w:val="95"/>
        </w:rPr>
        <w:t> </w:t>
      </w:r>
      <w:r>
        <w:rPr>
          <w:w w:val="95"/>
        </w:rPr>
        <w:t>1</w:t>
      </w:r>
    </w:p>
    <w:p>
      <w:pPr>
        <w:pStyle w:val="BodyText"/>
        <w:spacing w:before="4"/>
        <w:rPr>
          <w:sz w:val="19"/>
        </w:rPr>
      </w:pPr>
    </w:p>
    <w:p>
      <w:pPr>
        <w:spacing w:before="1"/>
        <w:ind w:left="320" w:right="0" w:firstLine="0"/>
        <w:jc w:val="left"/>
        <w:rPr>
          <w:sz w:val="28"/>
        </w:rPr>
      </w:pPr>
      <w:r>
        <w:rPr>
          <w:color w:val="006976"/>
          <w:sz w:val="28"/>
        </w:rPr>
        <w:t>Key</w:t>
      </w:r>
      <w:r>
        <w:rPr>
          <w:color w:val="006976"/>
          <w:spacing w:val="-18"/>
          <w:sz w:val="28"/>
        </w:rPr>
        <w:t> </w:t>
      </w:r>
      <w:r>
        <w:rPr>
          <w:color w:val="006976"/>
          <w:sz w:val="28"/>
        </w:rPr>
        <w:t>inputs</w:t>
      </w:r>
      <w:r>
        <w:rPr>
          <w:color w:val="006976"/>
          <w:spacing w:val="-18"/>
          <w:sz w:val="28"/>
        </w:rPr>
        <w:t> </w:t>
      </w:r>
      <w:r>
        <w:rPr>
          <w:color w:val="006976"/>
          <w:sz w:val="28"/>
        </w:rPr>
        <w:t>to</w:t>
      </w:r>
      <w:r>
        <w:rPr>
          <w:color w:val="006976"/>
          <w:spacing w:val="-17"/>
          <w:sz w:val="28"/>
        </w:rPr>
        <w:t> </w:t>
      </w:r>
      <w:r>
        <w:rPr>
          <w:color w:val="006976"/>
          <w:sz w:val="28"/>
        </w:rPr>
        <w:t>the</w:t>
      </w:r>
      <w:r>
        <w:rPr>
          <w:color w:val="006976"/>
          <w:spacing w:val="-18"/>
          <w:sz w:val="28"/>
        </w:rPr>
        <w:t> </w:t>
      </w:r>
      <w:r>
        <w:rPr>
          <w:color w:val="006976"/>
          <w:sz w:val="28"/>
        </w:rPr>
        <w:t>projection</w:t>
      </w:r>
    </w:p>
    <w:p>
      <w:pPr>
        <w:pStyle w:val="BodyText"/>
        <w:spacing w:line="249" w:lineRule="auto" w:before="113"/>
        <w:ind w:left="320" w:right="2"/>
      </w:pP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Bank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Canada’s</w:t>
      </w:r>
      <w:r>
        <w:rPr>
          <w:color w:val="4D4D4F"/>
          <w:spacing w:val="5"/>
        </w:rPr>
        <w:t> </w:t>
      </w:r>
      <w:r>
        <w:rPr>
          <w:color w:val="4D4D4F"/>
        </w:rPr>
        <w:t>projection</w:t>
      </w:r>
      <w:r>
        <w:rPr>
          <w:color w:val="4D4D4F"/>
          <w:spacing w:val="5"/>
        </w:rPr>
        <w:t> </w:t>
      </w:r>
      <w:r>
        <w:rPr>
          <w:color w:val="4D4D4F"/>
        </w:rPr>
        <w:t>is</w:t>
      </w:r>
      <w:r>
        <w:rPr>
          <w:color w:val="4D4D4F"/>
          <w:spacing w:val="6"/>
        </w:rPr>
        <w:t> </w:t>
      </w:r>
      <w:r>
        <w:rPr>
          <w:color w:val="4D4D4F"/>
        </w:rPr>
        <w:t>always</w:t>
      </w:r>
      <w:r>
        <w:rPr>
          <w:color w:val="4D4D4F"/>
          <w:spacing w:val="5"/>
        </w:rPr>
        <w:t> </w:t>
      </w:r>
      <w:r>
        <w:rPr>
          <w:color w:val="4D4D4F"/>
        </w:rPr>
        <w:t>conditional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4"/>
        </w:rPr>
        <w:t> </w:t>
      </w:r>
      <w:r>
        <w:rPr>
          <w:color w:val="4D4D4F"/>
        </w:rPr>
        <w:t>several</w:t>
      </w:r>
      <w:r>
        <w:rPr>
          <w:color w:val="4D4D4F"/>
          <w:spacing w:val="5"/>
        </w:rPr>
        <w:t> </w:t>
      </w:r>
      <w:r>
        <w:rPr>
          <w:color w:val="4D4D4F"/>
        </w:rPr>
        <w:t>key</w:t>
      </w:r>
      <w:r>
        <w:rPr>
          <w:color w:val="4D4D4F"/>
          <w:spacing w:val="4"/>
        </w:rPr>
        <w:t> </w:t>
      </w:r>
      <w:r>
        <w:rPr>
          <w:color w:val="4D4D4F"/>
        </w:rPr>
        <w:t>assumptions,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changes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them</w:t>
      </w:r>
      <w:r>
        <w:rPr>
          <w:color w:val="4D4D4F"/>
          <w:spacing w:val="5"/>
        </w:rPr>
        <w:t> </w:t>
      </w:r>
      <w:r>
        <w:rPr>
          <w:color w:val="4D4D4F"/>
        </w:rPr>
        <w:t>will</w:t>
      </w:r>
      <w:r>
        <w:rPr>
          <w:color w:val="4D4D4F"/>
          <w:spacing w:val="1"/>
        </w:rPr>
        <w:t> </w:t>
      </w:r>
      <w:r>
        <w:rPr>
          <w:color w:val="4D4D4F"/>
        </w:rPr>
        <w:t>affect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outlook</w:t>
      </w:r>
      <w:r>
        <w:rPr>
          <w:color w:val="4D4D4F"/>
          <w:spacing w:val="7"/>
        </w:rPr>
        <w:t> </w:t>
      </w:r>
      <w:r>
        <w:rPr>
          <w:color w:val="4D4D4F"/>
        </w:rPr>
        <w:t>for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Canadian</w:t>
      </w:r>
      <w:r>
        <w:rPr>
          <w:color w:val="4D4D4F"/>
          <w:spacing w:val="7"/>
        </w:rPr>
        <w:t> </w:t>
      </w:r>
      <w:r>
        <w:rPr>
          <w:color w:val="4D4D4F"/>
        </w:rPr>
        <w:t>economy.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Bank</w:t>
      </w:r>
      <w:r>
        <w:rPr>
          <w:color w:val="4D4D4F"/>
          <w:spacing w:val="-53"/>
        </w:rPr>
        <w:t> </w:t>
      </w:r>
      <w:r>
        <w:rPr>
          <w:color w:val="4D4D4F"/>
        </w:rPr>
        <w:t>regularly</w:t>
      </w:r>
      <w:r>
        <w:rPr>
          <w:color w:val="4D4D4F"/>
          <w:spacing w:val="4"/>
        </w:rPr>
        <w:t> </w:t>
      </w:r>
      <w:r>
        <w:rPr>
          <w:color w:val="4D4D4F"/>
        </w:rPr>
        <w:t>reviews</w:t>
      </w:r>
      <w:r>
        <w:rPr>
          <w:color w:val="4D4D4F"/>
          <w:spacing w:val="4"/>
        </w:rPr>
        <w:t> </w:t>
      </w:r>
      <w:r>
        <w:rPr>
          <w:color w:val="4D4D4F"/>
        </w:rPr>
        <w:t>these</w:t>
      </w:r>
      <w:r>
        <w:rPr>
          <w:color w:val="4D4D4F"/>
          <w:spacing w:val="4"/>
        </w:rPr>
        <w:t> </w:t>
      </w:r>
      <w:r>
        <w:rPr>
          <w:color w:val="4D4D4F"/>
        </w:rPr>
        <w:t>assumptions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4"/>
        </w:rPr>
        <w:t> </w:t>
      </w:r>
      <w:r>
        <w:rPr>
          <w:color w:val="4D4D4F"/>
        </w:rPr>
        <w:t>assesses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sensitivity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economic</w:t>
      </w:r>
      <w:r>
        <w:rPr>
          <w:color w:val="4D4D4F"/>
          <w:spacing w:val="9"/>
        </w:rPr>
        <w:t> </w:t>
      </w:r>
      <w:r>
        <w:rPr>
          <w:color w:val="4D4D4F"/>
        </w:rPr>
        <w:t>projection</w:t>
      </w:r>
      <w:r>
        <w:rPr>
          <w:color w:val="4D4D4F"/>
          <w:spacing w:val="9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them.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key</w:t>
      </w:r>
      <w:r>
        <w:rPr>
          <w:color w:val="4D4D4F"/>
          <w:spacing w:val="1"/>
        </w:rPr>
        <w:t> </w:t>
      </w:r>
      <w:r>
        <w:rPr>
          <w:color w:val="4D4D4F"/>
        </w:rPr>
        <w:t>inputs</w:t>
      </w:r>
      <w:r>
        <w:rPr>
          <w:color w:val="4D4D4F"/>
          <w:spacing w:val="3"/>
        </w:rPr>
        <w:t> </w:t>
      </w:r>
      <w:r>
        <w:rPr>
          <w:color w:val="4D4D4F"/>
        </w:rPr>
        <w:t>into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Bank’s</w:t>
      </w:r>
      <w:r>
        <w:rPr>
          <w:color w:val="4D4D4F"/>
          <w:spacing w:val="4"/>
        </w:rPr>
        <w:t> </w:t>
      </w:r>
      <w:r>
        <w:rPr>
          <w:color w:val="4D4D4F"/>
        </w:rPr>
        <w:t>projection</w:t>
      </w:r>
      <w:r>
        <w:rPr>
          <w:color w:val="4D4D4F"/>
          <w:spacing w:val="3"/>
        </w:rPr>
        <w:t> </w:t>
      </w:r>
      <w:r>
        <w:rPr>
          <w:color w:val="4D4D4F"/>
        </w:rPr>
        <w:t>are</w:t>
      </w:r>
      <w:r>
        <w:rPr>
          <w:color w:val="4D4D4F"/>
          <w:spacing w:val="3"/>
        </w:rPr>
        <w:t> </w:t>
      </w:r>
      <w:r>
        <w:rPr>
          <w:color w:val="4D4D4F"/>
        </w:rPr>
        <w:t>as</w:t>
      </w:r>
      <w:r>
        <w:rPr>
          <w:color w:val="4D4D4F"/>
          <w:spacing w:val="3"/>
        </w:rPr>
        <w:t> </w:t>
      </w:r>
      <w:r>
        <w:rPr>
          <w:color w:val="4D4D4F"/>
        </w:rPr>
        <w:t>follows:</w:t>
      </w:r>
    </w:p>
    <w:p>
      <w:pPr>
        <w:pStyle w:val="ListParagraph"/>
        <w:numPr>
          <w:ilvl w:val="0"/>
          <w:numId w:val="5"/>
        </w:numPr>
        <w:tabs>
          <w:tab w:pos="660" w:val="left" w:leader="none"/>
        </w:tabs>
        <w:spacing w:line="249" w:lineRule="auto" w:before="125" w:after="0"/>
        <w:ind w:left="660" w:right="51" w:hanging="240"/>
        <w:jc w:val="left"/>
        <w:rPr>
          <w:sz w:val="20"/>
        </w:rPr>
      </w:pPr>
      <w:r>
        <w:rPr>
          <w:color w:val="4D4D4F"/>
          <w:sz w:val="20"/>
        </w:rPr>
        <w:t>The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global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vaccination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rollout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progressing.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Broad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immunity</w:t>
      </w:r>
      <w:r>
        <w:rPr>
          <w:color w:val="4D4D4F"/>
          <w:spacing w:val="13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13"/>
          <w:sz w:val="20"/>
        </w:rPr>
        <w:t> </w:t>
      </w:r>
      <w:r>
        <w:rPr>
          <w:color w:val="4D4D4F"/>
          <w:sz w:val="20"/>
        </w:rPr>
        <w:t>assumed</w:t>
      </w:r>
      <w:r>
        <w:rPr>
          <w:color w:val="4D4D4F"/>
          <w:spacing w:val="14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13"/>
          <w:sz w:val="20"/>
        </w:rPr>
        <w:t> </w:t>
      </w:r>
      <w:r>
        <w:rPr>
          <w:color w:val="4D4D4F"/>
          <w:sz w:val="20"/>
        </w:rPr>
        <w:t>be</w:t>
      </w:r>
      <w:r>
        <w:rPr>
          <w:color w:val="4D4D4F"/>
          <w:spacing w:val="14"/>
          <w:sz w:val="20"/>
        </w:rPr>
        <w:t> </w:t>
      </w:r>
      <w:r>
        <w:rPr>
          <w:color w:val="4D4D4F"/>
          <w:sz w:val="20"/>
        </w:rPr>
        <w:t>achieved</w:t>
      </w:r>
      <w:r>
        <w:rPr>
          <w:color w:val="4D4D4F"/>
          <w:spacing w:val="13"/>
          <w:sz w:val="20"/>
        </w:rPr>
        <w:t> </w:t>
      </w:r>
      <w:r>
        <w:rPr>
          <w:color w:val="4D4D4F"/>
          <w:sz w:val="20"/>
        </w:rPr>
        <w:t>by</w:t>
      </w:r>
      <w:r>
        <w:rPr>
          <w:color w:val="4D4D4F"/>
          <w:spacing w:val="14"/>
          <w:sz w:val="20"/>
        </w:rPr>
        <w:t> </w:t>
      </w:r>
      <w:r>
        <w:rPr>
          <w:color w:val="4D4D4F"/>
          <w:sz w:val="20"/>
        </w:rPr>
        <w:t>mid-2021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United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States;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later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2021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Canada,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other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advanced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economies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China;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2022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other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emerging-market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economies.</w:t>
      </w:r>
    </w:p>
    <w:p>
      <w:pPr>
        <w:pStyle w:val="ListParagraph"/>
        <w:numPr>
          <w:ilvl w:val="0"/>
          <w:numId w:val="5"/>
        </w:numPr>
        <w:tabs>
          <w:tab w:pos="660" w:val="left" w:leader="none"/>
        </w:tabs>
        <w:spacing w:line="249" w:lineRule="auto" w:before="124" w:after="0"/>
        <w:ind w:left="660" w:right="116" w:hanging="240"/>
        <w:jc w:val="left"/>
        <w:rPr>
          <w:sz w:val="20"/>
        </w:rPr>
      </w:pPr>
      <w:r>
        <w:rPr>
          <w:color w:val="4D4D4F"/>
          <w:sz w:val="20"/>
        </w:rPr>
        <w:t>The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more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stringent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restrictions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imposed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Canada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in response to the spike in COVID-19 cases near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end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first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quarter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at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start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second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quarter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are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assumed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begin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easing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by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end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May.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Consumer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caution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expected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diminish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gradually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through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latter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part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the</w:t>
      </w:r>
    </w:p>
    <w:p>
      <w:pPr>
        <w:pStyle w:val="BodyText"/>
        <w:spacing w:line="249" w:lineRule="auto" w:before="5"/>
        <w:ind w:left="660"/>
      </w:pPr>
      <w:r>
        <w:rPr>
          <w:color w:val="4D4D4F"/>
        </w:rPr>
        <w:t>year.</w:t>
      </w:r>
      <w:r>
        <w:rPr>
          <w:color w:val="4D4D4F"/>
          <w:spacing w:val="3"/>
        </w:rPr>
        <w:t> </w:t>
      </w:r>
      <w:r>
        <w:rPr>
          <w:color w:val="4D4D4F"/>
        </w:rPr>
        <w:t>Nonetheless,</w:t>
      </w:r>
      <w:r>
        <w:rPr>
          <w:color w:val="4D4D4F"/>
          <w:spacing w:val="4"/>
        </w:rPr>
        <w:t> </w:t>
      </w:r>
      <w:r>
        <w:rPr>
          <w:color w:val="4D4D4F"/>
        </w:rPr>
        <w:t>some</w:t>
      </w:r>
      <w:r>
        <w:rPr>
          <w:color w:val="4D4D4F"/>
          <w:spacing w:val="4"/>
        </w:rPr>
        <w:t> </w:t>
      </w:r>
      <w:r>
        <w:rPr>
          <w:color w:val="4D4D4F"/>
        </w:rPr>
        <w:t>caution</w:t>
      </w:r>
      <w:r>
        <w:rPr>
          <w:color w:val="4D4D4F"/>
          <w:spacing w:val="4"/>
        </w:rPr>
        <w:t> </w:t>
      </w:r>
      <w:r>
        <w:rPr>
          <w:color w:val="4D4D4F"/>
        </w:rPr>
        <w:t>continues</w:t>
      </w:r>
      <w:r>
        <w:rPr>
          <w:color w:val="4D4D4F"/>
          <w:spacing w:val="4"/>
        </w:rPr>
        <w:t> </w:t>
      </w:r>
      <w:r>
        <w:rPr>
          <w:color w:val="4D4D4F"/>
        </w:rPr>
        <w:t>over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-53"/>
        </w:rPr>
        <w:t> </w:t>
      </w:r>
      <w:r>
        <w:rPr>
          <w:color w:val="4D4D4F"/>
        </w:rPr>
        <w:t>rest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projection</w:t>
      </w:r>
      <w:r>
        <w:rPr>
          <w:color w:val="4D4D4F"/>
          <w:spacing w:val="1"/>
        </w:rPr>
        <w:t> </w:t>
      </w:r>
      <w:r>
        <w:rPr>
          <w:color w:val="4D4D4F"/>
        </w:rPr>
        <w:t>horizon.</w:t>
      </w:r>
    </w:p>
    <w:p>
      <w:pPr>
        <w:pStyle w:val="ListParagraph"/>
        <w:numPr>
          <w:ilvl w:val="0"/>
          <w:numId w:val="5"/>
        </w:numPr>
        <w:tabs>
          <w:tab w:pos="660" w:val="left" w:leader="none"/>
        </w:tabs>
        <w:spacing w:line="249" w:lineRule="auto" w:before="121" w:after="0"/>
        <w:ind w:left="660" w:right="433" w:hanging="240"/>
        <w:jc w:val="left"/>
        <w:rPr>
          <w:sz w:val="20"/>
        </w:rPr>
      </w:pPr>
      <w:r>
        <w:rPr>
          <w:color w:val="4D4D4F"/>
          <w:sz w:val="20"/>
        </w:rPr>
        <w:t>The</w:t>
      </w:r>
      <w:r>
        <w:rPr>
          <w:color w:val="4D4D4F"/>
          <w:spacing w:val="-6"/>
          <w:sz w:val="20"/>
        </w:rPr>
        <w:t> </w:t>
      </w:r>
      <w:r>
        <w:rPr>
          <w:color w:val="4D4D4F"/>
          <w:sz w:val="20"/>
        </w:rPr>
        <w:t>projection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incorporates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$85</w:t>
      </w:r>
      <w:r>
        <w:rPr>
          <w:color w:val="4D4D4F"/>
          <w:spacing w:val="-6"/>
          <w:sz w:val="20"/>
        </w:rPr>
        <w:t> </w:t>
      </w:r>
      <w:r>
        <w:rPr>
          <w:color w:val="4D4D4F"/>
          <w:sz w:val="20"/>
        </w:rPr>
        <w:t>billion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-5"/>
          <w:sz w:val="20"/>
        </w:rPr>
        <w:t> </w:t>
      </w:r>
      <w:r>
        <w:rPr>
          <w:color w:val="4D4D4F"/>
          <w:sz w:val="20"/>
        </w:rPr>
        <w:t>federal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fiscal</w:t>
      </w:r>
      <w:r>
        <w:rPr>
          <w:color w:val="4D4D4F"/>
          <w:spacing w:val="-4"/>
          <w:sz w:val="20"/>
        </w:rPr>
        <w:t> </w:t>
      </w:r>
      <w:r>
        <w:rPr>
          <w:color w:val="4D4D4F"/>
          <w:sz w:val="20"/>
        </w:rPr>
        <w:t>stimulus,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midpoint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$70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billion</w:t>
      </w:r>
      <w:r>
        <w:rPr>
          <w:color w:val="4D4D4F"/>
          <w:spacing w:val="-3"/>
          <w:sz w:val="20"/>
        </w:rPr>
        <w:t> </w:t>
      </w:r>
      <w:r>
        <w:rPr>
          <w:color w:val="4D4D4F"/>
          <w:sz w:val="20"/>
        </w:rPr>
        <w:t>to</w:t>
      </w:r>
    </w:p>
    <w:p>
      <w:pPr>
        <w:pStyle w:val="BodyText"/>
        <w:spacing w:line="249" w:lineRule="auto" w:before="2"/>
        <w:ind w:left="660" w:right="256"/>
      </w:pPr>
      <w:r>
        <w:rPr>
          <w:color w:val="4D4D4F"/>
        </w:rPr>
        <w:t>$100</w:t>
      </w:r>
      <w:r>
        <w:rPr>
          <w:color w:val="4D4D4F"/>
          <w:spacing w:val="-11"/>
        </w:rPr>
        <w:t> </w:t>
      </w:r>
      <w:r>
        <w:rPr>
          <w:color w:val="4D4D4F"/>
        </w:rPr>
        <w:t>billion</w:t>
      </w:r>
      <w:r>
        <w:rPr>
          <w:color w:val="4D4D4F"/>
          <w:spacing w:val="-11"/>
        </w:rPr>
        <w:t> </w:t>
      </w:r>
      <w:r>
        <w:rPr>
          <w:color w:val="4D4D4F"/>
        </w:rPr>
        <w:t>range</w:t>
      </w:r>
      <w:r>
        <w:rPr>
          <w:color w:val="4D4D4F"/>
          <w:spacing w:val="-11"/>
        </w:rPr>
        <w:t> </w:t>
      </w:r>
      <w:r>
        <w:rPr>
          <w:color w:val="4D4D4F"/>
        </w:rPr>
        <w:t>announced</w:t>
      </w:r>
      <w:r>
        <w:rPr>
          <w:color w:val="4D4D4F"/>
          <w:spacing w:val="-11"/>
        </w:rPr>
        <w:t> </w:t>
      </w:r>
      <w:r>
        <w:rPr>
          <w:color w:val="4D4D4F"/>
        </w:rPr>
        <w:t>in</w:t>
      </w:r>
      <w:r>
        <w:rPr>
          <w:color w:val="4D4D4F"/>
          <w:spacing w:val="-10"/>
        </w:rPr>
        <w:t> </w:t>
      </w:r>
      <w:r>
        <w:rPr>
          <w:color w:val="4D4D4F"/>
        </w:rPr>
        <w:t>the</w:t>
      </w:r>
      <w:r>
        <w:rPr>
          <w:color w:val="4D4D4F"/>
          <w:spacing w:val="-11"/>
        </w:rPr>
        <w:t> </w:t>
      </w:r>
      <w:r>
        <w:rPr>
          <w:color w:val="4D4D4F"/>
        </w:rPr>
        <w:t>Fall</w:t>
      </w:r>
      <w:r>
        <w:rPr>
          <w:color w:val="4D4D4F"/>
          <w:spacing w:val="-11"/>
        </w:rPr>
        <w:t> </w:t>
      </w:r>
      <w:r>
        <w:rPr>
          <w:color w:val="4D4D4F"/>
        </w:rPr>
        <w:t>Economic</w:t>
      </w:r>
      <w:r>
        <w:rPr>
          <w:color w:val="4D4D4F"/>
          <w:spacing w:val="-52"/>
        </w:rPr>
        <w:t> </w:t>
      </w:r>
      <w:r>
        <w:rPr>
          <w:color w:val="4D4D4F"/>
        </w:rPr>
        <w:t>Statement 2020. In January, fiscal stimulus was</w:t>
      </w:r>
      <w:r>
        <w:rPr>
          <w:color w:val="4D4D4F"/>
          <w:spacing w:val="1"/>
        </w:rPr>
        <w:t> </w:t>
      </w:r>
      <w:r>
        <w:rPr>
          <w:color w:val="4D4D4F"/>
        </w:rPr>
        <w:t>assumed to be $70 billion, the lower end of the</w:t>
      </w:r>
      <w:r>
        <w:rPr>
          <w:color w:val="4D4D4F"/>
          <w:spacing w:val="1"/>
        </w:rPr>
        <w:t> </w:t>
      </w:r>
      <w:r>
        <w:rPr>
          <w:color w:val="4D4D4F"/>
        </w:rPr>
        <w:t>announced</w:t>
      </w:r>
      <w:r>
        <w:rPr>
          <w:color w:val="4D4D4F"/>
          <w:spacing w:val="-5"/>
        </w:rPr>
        <w:t> </w:t>
      </w:r>
      <w:r>
        <w:rPr>
          <w:color w:val="4D4D4F"/>
        </w:rPr>
        <w:t>range.</w:t>
      </w:r>
    </w:p>
    <w:p>
      <w:pPr>
        <w:pStyle w:val="ListParagraph"/>
        <w:numPr>
          <w:ilvl w:val="0"/>
          <w:numId w:val="5"/>
        </w:numPr>
        <w:tabs>
          <w:tab w:pos="660" w:val="left" w:leader="none"/>
        </w:tabs>
        <w:spacing w:line="249" w:lineRule="auto" w:before="123" w:after="0"/>
        <w:ind w:left="660" w:right="13" w:hanging="240"/>
        <w:jc w:val="left"/>
        <w:rPr>
          <w:sz w:val="20"/>
        </w:rPr>
      </w:pPr>
      <w:r>
        <w:rPr>
          <w:color w:val="4D4D4F"/>
          <w:sz w:val="20"/>
        </w:rPr>
        <w:t>Oil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prices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are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assumed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remain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near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recent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levels.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per-barrel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prices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US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dollars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are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assumed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$65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Brent,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$60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West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Texas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Intermediate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$50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Western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Canadian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Select,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about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$15,</w:t>
      </w:r>
    </w:p>
    <w:p>
      <w:pPr>
        <w:pStyle w:val="BodyText"/>
        <w:spacing w:line="249" w:lineRule="auto" w:before="3"/>
        <w:ind w:left="660" w:right="210"/>
      </w:pPr>
      <w:r>
        <w:rPr>
          <w:color w:val="4D4D4F"/>
        </w:rPr>
        <w:t>$10</w:t>
      </w:r>
      <w:r>
        <w:rPr>
          <w:color w:val="4D4D4F"/>
          <w:spacing w:val="-3"/>
        </w:rPr>
        <w:t> </w:t>
      </w:r>
      <w:r>
        <w:rPr>
          <w:color w:val="4D4D4F"/>
        </w:rPr>
        <w:t>and</w:t>
      </w:r>
      <w:r>
        <w:rPr>
          <w:color w:val="4D4D4F"/>
          <w:spacing w:val="-3"/>
        </w:rPr>
        <w:t> </w:t>
      </w:r>
      <w:r>
        <w:rPr>
          <w:color w:val="4D4D4F"/>
        </w:rPr>
        <w:t>$15</w:t>
      </w:r>
      <w:r>
        <w:rPr>
          <w:color w:val="4D4D4F"/>
          <w:spacing w:val="-2"/>
        </w:rPr>
        <w:t> </w:t>
      </w:r>
      <w:r>
        <w:rPr>
          <w:color w:val="4D4D4F"/>
        </w:rPr>
        <w:t>higher,</w:t>
      </w:r>
      <w:r>
        <w:rPr>
          <w:color w:val="4D4D4F"/>
          <w:spacing w:val="-3"/>
        </w:rPr>
        <w:t> </w:t>
      </w:r>
      <w:r>
        <w:rPr>
          <w:color w:val="4D4D4F"/>
        </w:rPr>
        <w:t>respectively,</w:t>
      </w:r>
      <w:r>
        <w:rPr>
          <w:color w:val="4D4D4F"/>
          <w:spacing w:val="-3"/>
        </w:rPr>
        <w:t> </w:t>
      </w:r>
      <w:r>
        <w:rPr>
          <w:color w:val="4D4D4F"/>
        </w:rPr>
        <w:t>than</w:t>
      </w:r>
      <w:r>
        <w:rPr>
          <w:color w:val="4D4D4F"/>
          <w:spacing w:val="-2"/>
        </w:rPr>
        <w:t> </w:t>
      </w:r>
      <w:r>
        <w:rPr>
          <w:color w:val="4D4D4F"/>
        </w:rPr>
        <w:t>assumed</w:t>
      </w:r>
      <w:r>
        <w:rPr>
          <w:color w:val="4D4D4F"/>
          <w:spacing w:val="-3"/>
        </w:rPr>
        <w:t> </w:t>
      </w:r>
      <w:r>
        <w:rPr>
          <w:color w:val="4D4D4F"/>
        </w:rPr>
        <w:t>in</w:t>
      </w:r>
      <w:r>
        <w:rPr>
          <w:color w:val="4D4D4F"/>
          <w:spacing w:val="-52"/>
        </w:rPr>
        <w:t> </w:t>
      </w:r>
      <w:r>
        <w:rPr>
          <w:color w:val="4D4D4F"/>
        </w:rPr>
        <w:t>the January</w:t>
      </w:r>
      <w:r>
        <w:rPr>
          <w:color w:val="4D4D4F"/>
          <w:spacing w:val="1"/>
        </w:rPr>
        <w:t> </w:t>
      </w:r>
      <w:r>
        <w:rPr>
          <w:color w:val="4D4D4F"/>
        </w:rPr>
        <w:t>Report.</w:t>
      </w:r>
    </w:p>
    <w:p>
      <w:pPr>
        <w:pStyle w:val="ListParagraph"/>
        <w:numPr>
          <w:ilvl w:val="0"/>
          <w:numId w:val="5"/>
        </w:numPr>
        <w:tabs>
          <w:tab w:pos="660" w:val="left" w:leader="none"/>
        </w:tabs>
        <w:spacing w:line="249" w:lineRule="auto" w:before="122" w:after="0"/>
        <w:ind w:left="660" w:right="130" w:hanging="240"/>
        <w:jc w:val="left"/>
        <w:rPr>
          <w:sz w:val="20"/>
        </w:rPr>
      </w:pPr>
      <w:r>
        <w:rPr>
          <w:color w:val="4D4D4F"/>
          <w:sz w:val="20"/>
        </w:rPr>
        <w:t>By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convention,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Bank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does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not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forecast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w w:val="95"/>
          <w:sz w:val="20"/>
        </w:rPr>
        <w:t>exchange</w:t>
      </w:r>
      <w:r>
        <w:rPr>
          <w:color w:val="4D4D4F"/>
          <w:spacing w:val="1"/>
          <w:w w:val="95"/>
          <w:sz w:val="20"/>
        </w:rPr>
        <w:t> </w:t>
      </w:r>
      <w:r>
        <w:rPr>
          <w:color w:val="4D4D4F"/>
          <w:w w:val="95"/>
          <w:sz w:val="20"/>
        </w:rPr>
        <w:t>rate</w:t>
      </w:r>
      <w:r>
        <w:rPr>
          <w:color w:val="4D4D4F"/>
          <w:spacing w:val="1"/>
          <w:w w:val="95"/>
          <w:sz w:val="20"/>
        </w:rPr>
        <w:t> </w:t>
      </w:r>
      <w:r>
        <w:rPr>
          <w:color w:val="4D4D4F"/>
          <w:w w:val="95"/>
          <w:sz w:val="20"/>
        </w:rPr>
        <w:t>in</w:t>
      </w:r>
      <w:r>
        <w:rPr>
          <w:color w:val="4D4D4F"/>
          <w:spacing w:val="1"/>
          <w:w w:val="95"/>
          <w:sz w:val="20"/>
        </w:rPr>
        <w:t> </w:t>
      </w:r>
      <w:r>
        <w:rPr>
          <w:color w:val="4D4D4F"/>
          <w:w w:val="95"/>
          <w:sz w:val="20"/>
        </w:rPr>
        <w:t>the</w:t>
      </w:r>
      <w:r>
        <w:rPr>
          <w:color w:val="4D4D4F"/>
          <w:spacing w:val="1"/>
          <w:w w:val="95"/>
          <w:sz w:val="20"/>
        </w:rPr>
        <w:t> </w:t>
      </w:r>
      <w:r>
        <w:rPr>
          <w:i/>
          <w:color w:val="4D4D4F"/>
          <w:w w:val="95"/>
          <w:sz w:val="20"/>
        </w:rPr>
        <w:t>Monetary Policy Report</w:t>
      </w:r>
      <w:r>
        <w:rPr>
          <w:color w:val="4D4D4F"/>
          <w:w w:val="95"/>
          <w:sz w:val="20"/>
        </w:rPr>
        <w:t>.</w:t>
      </w:r>
      <w:r>
        <w:rPr>
          <w:color w:val="4D4D4F"/>
          <w:spacing w:val="1"/>
          <w:w w:val="95"/>
          <w:sz w:val="20"/>
        </w:rPr>
        <w:t> </w:t>
      </w:r>
      <w:r>
        <w:rPr>
          <w:color w:val="4D4D4F"/>
          <w:w w:val="95"/>
          <w:sz w:val="20"/>
        </w:rPr>
        <w:t>The</w:t>
      </w:r>
      <w:r>
        <w:rPr>
          <w:color w:val="4D4D4F"/>
          <w:spacing w:val="1"/>
          <w:w w:val="95"/>
          <w:sz w:val="20"/>
        </w:rPr>
        <w:t> </w:t>
      </w:r>
      <w:r>
        <w:rPr>
          <w:color w:val="4D4D4F"/>
          <w:sz w:val="20"/>
        </w:rPr>
        <w:t>Canadian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dollar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assumed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remain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at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80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cents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US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over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projection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horizon,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close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its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recent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average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higher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than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78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cents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US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assumed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in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January Report.</w:t>
      </w:r>
    </w:p>
    <w:p>
      <w:pPr>
        <w:pStyle w:val="ListParagraph"/>
        <w:numPr>
          <w:ilvl w:val="0"/>
          <w:numId w:val="5"/>
        </w:numPr>
        <w:tabs>
          <w:tab w:pos="660" w:val="left" w:leader="none"/>
        </w:tabs>
        <w:spacing w:line="249" w:lineRule="auto" w:before="125" w:after="0"/>
        <w:ind w:left="660" w:right="0" w:hanging="240"/>
        <w:jc w:val="left"/>
        <w:rPr>
          <w:sz w:val="11"/>
        </w:rPr>
      </w:pPr>
      <w:r>
        <w:rPr>
          <w:color w:val="4D4D4F"/>
          <w:sz w:val="20"/>
        </w:rPr>
        <w:t>The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pandemic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related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containment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measures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have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both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lasting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8"/>
          <w:sz w:val="20"/>
        </w:rPr>
        <w:t> </w:t>
      </w:r>
      <w:r>
        <w:rPr>
          <w:color w:val="4D4D4F"/>
          <w:sz w:val="20"/>
        </w:rPr>
        <w:t>temporary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negative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effects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on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the Canadian economy.</w:t>
      </w:r>
      <w:r>
        <w:rPr>
          <w:color w:val="006976"/>
          <w:position w:val="7"/>
          <w:sz w:val="11"/>
        </w:rPr>
        <w:t>1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49" w:lineRule="auto" w:before="168"/>
        <w:ind w:left="879" w:right="873"/>
      </w:pPr>
      <w:r>
        <w:rPr>
          <w:color w:val="4D4D4F"/>
        </w:rPr>
        <w:t>measures.</w:t>
      </w:r>
      <w:r>
        <w:rPr>
          <w:color w:val="4D4D4F"/>
          <w:spacing w:val="2"/>
        </w:rPr>
        <w:t> </w:t>
      </w:r>
      <w:r>
        <w:rPr>
          <w:color w:val="4D4D4F"/>
        </w:rPr>
        <w:t>Over</w:t>
      </w:r>
      <w:r>
        <w:rPr>
          <w:color w:val="4D4D4F"/>
          <w:spacing w:val="3"/>
        </w:rPr>
        <w:t> </w:t>
      </w:r>
      <w:r>
        <w:rPr>
          <w:color w:val="4D4D4F"/>
        </w:rPr>
        <w:t>2021–23,</w:t>
      </w:r>
      <w:r>
        <w:rPr>
          <w:color w:val="4D4D4F"/>
          <w:spacing w:val="3"/>
        </w:rPr>
        <w:t> </w:t>
      </w:r>
      <w:r>
        <w:rPr>
          <w:color w:val="4D4D4F"/>
        </w:rPr>
        <w:t>potential</w:t>
      </w:r>
      <w:r>
        <w:rPr>
          <w:color w:val="4D4D4F"/>
          <w:spacing w:val="3"/>
        </w:rPr>
        <w:t> </w:t>
      </w:r>
      <w:r>
        <w:rPr>
          <w:color w:val="4D4D4F"/>
        </w:rPr>
        <w:t>output</w:t>
      </w:r>
      <w:r>
        <w:rPr>
          <w:color w:val="4D4D4F"/>
          <w:spacing w:val="-52"/>
        </w:rPr>
        <w:t> </w:t>
      </w:r>
      <w:r>
        <w:rPr>
          <w:color w:val="4D4D4F"/>
        </w:rPr>
        <w:t>growth</w:t>
      </w:r>
      <w:r>
        <w:rPr>
          <w:color w:val="4D4D4F"/>
          <w:spacing w:val="4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estimated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average</w:t>
      </w:r>
      <w:r>
        <w:rPr>
          <w:color w:val="4D4D4F"/>
          <w:spacing w:val="4"/>
        </w:rPr>
        <w:t> </w:t>
      </w:r>
      <w:r>
        <w:rPr>
          <w:color w:val="4D4D4F"/>
        </w:rPr>
        <w:t>about</w:t>
      </w:r>
    </w:p>
    <w:p>
      <w:pPr>
        <w:pStyle w:val="BodyText"/>
        <w:spacing w:line="249" w:lineRule="auto" w:before="2"/>
        <w:ind w:left="879" w:right="324"/>
      </w:pPr>
      <w:r>
        <w:rPr>
          <w:color w:val="4D4D4F"/>
        </w:rPr>
        <w:t>1.6</w:t>
      </w:r>
      <w:r>
        <w:rPr>
          <w:color w:val="4D4D4F"/>
          <w:spacing w:val="1"/>
        </w:rPr>
        <w:t> </w:t>
      </w:r>
      <w:r>
        <w:rPr>
          <w:color w:val="4D4D4F"/>
        </w:rPr>
        <w:t>percent</w:t>
      </w:r>
      <w:r>
        <w:rPr>
          <w:color w:val="4D4D4F"/>
          <w:spacing w:val="2"/>
        </w:rPr>
        <w:t> </w:t>
      </w:r>
      <w:r>
        <w:rPr>
          <w:color w:val="4D4D4F"/>
        </w:rPr>
        <w:t>per</w:t>
      </w:r>
      <w:r>
        <w:rPr>
          <w:color w:val="4D4D4F"/>
          <w:spacing w:val="2"/>
        </w:rPr>
        <w:t> </w:t>
      </w:r>
      <w:r>
        <w:rPr>
          <w:color w:val="4D4D4F"/>
        </w:rPr>
        <w:t>year,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2"/>
        </w:rPr>
        <w:t> </w:t>
      </w:r>
      <w:r>
        <w:rPr>
          <w:color w:val="4D4D4F"/>
        </w:rPr>
        <w:t>0.5</w:t>
      </w:r>
      <w:r>
        <w:rPr>
          <w:color w:val="4D4D4F"/>
          <w:spacing w:val="2"/>
        </w:rPr>
        <w:t> </w:t>
      </w:r>
      <w:r>
        <w:rPr>
          <w:color w:val="4D4D4F"/>
        </w:rPr>
        <w:t>percentage</w:t>
      </w:r>
      <w:r>
        <w:rPr>
          <w:color w:val="4D4D4F"/>
          <w:spacing w:val="1"/>
        </w:rPr>
        <w:t> </w:t>
      </w:r>
      <w:r>
        <w:rPr>
          <w:color w:val="4D4D4F"/>
        </w:rPr>
        <w:t>points</w:t>
      </w:r>
      <w:r>
        <w:rPr>
          <w:color w:val="4D4D4F"/>
          <w:spacing w:val="5"/>
        </w:rPr>
        <w:t> </w:t>
      </w:r>
      <w:r>
        <w:rPr>
          <w:color w:val="4D4D4F"/>
        </w:rPr>
        <w:t>higher</w:t>
      </w:r>
      <w:r>
        <w:rPr>
          <w:color w:val="4D4D4F"/>
          <w:spacing w:val="6"/>
        </w:rPr>
        <w:t> </w:t>
      </w:r>
      <w:r>
        <w:rPr>
          <w:color w:val="4D4D4F"/>
        </w:rPr>
        <w:t>than</w:t>
      </w:r>
      <w:r>
        <w:rPr>
          <w:color w:val="4D4D4F"/>
          <w:spacing w:val="5"/>
        </w:rPr>
        <w:t> </w:t>
      </w:r>
      <w:r>
        <w:rPr>
          <w:color w:val="4D4D4F"/>
        </w:rPr>
        <w:t>estimated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October</w:t>
      </w:r>
      <w:r>
        <w:rPr>
          <w:color w:val="4D4D4F"/>
          <w:spacing w:val="5"/>
        </w:rPr>
        <w:t> </w:t>
      </w:r>
      <w:r>
        <w:rPr>
          <w:color w:val="4D4D4F"/>
        </w:rPr>
        <w:t>2020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(</w:t>
      </w:r>
      <w:r>
        <w:rPr>
          <w:b/>
          <w:color w:val="4D4D4F"/>
          <w:spacing w:val="-1"/>
        </w:rPr>
        <w:t>Appendix 1</w:t>
      </w:r>
      <w:r>
        <w:rPr>
          <w:color w:val="4D4D4F"/>
          <w:spacing w:val="-1"/>
        </w:rPr>
        <w:t>). This change reflects </w:t>
      </w:r>
      <w:r>
        <w:rPr>
          <w:color w:val="4D4D4F"/>
        </w:rPr>
        <w:t>stronger</w:t>
      </w:r>
      <w:r>
        <w:rPr>
          <w:color w:val="4D4D4F"/>
          <w:spacing w:val="1"/>
        </w:rPr>
        <w:t> </w:t>
      </w:r>
      <w:r>
        <w:rPr>
          <w:color w:val="4D4D4F"/>
        </w:rPr>
        <w:t>expected</w:t>
      </w:r>
      <w:r>
        <w:rPr>
          <w:color w:val="4D4D4F"/>
          <w:spacing w:val="8"/>
        </w:rPr>
        <w:t> </w:t>
      </w:r>
      <w:r>
        <w:rPr>
          <w:color w:val="4D4D4F"/>
        </w:rPr>
        <w:t>investment—including</w:t>
      </w:r>
      <w:r>
        <w:rPr>
          <w:color w:val="4D4D4F"/>
          <w:spacing w:val="9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automation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7"/>
        </w:rPr>
        <w:t> </w:t>
      </w:r>
      <w:r>
        <w:rPr>
          <w:color w:val="4D4D4F"/>
        </w:rPr>
        <w:t>digitalization—and</w:t>
      </w:r>
      <w:r>
        <w:rPr>
          <w:color w:val="4D4D4F"/>
          <w:spacing w:val="18"/>
        </w:rPr>
        <w:t> </w:t>
      </w:r>
      <w:r>
        <w:rPr>
          <w:color w:val="4D4D4F"/>
        </w:rPr>
        <w:t>reduced</w:t>
      </w:r>
      <w:r>
        <w:rPr>
          <w:color w:val="4D4D4F"/>
          <w:spacing w:val="18"/>
        </w:rPr>
        <w:t> </w:t>
      </w:r>
      <w:r>
        <w:rPr>
          <w:color w:val="4D4D4F"/>
        </w:rPr>
        <w:t>scarring</w:t>
      </w:r>
      <w:r>
        <w:rPr>
          <w:color w:val="4D4D4F"/>
          <w:spacing w:val="17"/>
        </w:rPr>
        <w:t> </w:t>
      </w:r>
      <w:r>
        <w:rPr>
          <w:color w:val="4D4D4F"/>
        </w:rPr>
        <w:t>effects</w:t>
      </w:r>
      <w:r>
        <w:rPr>
          <w:color w:val="4D4D4F"/>
          <w:spacing w:val="-52"/>
        </w:rPr>
        <w:t> </w:t>
      </w:r>
      <w:r>
        <w:rPr>
          <w:color w:val="4D4D4F"/>
        </w:rPr>
        <w:t>from the</w:t>
      </w:r>
      <w:r>
        <w:rPr>
          <w:color w:val="4D4D4F"/>
          <w:spacing w:val="1"/>
        </w:rPr>
        <w:t> </w:t>
      </w:r>
      <w:r>
        <w:rPr>
          <w:color w:val="4D4D4F"/>
        </w:rPr>
        <w:t>pandemic.</w:t>
      </w:r>
    </w:p>
    <w:p>
      <w:pPr>
        <w:pStyle w:val="BodyText"/>
        <w:spacing w:line="244" w:lineRule="auto" w:before="91"/>
        <w:ind w:left="879" w:right="420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position w:val="-1"/>
          <w:sz w:val="26"/>
        </w:rPr>
        <w:t> </w:t>
      </w:r>
      <w:r>
        <w:rPr>
          <w:color w:val="4D4D4F"/>
        </w:rPr>
        <w:t>Containment measures implemented by</w:t>
      </w:r>
      <w:r>
        <w:rPr>
          <w:color w:val="4D4D4F"/>
          <w:spacing w:val="1"/>
        </w:rPr>
        <w:t> </w:t>
      </w:r>
      <w:r>
        <w:rPr>
          <w:color w:val="4D4D4F"/>
        </w:rPr>
        <w:t>governments</w:t>
      </w:r>
      <w:r>
        <w:rPr>
          <w:color w:val="4D4D4F"/>
          <w:spacing w:val="1"/>
        </w:rPr>
        <w:t> </w:t>
      </w:r>
      <w:r>
        <w:rPr>
          <w:color w:val="4D4D4F"/>
        </w:rPr>
        <w:t>have</w:t>
      </w:r>
      <w:r>
        <w:rPr>
          <w:color w:val="4D4D4F"/>
          <w:spacing w:val="2"/>
        </w:rPr>
        <w:t> </w:t>
      </w:r>
      <w:r>
        <w:rPr>
          <w:color w:val="4D4D4F"/>
        </w:rPr>
        <w:t>been</w:t>
      </w:r>
      <w:r>
        <w:rPr>
          <w:color w:val="4D4D4F"/>
          <w:spacing w:val="2"/>
        </w:rPr>
        <w:t> </w:t>
      </w:r>
      <w:r>
        <w:rPr>
          <w:color w:val="4D4D4F"/>
        </w:rPr>
        <w:t>having</w:t>
      </w:r>
      <w:r>
        <w:rPr>
          <w:color w:val="4D4D4F"/>
          <w:spacing w:val="2"/>
        </w:rPr>
        <w:t> </w:t>
      </w:r>
      <w:r>
        <w:rPr>
          <w:color w:val="4D4D4F"/>
        </w:rPr>
        <w:t>significant</w:t>
      </w:r>
      <w:r>
        <w:rPr>
          <w:color w:val="4D4D4F"/>
          <w:spacing w:val="1"/>
        </w:rPr>
        <w:t> </w:t>
      </w:r>
      <w:r>
        <w:rPr>
          <w:color w:val="4D4D4F"/>
        </w:rPr>
        <w:t>short-term</w:t>
      </w:r>
      <w:r>
        <w:rPr>
          <w:color w:val="4D4D4F"/>
          <w:spacing w:val="13"/>
        </w:rPr>
        <w:t> </w:t>
      </w:r>
      <w:r>
        <w:rPr>
          <w:color w:val="4D4D4F"/>
        </w:rPr>
        <w:t>effects</w:t>
      </w:r>
      <w:r>
        <w:rPr>
          <w:color w:val="4D4D4F"/>
          <w:spacing w:val="13"/>
        </w:rPr>
        <w:t> </w:t>
      </w:r>
      <w:r>
        <w:rPr>
          <w:color w:val="4D4D4F"/>
        </w:rPr>
        <w:t>on</w:t>
      </w:r>
      <w:r>
        <w:rPr>
          <w:color w:val="4D4D4F"/>
          <w:spacing w:val="14"/>
        </w:rPr>
        <w:t> </w:t>
      </w:r>
      <w:r>
        <w:rPr>
          <w:color w:val="4D4D4F"/>
        </w:rPr>
        <w:t>the</w:t>
      </w:r>
      <w:r>
        <w:rPr>
          <w:color w:val="4D4D4F"/>
          <w:spacing w:val="13"/>
        </w:rPr>
        <w:t> </w:t>
      </w:r>
      <w:r>
        <w:rPr>
          <w:color w:val="4D4D4F"/>
        </w:rPr>
        <w:t>supply</w:t>
      </w:r>
      <w:r>
        <w:rPr>
          <w:color w:val="4D4D4F"/>
          <w:spacing w:val="14"/>
        </w:rPr>
        <w:t> </w:t>
      </w:r>
      <w:r>
        <w:rPr>
          <w:color w:val="4D4D4F"/>
        </w:rPr>
        <w:t>of</w:t>
      </w:r>
      <w:r>
        <w:rPr>
          <w:color w:val="4D4D4F"/>
          <w:spacing w:val="13"/>
        </w:rPr>
        <w:t> </w:t>
      </w:r>
      <w:r>
        <w:rPr>
          <w:color w:val="4D4D4F"/>
        </w:rPr>
        <w:t>goods</w:t>
      </w:r>
      <w:r>
        <w:rPr>
          <w:color w:val="4D4D4F"/>
          <w:spacing w:val="13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services.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4"/>
        </w:rPr>
        <w:t> </w:t>
      </w:r>
      <w:r>
        <w:rPr>
          <w:color w:val="4D4D4F"/>
        </w:rPr>
        <w:t>particular,</w:t>
      </w:r>
      <w:r>
        <w:rPr>
          <w:color w:val="4D4D4F"/>
          <w:spacing w:val="4"/>
        </w:rPr>
        <w:t> </w:t>
      </w:r>
      <w:r>
        <w:rPr>
          <w:color w:val="4D4D4F"/>
        </w:rPr>
        <w:t>supply</w:t>
      </w:r>
      <w:r>
        <w:rPr>
          <w:color w:val="4D4D4F"/>
          <w:spacing w:val="4"/>
        </w:rPr>
        <w:t> </w:t>
      </w:r>
      <w:r>
        <w:rPr>
          <w:color w:val="4D4D4F"/>
        </w:rPr>
        <w:t>fell</w:t>
      </w:r>
      <w:r>
        <w:rPr>
          <w:color w:val="4D4D4F"/>
          <w:spacing w:val="4"/>
        </w:rPr>
        <w:t> </w:t>
      </w:r>
      <w:r>
        <w:rPr>
          <w:color w:val="4D4D4F"/>
        </w:rPr>
        <w:t>sharply</w:t>
      </w:r>
      <w:r>
        <w:rPr>
          <w:color w:val="4D4D4F"/>
          <w:spacing w:val="4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early</w:t>
      </w:r>
      <w:r>
        <w:rPr>
          <w:color w:val="4D4D4F"/>
          <w:spacing w:val="5"/>
        </w:rPr>
        <w:t> </w:t>
      </w:r>
      <w:r>
        <w:rPr>
          <w:color w:val="4D4D4F"/>
        </w:rPr>
        <w:t>2020</w:t>
      </w:r>
      <w:r>
        <w:rPr>
          <w:color w:val="4D4D4F"/>
          <w:spacing w:val="6"/>
        </w:rPr>
        <w:t> </w:t>
      </w:r>
      <w:r>
        <w:rPr>
          <w:color w:val="4D4D4F"/>
        </w:rPr>
        <w:t>when</w:t>
      </w:r>
      <w:r>
        <w:rPr>
          <w:color w:val="4D4D4F"/>
          <w:spacing w:val="5"/>
        </w:rPr>
        <w:t> </w:t>
      </w:r>
      <w:r>
        <w:rPr>
          <w:color w:val="4D4D4F"/>
        </w:rPr>
        <w:t>some</w:t>
      </w:r>
      <w:r>
        <w:rPr>
          <w:color w:val="4D4D4F"/>
          <w:spacing w:val="6"/>
        </w:rPr>
        <w:t> </w:t>
      </w:r>
      <w:r>
        <w:rPr>
          <w:color w:val="4D4D4F"/>
        </w:rPr>
        <w:t>businesses</w:t>
      </w:r>
      <w:r>
        <w:rPr>
          <w:color w:val="4D4D4F"/>
          <w:spacing w:val="6"/>
        </w:rPr>
        <w:t> </w:t>
      </w:r>
      <w:r>
        <w:rPr>
          <w:color w:val="4D4D4F"/>
        </w:rPr>
        <w:t>were</w:t>
      </w:r>
      <w:r>
        <w:rPr>
          <w:color w:val="4D4D4F"/>
          <w:spacing w:val="5"/>
        </w:rPr>
        <w:t> </w:t>
      </w:r>
      <w:r>
        <w:rPr>
          <w:color w:val="4D4D4F"/>
        </w:rPr>
        <w:t>forced</w:t>
      </w:r>
      <w:r>
        <w:rPr>
          <w:color w:val="4D4D4F"/>
          <w:spacing w:val="-52"/>
        </w:rPr>
        <w:t> </w:t>
      </w:r>
      <w:r>
        <w:rPr>
          <w:color w:val="4D4D4F"/>
        </w:rPr>
        <w:t>to</w:t>
      </w:r>
      <w:r>
        <w:rPr>
          <w:color w:val="4D4D4F"/>
          <w:spacing w:val="9"/>
        </w:rPr>
        <w:t> </w:t>
      </w:r>
      <w:r>
        <w:rPr>
          <w:color w:val="4D4D4F"/>
        </w:rPr>
        <w:t>temporarily</w:t>
      </w:r>
      <w:r>
        <w:rPr>
          <w:color w:val="4D4D4F"/>
          <w:spacing w:val="10"/>
        </w:rPr>
        <w:t> </w:t>
      </w:r>
      <w:r>
        <w:rPr>
          <w:color w:val="4D4D4F"/>
        </w:rPr>
        <w:t>suspend</w:t>
      </w:r>
      <w:r>
        <w:rPr>
          <w:color w:val="4D4D4F"/>
          <w:spacing w:val="10"/>
        </w:rPr>
        <w:t> </w:t>
      </w:r>
      <w:r>
        <w:rPr>
          <w:color w:val="4D4D4F"/>
        </w:rPr>
        <w:t>or</w:t>
      </w:r>
      <w:r>
        <w:rPr>
          <w:color w:val="4D4D4F"/>
          <w:spacing w:val="10"/>
        </w:rPr>
        <w:t> </w:t>
      </w:r>
      <w:r>
        <w:rPr>
          <w:color w:val="4D4D4F"/>
        </w:rPr>
        <w:t>reduce</w:t>
      </w:r>
      <w:r>
        <w:rPr>
          <w:color w:val="4D4D4F"/>
          <w:spacing w:val="10"/>
        </w:rPr>
        <w:t> </w:t>
      </w:r>
      <w:r>
        <w:rPr>
          <w:color w:val="4D4D4F"/>
        </w:rPr>
        <w:t>operations.</w:t>
      </w:r>
    </w:p>
    <w:p>
      <w:pPr>
        <w:pStyle w:val="BodyText"/>
        <w:spacing w:line="249" w:lineRule="auto"/>
        <w:ind w:left="879" w:right="239"/>
      </w:pP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estimated</w:t>
      </w:r>
      <w:r>
        <w:rPr>
          <w:color w:val="4D4D4F"/>
          <w:spacing w:val="9"/>
        </w:rPr>
        <w:t> </w:t>
      </w:r>
      <w:r>
        <w:rPr>
          <w:color w:val="4D4D4F"/>
        </w:rPr>
        <w:t>size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effects</w:t>
      </w:r>
      <w:r>
        <w:rPr>
          <w:color w:val="4D4D4F"/>
          <w:spacing w:val="9"/>
        </w:rPr>
        <w:t> </w:t>
      </w:r>
      <w:r>
        <w:rPr>
          <w:color w:val="4D4D4F"/>
        </w:rPr>
        <w:t>of</w:t>
      </w:r>
      <w:r>
        <w:rPr>
          <w:color w:val="4D4D4F"/>
          <w:spacing w:val="9"/>
        </w:rPr>
        <w:t> </w:t>
      </w:r>
      <w:r>
        <w:rPr>
          <w:color w:val="4D4D4F"/>
        </w:rPr>
        <w:t>containment</w:t>
      </w:r>
      <w:r>
        <w:rPr>
          <w:color w:val="4D4D4F"/>
          <w:spacing w:val="-53"/>
        </w:rPr>
        <w:t> </w:t>
      </w:r>
      <w:r>
        <w:rPr>
          <w:color w:val="4D4D4F"/>
        </w:rPr>
        <w:t>measures</w:t>
      </w:r>
      <w:r>
        <w:rPr>
          <w:color w:val="4D4D4F"/>
          <w:spacing w:val="4"/>
        </w:rPr>
        <w:t> </w:t>
      </w:r>
      <w:r>
        <w:rPr>
          <w:color w:val="4D4D4F"/>
        </w:rPr>
        <w:t>on</w:t>
      </w:r>
      <w:r>
        <w:rPr>
          <w:color w:val="4D4D4F"/>
          <w:spacing w:val="4"/>
        </w:rPr>
        <w:t> </w:t>
      </w:r>
      <w:r>
        <w:rPr>
          <w:color w:val="4D4D4F"/>
        </w:rPr>
        <w:t>supply</w:t>
      </w:r>
      <w:r>
        <w:rPr>
          <w:color w:val="4D4D4F"/>
          <w:spacing w:val="4"/>
        </w:rPr>
        <w:t> </w:t>
      </w:r>
      <w:r>
        <w:rPr>
          <w:color w:val="4D4D4F"/>
        </w:rPr>
        <w:t>has</w:t>
      </w:r>
      <w:r>
        <w:rPr>
          <w:color w:val="4D4D4F"/>
          <w:spacing w:val="4"/>
        </w:rPr>
        <w:t> </w:t>
      </w:r>
      <w:r>
        <w:rPr>
          <w:color w:val="4D4D4F"/>
        </w:rPr>
        <w:t>been</w:t>
      </w:r>
      <w:r>
        <w:rPr>
          <w:color w:val="4D4D4F"/>
          <w:spacing w:val="4"/>
        </w:rPr>
        <w:t> </w:t>
      </w:r>
      <w:r>
        <w:rPr>
          <w:color w:val="4D4D4F"/>
        </w:rPr>
        <w:t>revised</w:t>
      </w:r>
      <w:r>
        <w:rPr>
          <w:color w:val="4D4D4F"/>
          <w:spacing w:val="4"/>
        </w:rPr>
        <w:t> </w:t>
      </w:r>
      <w:r>
        <w:rPr>
          <w:color w:val="4D4D4F"/>
        </w:rPr>
        <w:t>down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 second</w:t>
      </w:r>
      <w:r>
        <w:rPr>
          <w:color w:val="4D4D4F"/>
          <w:spacing w:val="1"/>
        </w:rPr>
        <w:t> </w:t>
      </w:r>
      <w:r>
        <w:rPr>
          <w:color w:val="4D4D4F"/>
        </w:rPr>
        <w:t>half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2020 and</w:t>
      </w:r>
      <w:r>
        <w:rPr>
          <w:color w:val="4D4D4F"/>
          <w:spacing w:val="1"/>
        </w:rPr>
        <w:t> </w:t>
      </w:r>
      <w:r>
        <w:rPr>
          <w:color w:val="4D4D4F"/>
        </w:rPr>
        <w:t>into</w:t>
      </w:r>
      <w:r>
        <w:rPr>
          <w:color w:val="4D4D4F"/>
          <w:spacing w:val="1"/>
        </w:rPr>
        <w:t> </w:t>
      </w:r>
      <w:r>
        <w:rPr>
          <w:color w:val="4D4D4F"/>
        </w:rPr>
        <w:t>2021.</w:t>
      </w:r>
      <w:r>
        <w:rPr>
          <w:color w:val="4D4D4F"/>
          <w:spacing w:val="1"/>
        </w:rPr>
        <w:t> </w:t>
      </w:r>
      <w:r>
        <w:rPr>
          <w:color w:val="4D4D4F"/>
        </w:rPr>
        <w:t>These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7"/>
        </w:rPr>
        <w:t> </w:t>
      </w:r>
      <w:r>
        <w:rPr>
          <w:color w:val="4D4D4F"/>
        </w:rPr>
        <w:t>are</w:t>
      </w:r>
      <w:r>
        <w:rPr>
          <w:color w:val="4D4D4F"/>
          <w:spacing w:val="8"/>
        </w:rPr>
        <w:t> </w:t>
      </w:r>
      <w:r>
        <w:rPr>
          <w:color w:val="4D4D4F"/>
        </w:rPr>
        <w:t>expected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8"/>
        </w:rPr>
        <w:t> </w:t>
      </w:r>
      <w:r>
        <w:rPr>
          <w:color w:val="4D4D4F"/>
        </w:rPr>
        <w:t>dissipate</w:t>
      </w:r>
      <w:r>
        <w:rPr>
          <w:color w:val="4D4D4F"/>
          <w:spacing w:val="8"/>
        </w:rPr>
        <w:t> </w:t>
      </w:r>
      <w:r>
        <w:rPr>
          <w:color w:val="4D4D4F"/>
        </w:rPr>
        <w:t>by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end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year.</w:t>
      </w:r>
    </w:p>
    <w:p>
      <w:pPr>
        <w:pStyle w:val="BodyText"/>
        <w:spacing w:line="240" w:lineRule="exact" w:before="118"/>
        <w:ind w:left="879" w:right="362" w:hanging="240"/>
      </w:pPr>
      <w:r>
        <w:rPr>
          <w:rFonts w:ascii="Wingdings 3" w:hAnsi="Wingdings 3"/>
          <w:color w:val="4D4D4F"/>
          <w:w w:val="105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1"/>
          <w:w w:val="105"/>
          <w:position w:val="-1"/>
          <w:sz w:val="26"/>
        </w:rPr>
        <w:t> </w:t>
      </w:r>
      <w:r>
        <w:rPr>
          <w:color w:val="4D4D4F"/>
          <w:w w:val="105"/>
        </w:rPr>
        <w:t>Estimates of supply can be obtained by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combining the estimates of the temporary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effects of the containment measures with the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assessment of potential output. The Bank</w:t>
      </w:r>
      <w:r>
        <w:rPr>
          <w:color w:val="4D4D4F"/>
          <w:spacing w:val="1"/>
          <w:w w:val="105"/>
        </w:rPr>
        <w:t> </w:t>
      </w:r>
      <w:r>
        <w:rPr>
          <w:color w:val="4D4D4F"/>
          <w:w w:val="105"/>
        </w:rPr>
        <w:t>estimates that growth in real gross domestic</w:t>
      </w:r>
      <w:r>
        <w:rPr>
          <w:color w:val="4D4D4F"/>
          <w:spacing w:val="1"/>
          <w:w w:val="105"/>
        </w:rPr>
        <w:t> </w:t>
      </w:r>
      <w:r>
        <w:rPr>
          <w:color w:val="4D4D4F"/>
        </w:rPr>
        <w:t>product</w:t>
      </w:r>
      <w:r>
        <w:rPr>
          <w:color w:val="4D4D4F"/>
          <w:spacing w:val="5"/>
        </w:rPr>
        <w:t> </w:t>
      </w:r>
      <w:r>
        <w:rPr>
          <w:color w:val="4D4D4F"/>
        </w:rPr>
        <w:t>(GDP)</w:t>
      </w:r>
      <w:r>
        <w:rPr>
          <w:color w:val="4D4D4F"/>
          <w:spacing w:val="6"/>
        </w:rPr>
        <w:t> </w:t>
      </w:r>
      <w:r>
        <w:rPr>
          <w:color w:val="4D4D4F"/>
        </w:rPr>
        <w:t>exceeded</w:t>
      </w:r>
      <w:r>
        <w:rPr>
          <w:color w:val="4D4D4F"/>
          <w:spacing w:val="5"/>
        </w:rPr>
        <w:t> </w:t>
      </w:r>
      <w:r>
        <w:rPr>
          <w:color w:val="4D4D4F"/>
        </w:rPr>
        <w:t>that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revised</w:t>
      </w:r>
      <w:r>
        <w:rPr>
          <w:color w:val="4D4D4F"/>
          <w:spacing w:val="6"/>
        </w:rPr>
        <w:t> </w:t>
      </w:r>
      <w:r>
        <w:rPr>
          <w:color w:val="4D4D4F"/>
        </w:rPr>
        <w:t>supply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first</w:t>
      </w:r>
      <w:r>
        <w:rPr>
          <w:color w:val="4D4D4F"/>
          <w:spacing w:val="6"/>
        </w:rPr>
        <w:t> </w:t>
      </w:r>
      <w:r>
        <w:rPr>
          <w:color w:val="4D4D4F"/>
        </w:rPr>
        <w:t>quarter.</w:t>
      </w:r>
      <w:r>
        <w:rPr>
          <w:color w:val="4D4D4F"/>
          <w:spacing w:val="6"/>
        </w:rPr>
        <w:t> </w:t>
      </w:r>
      <w:r>
        <w:rPr>
          <w:color w:val="4D4D4F"/>
        </w:rPr>
        <w:t>As</w:t>
      </w:r>
      <w:r>
        <w:rPr>
          <w:color w:val="4D4D4F"/>
          <w:spacing w:val="6"/>
        </w:rPr>
        <w:t> </w:t>
      </w:r>
      <w:r>
        <w:rPr>
          <w:color w:val="4D4D4F"/>
        </w:rPr>
        <w:t>a</w:t>
      </w:r>
      <w:r>
        <w:rPr>
          <w:color w:val="4D4D4F"/>
          <w:spacing w:val="6"/>
        </w:rPr>
        <w:t> </w:t>
      </w:r>
      <w:r>
        <w:rPr>
          <w:color w:val="4D4D4F"/>
        </w:rPr>
        <w:t>result,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output</w:t>
      </w:r>
      <w:r>
        <w:rPr>
          <w:color w:val="4D4D4F"/>
          <w:spacing w:val="6"/>
        </w:rPr>
        <w:t> </w:t>
      </w:r>
      <w:r>
        <w:rPr>
          <w:color w:val="4D4D4F"/>
        </w:rPr>
        <w:t>gap—</w:t>
      </w:r>
      <w:r>
        <w:rPr>
          <w:color w:val="4D4D4F"/>
          <w:spacing w:val="-53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difference</w:t>
      </w:r>
      <w:r>
        <w:rPr>
          <w:color w:val="4D4D4F"/>
          <w:spacing w:val="5"/>
        </w:rPr>
        <w:t> </w:t>
      </w:r>
      <w:r>
        <w:rPr>
          <w:color w:val="4D4D4F"/>
        </w:rPr>
        <w:t>between</w:t>
      </w:r>
      <w:r>
        <w:rPr>
          <w:color w:val="4D4D4F"/>
          <w:spacing w:val="5"/>
        </w:rPr>
        <w:t> </w:t>
      </w:r>
      <w:r>
        <w:rPr>
          <w:color w:val="4D4D4F"/>
        </w:rPr>
        <w:t>GDP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supply—was</w:t>
      </w:r>
      <w:r>
        <w:rPr>
          <w:color w:val="4D4D4F"/>
          <w:spacing w:val="1"/>
        </w:rPr>
        <w:t> </w:t>
      </w:r>
      <w:r>
        <w:rPr>
          <w:color w:val="4D4D4F"/>
          <w:w w:val="105"/>
        </w:rPr>
        <w:t>about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-3.0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to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-2.0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percent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in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the</w:t>
      </w:r>
      <w:r>
        <w:rPr>
          <w:color w:val="4D4D4F"/>
          <w:spacing w:val="-8"/>
          <w:w w:val="105"/>
        </w:rPr>
        <w:t> </w:t>
      </w:r>
      <w:r>
        <w:rPr>
          <w:color w:val="4D4D4F"/>
          <w:w w:val="105"/>
        </w:rPr>
        <w:t>first</w:t>
      </w:r>
      <w:r>
        <w:rPr>
          <w:color w:val="4D4D4F"/>
          <w:spacing w:val="-9"/>
          <w:w w:val="105"/>
        </w:rPr>
        <w:t> </w:t>
      </w:r>
      <w:r>
        <w:rPr>
          <w:color w:val="4D4D4F"/>
          <w:w w:val="105"/>
        </w:rPr>
        <w:t>quarter</w:t>
      </w:r>
    </w:p>
    <w:p>
      <w:pPr>
        <w:pStyle w:val="BodyText"/>
        <w:spacing w:line="249" w:lineRule="auto" w:before="5"/>
        <w:ind w:left="879" w:right="324"/>
      </w:pP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2021,</w:t>
      </w:r>
      <w:r>
        <w:rPr>
          <w:color w:val="4D4D4F"/>
          <w:spacing w:val="2"/>
        </w:rPr>
        <w:t> </w:t>
      </w:r>
      <w:r>
        <w:rPr>
          <w:color w:val="4D4D4F"/>
        </w:rPr>
        <w:t>somewhat</w:t>
      </w:r>
      <w:r>
        <w:rPr>
          <w:color w:val="4D4D4F"/>
          <w:spacing w:val="1"/>
        </w:rPr>
        <w:t> </w:t>
      </w:r>
      <w:r>
        <w:rPr>
          <w:color w:val="4D4D4F"/>
        </w:rPr>
        <w:t>narrower</w:t>
      </w:r>
      <w:r>
        <w:rPr>
          <w:color w:val="4D4D4F"/>
          <w:spacing w:val="2"/>
        </w:rPr>
        <w:t> </w:t>
      </w:r>
      <w:r>
        <w:rPr>
          <w:color w:val="4D4D4F"/>
        </w:rPr>
        <w:t>than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revised</w:t>
      </w:r>
      <w:r>
        <w:rPr>
          <w:color w:val="4D4D4F"/>
          <w:spacing w:val="-52"/>
        </w:rPr>
        <w:t> </w:t>
      </w:r>
      <w:r>
        <w:rPr>
          <w:color w:val="4D4D4F"/>
        </w:rPr>
        <w:t>range</w:t>
      </w:r>
      <w:r>
        <w:rPr>
          <w:color w:val="4D4D4F"/>
          <w:spacing w:val="7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-4.25</w:t>
      </w:r>
      <w:r>
        <w:rPr>
          <w:color w:val="4D4D4F"/>
          <w:spacing w:val="8"/>
        </w:rPr>
        <w:t> </w:t>
      </w:r>
      <w:r>
        <w:rPr>
          <w:color w:val="4D4D4F"/>
        </w:rPr>
        <w:t>to</w:t>
      </w:r>
      <w:r>
        <w:rPr>
          <w:color w:val="4D4D4F"/>
          <w:spacing w:val="7"/>
        </w:rPr>
        <w:t> </w:t>
      </w:r>
      <w:r>
        <w:rPr>
          <w:color w:val="4D4D4F"/>
        </w:rPr>
        <w:t>-3.25</w:t>
      </w:r>
      <w:r>
        <w:rPr>
          <w:color w:val="4D4D4F"/>
          <w:spacing w:val="8"/>
        </w:rPr>
        <w:t> </w:t>
      </w:r>
      <w:r>
        <w:rPr>
          <w:color w:val="4D4D4F"/>
        </w:rPr>
        <w:t>percent</w:t>
      </w:r>
      <w:r>
        <w:rPr>
          <w:color w:val="4D4D4F"/>
          <w:spacing w:val="7"/>
        </w:rPr>
        <w:t> </w:t>
      </w: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fourth</w:t>
      </w:r>
      <w:r>
        <w:rPr>
          <w:color w:val="4D4D4F"/>
          <w:spacing w:val="1"/>
        </w:rPr>
        <w:t> </w:t>
      </w:r>
      <w:r>
        <w:rPr>
          <w:color w:val="4D4D4F"/>
        </w:rPr>
        <w:t>quarter.</w:t>
      </w:r>
    </w:p>
    <w:p>
      <w:pPr>
        <w:pStyle w:val="ListParagraph"/>
        <w:numPr>
          <w:ilvl w:val="0"/>
          <w:numId w:val="6"/>
        </w:numPr>
        <w:tabs>
          <w:tab w:pos="540" w:val="left" w:leader="none"/>
        </w:tabs>
        <w:spacing w:line="249" w:lineRule="auto" w:before="122" w:after="0"/>
        <w:ind w:left="539" w:right="578" w:hanging="240"/>
        <w:jc w:val="left"/>
        <w:rPr>
          <w:sz w:val="20"/>
        </w:rPr>
      </w:pPr>
      <w:r>
        <w:rPr>
          <w:color w:val="4D4D4F"/>
          <w:sz w:val="20"/>
        </w:rPr>
        <w:t>The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neutral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nominal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interest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rate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9"/>
          <w:sz w:val="20"/>
        </w:rPr>
        <w:t> </w:t>
      </w:r>
      <w:r>
        <w:rPr>
          <w:color w:val="4D4D4F"/>
          <w:sz w:val="20"/>
        </w:rPr>
        <w:t>defined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real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rate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consistent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with</w:t>
      </w:r>
      <w:r>
        <w:rPr>
          <w:color w:val="4D4D4F"/>
          <w:spacing w:val="5"/>
          <w:sz w:val="20"/>
        </w:rPr>
        <w:t> </w:t>
      </w:r>
      <w:r>
        <w:rPr>
          <w:color w:val="4D4D4F"/>
          <w:sz w:val="20"/>
        </w:rPr>
        <w:t>output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remaining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sustainably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at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its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potential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with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inflation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at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target,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on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an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ongoing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basis,</w:t>
      </w:r>
      <w:r>
        <w:rPr>
          <w:color w:val="4D4D4F"/>
          <w:spacing w:val="7"/>
          <w:sz w:val="20"/>
        </w:rPr>
        <w:t> </w:t>
      </w:r>
      <w:r>
        <w:rPr>
          <w:color w:val="4D4D4F"/>
          <w:sz w:val="20"/>
        </w:rPr>
        <w:t>plus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2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percent</w:t>
      </w:r>
      <w:r>
        <w:rPr>
          <w:color w:val="4D4D4F"/>
          <w:spacing w:val="6"/>
          <w:sz w:val="20"/>
        </w:rPr>
        <w:t> </w:t>
      </w:r>
      <w:r>
        <w:rPr>
          <w:color w:val="4D4D4F"/>
          <w:sz w:val="20"/>
        </w:rPr>
        <w:t>for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inflation.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It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a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medium-</w:t>
      </w:r>
      <w:r>
        <w:rPr>
          <w:color w:val="4D4D4F"/>
          <w:spacing w:val="10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long-term</w:t>
      </w:r>
      <w:r>
        <w:rPr>
          <w:color w:val="4D4D4F"/>
          <w:spacing w:val="11"/>
          <w:sz w:val="20"/>
        </w:rPr>
        <w:t> </w:t>
      </w:r>
      <w:r>
        <w:rPr>
          <w:color w:val="4D4D4F"/>
          <w:sz w:val="20"/>
        </w:rPr>
        <w:t>equilibrium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concept.</w:t>
      </w:r>
      <w:r>
        <w:rPr>
          <w:color w:val="4D4D4F"/>
          <w:spacing w:val="14"/>
          <w:sz w:val="20"/>
        </w:rPr>
        <w:t> </w:t>
      </w:r>
      <w:r>
        <w:rPr>
          <w:color w:val="4D4D4F"/>
          <w:sz w:val="20"/>
        </w:rPr>
        <w:t>For</w:t>
      </w:r>
      <w:r>
        <w:rPr>
          <w:color w:val="4D4D4F"/>
          <w:spacing w:val="15"/>
          <w:sz w:val="20"/>
        </w:rPr>
        <w:t> </w:t>
      </w:r>
      <w:r>
        <w:rPr>
          <w:color w:val="4D4D4F"/>
          <w:sz w:val="20"/>
        </w:rPr>
        <w:t>this</w:t>
      </w:r>
      <w:r>
        <w:rPr>
          <w:color w:val="4D4D4F"/>
          <w:spacing w:val="15"/>
          <w:sz w:val="20"/>
        </w:rPr>
        <w:t> </w:t>
      </w:r>
      <w:r>
        <w:rPr>
          <w:color w:val="4D4D4F"/>
          <w:sz w:val="20"/>
        </w:rPr>
        <w:t>Report,</w:t>
      </w:r>
      <w:r>
        <w:rPr>
          <w:color w:val="4D4D4F"/>
          <w:spacing w:val="15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5"/>
          <w:sz w:val="20"/>
        </w:rPr>
        <w:t> </w:t>
      </w:r>
      <w:r>
        <w:rPr>
          <w:color w:val="4D4D4F"/>
          <w:sz w:val="20"/>
        </w:rPr>
        <w:t>Bank</w:t>
      </w:r>
      <w:r>
        <w:rPr>
          <w:color w:val="4D4D4F"/>
          <w:spacing w:val="14"/>
          <w:sz w:val="20"/>
        </w:rPr>
        <w:t> </w:t>
      </w:r>
      <w:r>
        <w:rPr>
          <w:color w:val="4D4D4F"/>
          <w:sz w:val="20"/>
        </w:rPr>
        <w:t>reassessed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its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estimate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neutral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interest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rate,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but</w:t>
      </w:r>
      <w:r>
        <w:rPr>
          <w:color w:val="4D4D4F"/>
          <w:spacing w:val="4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estimated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range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remains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at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1.75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to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2.75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percent.</w:t>
      </w:r>
      <w:r>
        <w:rPr>
          <w:color w:val="006976"/>
          <w:position w:val="7"/>
          <w:sz w:val="11"/>
        </w:rPr>
        <w:t>2</w:t>
      </w:r>
      <w:r>
        <w:rPr>
          <w:color w:val="006976"/>
          <w:spacing w:val="-28"/>
          <w:position w:val="7"/>
          <w:sz w:val="11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economic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projection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based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on</w:t>
      </w:r>
      <w:r>
        <w:rPr>
          <w:color w:val="4D4D4F"/>
          <w:spacing w:val="3"/>
          <w:sz w:val="20"/>
        </w:rPr>
        <w:t> </w:t>
      </w:r>
      <w:r>
        <w:rPr>
          <w:color w:val="4D4D4F"/>
          <w:sz w:val="20"/>
        </w:rPr>
        <w:t>an</w:t>
      </w:r>
    </w:p>
    <w:p>
      <w:pPr>
        <w:pStyle w:val="BodyText"/>
        <w:spacing w:line="249" w:lineRule="auto" w:before="4"/>
        <w:ind w:left="539" w:right="420"/>
      </w:pPr>
      <w:r>
        <w:rPr>
          <w:color w:val="4D4D4F"/>
        </w:rPr>
        <w:t>assumption</w:t>
      </w:r>
      <w:r>
        <w:rPr>
          <w:color w:val="4D4D4F"/>
          <w:spacing w:val="8"/>
        </w:rPr>
        <w:t> </w:t>
      </w:r>
      <w:r>
        <w:rPr>
          <w:color w:val="4D4D4F"/>
        </w:rPr>
        <w:t>that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neutral</w:t>
      </w:r>
      <w:r>
        <w:rPr>
          <w:color w:val="4D4D4F"/>
          <w:spacing w:val="9"/>
        </w:rPr>
        <w:t> </w:t>
      </w:r>
      <w:r>
        <w:rPr>
          <w:color w:val="4D4D4F"/>
        </w:rPr>
        <w:t>rate</w:t>
      </w:r>
      <w:r>
        <w:rPr>
          <w:color w:val="4D4D4F"/>
          <w:spacing w:val="9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at</w:t>
      </w:r>
      <w:r>
        <w:rPr>
          <w:color w:val="4D4D4F"/>
          <w:spacing w:val="9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midpoint</w:t>
      </w:r>
      <w:r>
        <w:rPr>
          <w:color w:val="4D4D4F"/>
          <w:spacing w:val="-52"/>
        </w:rPr>
        <w:t> </w:t>
      </w:r>
      <w:r>
        <w:rPr>
          <w:color w:val="4D4D4F"/>
          <w:w w:val="105"/>
        </w:rPr>
        <w:t>of</w:t>
      </w:r>
      <w:r>
        <w:rPr>
          <w:color w:val="4D4D4F"/>
          <w:spacing w:val="-4"/>
          <w:w w:val="105"/>
        </w:rPr>
        <w:t> </w:t>
      </w:r>
      <w:r>
        <w:rPr>
          <w:color w:val="4D4D4F"/>
          <w:w w:val="105"/>
        </w:rPr>
        <w:t>this</w:t>
      </w:r>
      <w:r>
        <w:rPr>
          <w:color w:val="4D4D4F"/>
          <w:spacing w:val="-3"/>
          <w:w w:val="105"/>
        </w:rPr>
        <w:t> </w:t>
      </w:r>
      <w:r>
        <w:rPr>
          <w:color w:val="4D4D4F"/>
          <w:w w:val="105"/>
        </w:rPr>
        <w:t>range.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  <w:cols w:num="2" w:equalWidth="0">
            <w:col w:w="5341" w:space="40"/>
            <w:col w:w="5519"/>
          </w:cols>
        </w:sectPr>
      </w:pPr>
    </w:p>
    <w:p>
      <w:pPr>
        <w:pStyle w:val="BodyText"/>
        <w:tabs>
          <w:tab w:pos="5579" w:val="left" w:leader="none"/>
          <w:tab w:pos="10599" w:val="left" w:leader="none"/>
        </w:tabs>
        <w:spacing w:line="218" w:lineRule="auto"/>
        <w:ind w:left="1000" w:right="298" w:hanging="240"/>
      </w:pPr>
      <w:r>
        <w:rPr>
          <w:rFonts w:ascii="Wingdings 3" w:hAnsi="Wingdings 3"/>
          <w:color w:val="4D4D4F"/>
          <w:position w:val="-1"/>
          <w:sz w:val="26"/>
        </w:rPr>
        <w:t></w:t>
      </w:r>
      <w:r>
        <w:rPr>
          <w:rFonts w:ascii="Times New Roman" w:hAnsi="Times New Roman"/>
          <w:color w:val="4D4D4F"/>
          <w:spacing w:val="65"/>
          <w:position w:val="-1"/>
          <w:sz w:val="26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Bank’s</w:t>
      </w:r>
      <w:r>
        <w:rPr>
          <w:color w:val="4D4D4F"/>
          <w:spacing w:val="7"/>
        </w:rPr>
        <w:t> </w:t>
      </w:r>
      <w:r>
        <w:rPr>
          <w:color w:val="4D4D4F"/>
        </w:rPr>
        <w:t>assessment</w:t>
      </w:r>
      <w:r>
        <w:rPr>
          <w:color w:val="4D4D4F"/>
          <w:spacing w:val="8"/>
        </w:rPr>
        <w:t> </w:t>
      </w:r>
      <w:r>
        <w:rPr>
          <w:color w:val="4D4D4F"/>
        </w:rPr>
        <w:t>of</w:t>
      </w:r>
      <w:r>
        <w:rPr>
          <w:color w:val="4D4D4F"/>
          <w:spacing w:val="7"/>
        </w:rPr>
        <w:t> </w:t>
      </w:r>
      <w:r>
        <w:rPr>
          <w:color w:val="4D4D4F"/>
        </w:rPr>
        <w:t>potential</w:t>
      </w:r>
      <w:r>
        <w:rPr>
          <w:color w:val="4D4D4F"/>
          <w:spacing w:val="7"/>
        </w:rPr>
        <w:t> </w:t>
      </w:r>
      <w:r>
        <w:rPr>
          <w:color w:val="4D4D4F"/>
        </w:rPr>
        <w:t>output</w:t>
        <w:tab/>
      </w:r>
      <w:r>
        <w:rPr>
          <w:color w:val="4D4D4F"/>
          <w:w w:val="100"/>
          <w:u w:val="single" w:color="006976"/>
        </w:rPr>
        <w:t> </w:t>
      </w:r>
      <w:r>
        <w:rPr>
          <w:color w:val="4D4D4F"/>
          <w:u w:val="single" w:color="006976"/>
        </w:rPr>
        <w:tab/>
      </w:r>
      <w:r>
        <w:rPr>
          <w:color w:val="4D4D4F"/>
        </w:rPr>
        <w:t>                                                                                               growth, a</w:t>
      </w:r>
      <w:r>
        <w:rPr>
          <w:color w:val="4D4D4F"/>
          <w:spacing w:val="1"/>
        </w:rPr>
        <w:t> </w:t>
      </w:r>
      <w:r>
        <w:rPr>
          <w:color w:val="4D4D4F"/>
        </w:rPr>
        <w:t>longer-term</w:t>
      </w:r>
      <w:r>
        <w:rPr>
          <w:color w:val="4D4D4F"/>
          <w:spacing w:val="1"/>
        </w:rPr>
        <w:t> </w:t>
      </w:r>
      <w:r>
        <w:rPr>
          <w:color w:val="4D4D4F"/>
        </w:rPr>
        <w:t>concept,</w:t>
      </w:r>
      <w:r>
        <w:rPr>
          <w:color w:val="4D4D4F"/>
          <w:spacing w:val="1"/>
        </w:rPr>
        <w:t> </w:t>
      </w:r>
      <w:r>
        <w:rPr>
          <w:color w:val="4D4D4F"/>
        </w:rPr>
        <w:t>looks</w:t>
      </w:r>
      <w:r>
        <w:rPr>
          <w:color w:val="4D4D4F"/>
          <w:spacing w:val="1"/>
        </w:rPr>
        <w:t> </w:t>
      </w:r>
      <w:r>
        <w:rPr>
          <w:color w:val="4D4D4F"/>
        </w:rPr>
        <w:t>through</w:t>
      </w:r>
    </w:p>
    <w:p>
      <w:pPr>
        <w:spacing w:after="0" w:line="218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7"/>
        <w:ind w:left="1000"/>
      </w:pPr>
      <w:r>
        <w:rPr/>
        <w:pict>
          <v:group style="position:absolute;margin-left:45pt;margin-top:81pt;width:522pt;height:666pt;mso-position-horizontal-relative:page;mso-position-vertical-relative:page;z-index:-17897472" id="docshapegroup40" coordorigin="900,1620" coordsize="10440,13320">
            <v:rect style="position:absolute;left:900;top:1940;width:10440;height:13000" id="docshape41" filled="true" fillcolor="#f1f1f2" stroked="false">
              <v:fill type="solid"/>
            </v:rect>
            <v:rect style="position:absolute;left:900;top:1620;width:10440;height:320" id="docshape42" filled="true" fillcolor="#dbe8ea" stroked="false">
              <v:fill type="solid"/>
            </v:rect>
            <v:rect style="position:absolute;left:900;top:1940;width:10440;height:20" id="docshape43" filled="true" fillcolor="#247f8c" stroked="false">
              <v:fill type="solid"/>
            </v:rect>
            <v:rect style="position:absolute;left:900;top:14920;width:10440;height:20" id="docshape44" filled="true" fillcolor="#006976" stroked="false">
              <v:fill type="solid"/>
            </v:rect>
            <v:line style="position:absolute" from="980,13980" to="6000,13980" stroked="true" strokeweight=".75pt" strokecolor="#006976">
              <v:stroke dashstyle="solid"/>
            </v:line>
            <w10:wrap type="none"/>
          </v:group>
        </w:pict>
      </w:r>
      <w:r>
        <w:rPr>
          <w:color w:val="4D4D4F"/>
        </w:rPr>
        <w:t>the</w:t>
      </w:r>
      <w:r>
        <w:rPr>
          <w:color w:val="4D4D4F"/>
          <w:spacing w:val="17"/>
        </w:rPr>
        <w:t> </w:t>
      </w:r>
      <w:r>
        <w:rPr>
          <w:color w:val="4D4D4F"/>
        </w:rPr>
        <w:t>short-lived</w:t>
      </w:r>
      <w:r>
        <w:rPr>
          <w:color w:val="4D4D4F"/>
          <w:spacing w:val="17"/>
        </w:rPr>
        <w:t> </w:t>
      </w:r>
      <w:r>
        <w:rPr>
          <w:color w:val="4D4D4F"/>
        </w:rPr>
        <w:t>impacts</w:t>
      </w:r>
      <w:r>
        <w:rPr>
          <w:color w:val="4D4D4F"/>
          <w:spacing w:val="17"/>
        </w:rPr>
        <w:t> </w:t>
      </w:r>
      <w:r>
        <w:rPr>
          <w:color w:val="4D4D4F"/>
        </w:rPr>
        <w:t>of</w:t>
      </w:r>
      <w:r>
        <w:rPr>
          <w:color w:val="4D4D4F"/>
          <w:spacing w:val="18"/>
        </w:rPr>
        <w:t> </w:t>
      </w:r>
      <w:r>
        <w:rPr>
          <w:color w:val="4D4D4F"/>
        </w:rPr>
        <w:t>containment</w:t>
      </w:r>
    </w:p>
    <w:p>
      <w:pPr>
        <w:pStyle w:val="BodyText"/>
        <w:rPr>
          <w:sz w:val="24"/>
        </w:rPr>
      </w:pPr>
    </w:p>
    <w:p>
      <w:pPr>
        <w:pStyle w:val="ListParagraph"/>
        <w:numPr>
          <w:ilvl w:val="1"/>
          <w:numId w:val="3"/>
        </w:numPr>
        <w:tabs>
          <w:tab w:pos="560" w:val="left" w:leader="none"/>
        </w:tabs>
        <w:spacing w:line="268" w:lineRule="auto" w:before="162" w:after="0"/>
        <w:ind w:left="559" w:right="38" w:hanging="220"/>
        <w:jc w:val="left"/>
        <w:rPr>
          <w:sz w:val="14"/>
        </w:rPr>
      </w:pP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three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reports,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makes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distinction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between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supply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 potential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output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near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term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account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relatively</w:t>
      </w:r>
      <w:r>
        <w:rPr>
          <w:color w:val="4D4D4F"/>
          <w:spacing w:val="1"/>
          <w:sz w:val="14"/>
        </w:rPr>
        <w:t> </w:t>
      </w:r>
      <w:r>
        <w:rPr>
          <w:color w:val="4D4D4F"/>
          <w:w w:val="105"/>
          <w:sz w:val="14"/>
        </w:rPr>
        <w:t>short-lived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nature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some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of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the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decrease</w:t>
      </w:r>
      <w:r>
        <w:rPr>
          <w:color w:val="4D4D4F"/>
          <w:spacing w:val="-9"/>
          <w:w w:val="105"/>
          <w:sz w:val="14"/>
        </w:rPr>
        <w:t> </w:t>
      </w:r>
      <w:r>
        <w:rPr>
          <w:color w:val="4D4D4F"/>
          <w:w w:val="105"/>
          <w:sz w:val="14"/>
        </w:rPr>
        <w:t>in</w:t>
      </w:r>
      <w:r>
        <w:rPr>
          <w:color w:val="4D4D4F"/>
          <w:spacing w:val="-8"/>
          <w:w w:val="105"/>
          <w:sz w:val="14"/>
        </w:rPr>
        <w:t> </w:t>
      </w:r>
      <w:r>
        <w:rPr>
          <w:color w:val="4D4D4F"/>
          <w:w w:val="105"/>
          <w:sz w:val="14"/>
        </w:rPr>
        <w:t>supply.</w:t>
      </w:r>
    </w:p>
    <w:p>
      <w:pPr>
        <w:pStyle w:val="ListParagraph"/>
        <w:numPr>
          <w:ilvl w:val="1"/>
          <w:numId w:val="3"/>
        </w:numPr>
        <w:tabs>
          <w:tab w:pos="560" w:val="left" w:leader="none"/>
        </w:tabs>
        <w:spacing w:line="117" w:lineRule="exact" w:before="0" w:after="0"/>
        <w:ind w:left="560" w:right="0" w:hanging="220"/>
        <w:jc w:val="left"/>
        <w:rPr>
          <w:sz w:val="14"/>
        </w:rPr>
      </w:pPr>
      <w:hyperlink r:id="rId15">
        <w:r>
          <w:rPr>
            <w:color w:val="4D4D4F"/>
            <w:spacing w:val="-2"/>
            <w:w w:val="93"/>
            <w:sz w:val="14"/>
          </w:rPr>
          <w:br w:type="column"/>
        </w:r>
        <w:r>
          <w:rPr>
            <w:color w:val="4D4D4F"/>
            <w:w w:val="95"/>
            <w:sz w:val="14"/>
          </w:rPr>
          <w:t>For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more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details,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see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T.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Carter,</w:t>
        </w:r>
        <w:r>
          <w:rPr>
            <w:color w:val="4D4D4F"/>
            <w:spacing w:val="9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X.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S.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Chen,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A.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Jaffery,</w:t>
        </w:r>
        <w:r>
          <w:rPr>
            <w:color w:val="4D4D4F"/>
            <w:spacing w:val="8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C.</w:t>
        </w:r>
        <w:r>
          <w:rPr>
            <w:color w:val="4D4D4F"/>
            <w:spacing w:val="9"/>
            <w:w w:val="95"/>
            <w:sz w:val="14"/>
          </w:rPr>
          <w:t> </w:t>
        </w:r>
        <w:r>
          <w:rPr>
            <w:color w:val="4D4D4F"/>
            <w:w w:val="95"/>
            <w:sz w:val="14"/>
          </w:rPr>
          <w:t>Hajzler,</w:t>
        </w:r>
      </w:hyperlink>
    </w:p>
    <w:p>
      <w:pPr>
        <w:spacing w:line="268" w:lineRule="auto" w:before="19"/>
        <w:ind w:left="559" w:right="405" w:firstLine="0"/>
        <w:jc w:val="left"/>
        <w:rPr>
          <w:sz w:val="14"/>
        </w:rPr>
      </w:pPr>
      <w:hyperlink r:id="rId15">
        <w:r>
          <w:rPr>
            <w:color w:val="4D4D4F"/>
            <w:sz w:val="14"/>
          </w:rPr>
          <w:t>J. Lachaine, P. Shannon, S. Sarker, G. Westwood and B. Yan, “</w:t>
        </w:r>
        <w:r>
          <w:rPr>
            <w:color w:val="286FB7"/>
            <w:sz w:val="14"/>
          </w:rPr>
          <w:t>Assessing</w:t>
        </w:r>
        <w:r>
          <w:rPr>
            <w:color w:val="286FB7"/>
            <w:spacing w:val="1"/>
            <w:sz w:val="14"/>
          </w:rPr>
          <w:t> </w:t>
        </w:r>
        <w:r>
          <w:rPr>
            <w:color w:val="286FB7"/>
            <w:sz w:val="14"/>
          </w:rPr>
          <w:t>Global Potential Output Growth and the US Neutral Rate: April 2021</w:t>
        </w:r>
        <w:r>
          <w:rPr>
            <w:color w:val="4D4D4F"/>
            <w:sz w:val="14"/>
          </w:rPr>
          <w:t>,” Bank</w:t>
        </w:r>
      </w:hyperlink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Staff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Analytical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Note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No.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2021-5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(April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2021);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Brouillette,</w:t>
      </w:r>
    </w:p>
    <w:p>
      <w:pPr>
        <w:spacing w:line="268" w:lineRule="auto" w:before="0"/>
        <w:ind w:left="559" w:right="446" w:firstLine="0"/>
        <w:jc w:val="left"/>
        <w:rPr>
          <w:sz w:val="14"/>
        </w:rPr>
      </w:pPr>
      <w:hyperlink r:id="rId16">
        <w:r>
          <w:rPr>
            <w:color w:val="4D4D4F"/>
            <w:sz w:val="14"/>
          </w:rPr>
          <w:t>G. Faucher, M. Kuncl, A. McWhirter and Y. Park, “</w:t>
        </w:r>
        <w:r>
          <w:rPr>
            <w:color w:val="286FB7"/>
            <w:sz w:val="14"/>
          </w:rPr>
          <w:t>Potential Output and the</w:t>
        </w:r>
        <w:r>
          <w:rPr>
            <w:color w:val="286FB7"/>
            <w:spacing w:val="-36"/>
            <w:sz w:val="14"/>
          </w:rPr>
          <w:t> </w:t>
        </w:r>
        <w:r>
          <w:rPr>
            <w:color w:val="286FB7"/>
            <w:sz w:val="14"/>
          </w:rPr>
          <w:t>Neutral Rate in Canada: 2021 Update</w:t>
        </w:r>
        <w:r>
          <w:rPr>
            <w:color w:val="4D4D4F"/>
            <w:sz w:val="14"/>
          </w:rPr>
          <w:t>,” Bank of Canada Staff Analytical</w:t>
        </w:r>
        <w:r>
          <w:rPr>
            <w:color w:val="4D4D4F"/>
            <w:spacing w:val="1"/>
            <w:sz w:val="14"/>
          </w:rPr>
          <w:t> </w:t>
        </w:r>
        <w:r>
          <w:rPr>
            <w:color w:val="4D4D4F"/>
            <w:sz w:val="14"/>
          </w:rPr>
          <w:t>Note</w:t>
        </w:r>
        <w:r>
          <w:rPr>
            <w:color w:val="4D4D4F"/>
            <w:spacing w:val="-5"/>
            <w:sz w:val="14"/>
          </w:rPr>
          <w:t> </w:t>
        </w:r>
        <w:r>
          <w:rPr>
            <w:color w:val="4D4D4F"/>
            <w:sz w:val="14"/>
          </w:rPr>
          <w:t>No.</w:t>
        </w:r>
        <w:r>
          <w:rPr>
            <w:color w:val="4D4D4F"/>
            <w:spacing w:val="-4"/>
            <w:sz w:val="14"/>
          </w:rPr>
          <w:t> </w:t>
        </w:r>
        <w:r>
          <w:rPr>
            <w:color w:val="4D4D4F"/>
            <w:sz w:val="14"/>
          </w:rPr>
          <w:t>2021-6</w:t>
        </w:r>
        <w:r>
          <w:rPr>
            <w:color w:val="4D4D4F"/>
            <w:spacing w:val="-4"/>
            <w:sz w:val="14"/>
          </w:rPr>
          <w:t> </w:t>
        </w:r>
        <w:r>
          <w:rPr>
            <w:color w:val="4D4D4F"/>
            <w:sz w:val="14"/>
          </w:rPr>
          <w:t>(April</w:t>
        </w:r>
        <w:r>
          <w:rPr>
            <w:color w:val="4D4D4F"/>
            <w:spacing w:val="-5"/>
            <w:sz w:val="14"/>
          </w:rPr>
          <w:t> </w:t>
        </w:r>
        <w:r>
          <w:rPr>
            <w:color w:val="4D4D4F"/>
            <w:sz w:val="14"/>
          </w:rPr>
          <w:t>2021).</w:t>
        </w:r>
      </w:hyperlink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146" w:space="114"/>
            <w:col w:w="564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TOC_250019" w:id="9"/>
      <w:bookmarkStart w:name="Global economy " w:id="10"/>
      <w:r>
        <w:rPr>
          <w:u w:val="none"/>
        </w:rPr>
      </w:r>
      <w:bookmarkStart w:name="Box 2: Changes to the global projection " w:id="11"/>
      <w:bookmarkEnd w:id="11"/>
      <w:r>
        <w:rPr>
          <w:u w:val="none"/>
        </w:rPr>
      </w:r>
      <w:bookmarkStart w:name="_bookmark1" w:id="12"/>
      <w:bookmarkEnd w:id="12"/>
      <w:r>
        <w:rPr>
          <w:u w:val="none"/>
        </w:rPr>
      </w:r>
      <w:r>
        <w:rPr>
          <w:color w:val="006976"/>
          <w:spacing w:val="-16"/>
          <w:w w:val="95"/>
          <w:u w:val="single" w:color="006976"/>
        </w:rPr>
        <w:t>Global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6"/>
          <w:w w:val="95"/>
          <w:u w:val="single" w:color="006976"/>
        </w:rPr>
        <w:t>economy</w:t>
      </w:r>
      <w:bookmarkEnd w:id="9"/>
      <w:r>
        <w:rPr>
          <w:color w:val="006976"/>
          <w:spacing w:val="-16"/>
          <w:u w:val="single" w:color="006976"/>
        </w:rPr>
        <w:tab/>
      </w:r>
    </w:p>
    <w:p>
      <w:pPr>
        <w:pStyle w:val="BodyText"/>
        <w:spacing w:line="249" w:lineRule="auto" w:before="260"/>
        <w:ind w:left="2020" w:right="2042"/>
      </w:pPr>
      <w:r>
        <w:rPr>
          <w:color w:val="4D4D4F"/>
        </w:rPr>
        <w:t>The global economy has been more resilient to the pandemic than previously</w:t>
      </w:r>
      <w:r>
        <w:rPr>
          <w:color w:val="4D4D4F"/>
          <w:spacing w:val="-53"/>
        </w:rPr>
        <w:t> </w:t>
      </w:r>
      <w:r>
        <w:rPr>
          <w:color w:val="4D4D4F"/>
        </w:rPr>
        <w:t>assessed,</w:t>
      </w:r>
      <w:r>
        <w:rPr>
          <w:color w:val="4D4D4F"/>
          <w:spacing w:val="8"/>
        </w:rPr>
        <w:t> </w:t>
      </w:r>
      <w:r>
        <w:rPr>
          <w:color w:val="4D4D4F"/>
        </w:rPr>
        <w:t>and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global</w:t>
      </w:r>
      <w:r>
        <w:rPr>
          <w:color w:val="4D4D4F"/>
          <w:spacing w:val="8"/>
        </w:rPr>
        <w:t> </w:t>
      </w:r>
      <w:r>
        <w:rPr>
          <w:color w:val="4D4D4F"/>
        </w:rPr>
        <w:t>outlook</w:t>
      </w:r>
      <w:r>
        <w:rPr>
          <w:color w:val="4D4D4F"/>
          <w:spacing w:val="8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revised</w:t>
      </w:r>
      <w:r>
        <w:rPr>
          <w:color w:val="4D4D4F"/>
          <w:spacing w:val="8"/>
        </w:rPr>
        <w:t> </w:t>
      </w:r>
      <w:r>
        <w:rPr>
          <w:color w:val="4D4D4F"/>
        </w:rPr>
        <w:t>up</w:t>
      </w:r>
      <w:r>
        <w:rPr>
          <w:color w:val="4D4D4F"/>
          <w:spacing w:val="8"/>
        </w:rPr>
        <w:t> </w:t>
      </w:r>
      <w:r>
        <w:rPr>
          <w:color w:val="4D4D4F"/>
        </w:rPr>
        <w:t>from</w:t>
      </w:r>
      <w:r>
        <w:rPr>
          <w:color w:val="4D4D4F"/>
          <w:spacing w:val="8"/>
        </w:rPr>
        <w:t> </w:t>
      </w:r>
      <w:r>
        <w:rPr>
          <w:color w:val="4D4D4F"/>
        </w:rPr>
        <w:t>the</w:t>
      </w:r>
      <w:r>
        <w:rPr>
          <w:color w:val="4D4D4F"/>
          <w:spacing w:val="8"/>
        </w:rPr>
        <w:t> </w:t>
      </w:r>
      <w:r>
        <w:rPr>
          <w:color w:val="4D4D4F"/>
        </w:rPr>
        <w:t>January</w:t>
      </w:r>
      <w:r>
        <w:rPr>
          <w:color w:val="4D4D4F"/>
          <w:spacing w:val="8"/>
        </w:rPr>
        <w:t> </w:t>
      </w:r>
      <w:r>
        <w:rPr>
          <w:color w:val="4D4D4F"/>
        </w:rPr>
        <w:t>Report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 2</w:t>
      </w:r>
      <w:r>
        <w:rPr>
          <w:color w:val="4D4D4F"/>
        </w:rPr>
        <w:t>). Global economic activity is set to ramp up in mid-2021, as policy</w:t>
      </w:r>
      <w:r>
        <w:rPr>
          <w:color w:val="4D4D4F"/>
          <w:spacing w:val="1"/>
        </w:rPr>
        <w:t> </w:t>
      </w:r>
      <w:r>
        <w:rPr>
          <w:color w:val="4D4D4F"/>
        </w:rPr>
        <w:t>support and the expansion of vaccination programs enable stronger growth,</w:t>
      </w:r>
      <w:r>
        <w:rPr>
          <w:color w:val="4D4D4F"/>
          <w:spacing w:val="1"/>
        </w:rPr>
        <w:t> </w:t>
      </w:r>
      <w:r>
        <w:rPr>
          <w:color w:val="4D4D4F"/>
        </w:rPr>
        <w:t>notably in service sectors. Currently, however, the spread of new COVID-19</w:t>
      </w:r>
      <w:r>
        <w:rPr>
          <w:color w:val="4D4D4F"/>
          <w:spacing w:val="1"/>
        </w:rPr>
        <w:t> </w:t>
      </w:r>
      <w:r>
        <w:rPr>
          <w:color w:val="4D4D4F"/>
        </w:rPr>
        <w:t>variants and the renewal of lockdowns, together with challenges to supply</w:t>
      </w:r>
      <w:r>
        <w:rPr>
          <w:color w:val="4D4D4F"/>
          <w:spacing w:val="1"/>
        </w:rPr>
        <w:t> </w:t>
      </w:r>
      <w:r>
        <w:rPr>
          <w:color w:val="4D4D4F"/>
        </w:rPr>
        <w:t>chains, are weighing on activity in many economies.</w:t>
      </w:r>
    </w:p>
    <w:p>
      <w:pPr>
        <w:pStyle w:val="BodyText"/>
        <w:spacing w:line="249" w:lineRule="auto" w:before="126"/>
        <w:ind w:left="2020" w:right="2222"/>
      </w:pP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pace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economic</w:t>
      </w:r>
      <w:r>
        <w:rPr>
          <w:color w:val="4D4D4F"/>
          <w:spacing w:val="4"/>
        </w:rPr>
        <w:t> </w:t>
      </w:r>
      <w:r>
        <w:rPr>
          <w:color w:val="4D4D4F"/>
        </w:rPr>
        <w:t>recovery</w:t>
      </w:r>
      <w:r>
        <w:rPr>
          <w:color w:val="4D4D4F"/>
          <w:spacing w:val="3"/>
        </w:rPr>
        <w:t> </w:t>
      </w:r>
      <w:r>
        <w:rPr>
          <w:color w:val="4D4D4F"/>
        </w:rPr>
        <w:t>varies</w:t>
      </w:r>
      <w:r>
        <w:rPr>
          <w:color w:val="4D4D4F"/>
          <w:spacing w:val="4"/>
        </w:rPr>
        <w:t> </w:t>
      </w:r>
      <w:r>
        <w:rPr>
          <w:color w:val="4D4D4F"/>
        </w:rPr>
        <w:t>considerably</w:t>
      </w:r>
      <w:r>
        <w:rPr>
          <w:color w:val="4D4D4F"/>
          <w:spacing w:val="3"/>
        </w:rPr>
        <w:t> </w:t>
      </w:r>
      <w:r>
        <w:rPr>
          <w:color w:val="4D4D4F"/>
        </w:rPr>
        <w:t>across</w:t>
      </w:r>
      <w:r>
        <w:rPr>
          <w:color w:val="4D4D4F"/>
          <w:spacing w:val="4"/>
        </w:rPr>
        <w:t> </w:t>
      </w:r>
      <w:r>
        <w:rPr>
          <w:color w:val="4D4D4F"/>
        </w:rPr>
        <w:t>countries.</w:t>
      </w:r>
      <w:r>
        <w:rPr>
          <w:color w:val="4D4D4F"/>
          <w:spacing w:val="1"/>
        </w:rPr>
        <w:t> </w:t>
      </w:r>
      <w:r>
        <w:rPr>
          <w:color w:val="4D4D4F"/>
        </w:rPr>
        <w:t>In the United States, exceptionally large, front-loaded fiscal stimulus and</w:t>
      </w:r>
      <w:r>
        <w:rPr>
          <w:color w:val="4D4D4F"/>
          <w:spacing w:val="1"/>
        </w:rPr>
        <w:t> </w:t>
      </w:r>
      <w:r>
        <w:rPr>
          <w:color w:val="4D4D4F"/>
        </w:rPr>
        <w:t>rapid</w:t>
      </w:r>
      <w:r>
        <w:rPr>
          <w:color w:val="4D4D4F"/>
          <w:spacing w:val="-2"/>
        </w:rPr>
        <w:t> </w:t>
      </w:r>
      <w:r>
        <w:rPr>
          <w:color w:val="4D4D4F"/>
        </w:rPr>
        <w:t>vaccination</w:t>
      </w:r>
      <w:r>
        <w:rPr>
          <w:color w:val="4D4D4F"/>
          <w:spacing w:val="-1"/>
        </w:rPr>
        <w:t> </w:t>
      </w:r>
      <w:r>
        <w:rPr>
          <w:color w:val="4D4D4F"/>
        </w:rPr>
        <w:t>rollouts</w:t>
      </w:r>
      <w:r>
        <w:rPr>
          <w:color w:val="4D4D4F"/>
          <w:spacing w:val="-2"/>
        </w:rPr>
        <w:t> </w:t>
      </w:r>
      <w:r>
        <w:rPr>
          <w:color w:val="4D4D4F"/>
        </w:rPr>
        <w:t>are</w:t>
      </w:r>
      <w:r>
        <w:rPr>
          <w:color w:val="4D4D4F"/>
          <w:spacing w:val="-1"/>
        </w:rPr>
        <w:t> </w:t>
      </w:r>
      <w:r>
        <w:rPr>
          <w:color w:val="4D4D4F"/>
        </w:rPr>
        <w:t>expected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lift</w:t>
      </w:r>
      <w:r>
        <w:rPr>
          <w:color w:val="4D4D4F"/>
          <w:spacing w:val="-1"/>
        </w:rPr>
        <w:t> </w:t>
      </w:r>
      <w:r>
        <w:rPr>
          <w:color w:val="4D4D4F"/>
        </w:rPr>
        <w:t>growth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7</w:t>
      </w:r>
      <w:r>
        <w:rPr>
          <w:color w:val="4D4D4F"/>
          <w:spacing w:val="-2"/>
        </w:rPr>
        <w:t> </w:t>
      </w:r>
      <w:r>
        <w:rPr>
          <w:color w:val="4D4D4F"/>
        </w:rPr>
        <w:t>percent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2021.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</w:p>
    <w:p>
      <w:pPr>
        <w:pStyle w:val="BodyText"/>
        <w:spacing w:line="249" w:lineRule="auto" w:before="3"/>
        <w:ind w:left="2020" w:right="2112"/>
      </w:pPr>
      <w:r>
        <w:rPr>
          <w:color w:val="4D4D4F"/>
        </w:rPr>
        <w:t>most other regions, recovery is slower than in the United States. Overall, the</w:t>
      </w:r>
      <w:r>
        <w:rPr>
          <w:color w:val="4D4D4F"/>
          <w:spacing w:val="-53"/>
        </w:rPr>
        <w:t> </w:t>
      </w:r>
      <w:r>
        <w:rPr>
          <w:color w:val="4D4D4F"/>
        </w:rPr>
        <w:t>Bank</w:t>
      </w:r>
      <w:r>
        <w:rPr>
          <w:color w:val="4D4D4F"/>
          <w:spacing w:val="-1"/>
        </w:rPr>
        <w:t> </w:t>
      </w:r>
      <w:r>
        <w:rPr>
          <w:color w:val="4D4D4F"/>
        </w:rPr>
        <w:t>projects global growth in gross domestic product (GDP) to</w:t>
      </w:r>
      <w:r>
        <w:rPr>
          <w:color w:val="4D4D4F"/>
          <w:spacing w:val="-1"/>
        </w:rPr>
        <w:t> </w:t>
      </w:r>
      <w:r>
        <w:rPr>
          <w:color w:val="4D4D4F"/>
        </w:rPr>
        <w:t>surge to</w:t>
      </w:r>
    </w:p>
    <w:p>
      <w:pPr>
        <w:pStyle w:val="BodyText"/>
        <w:spacing w:line="249" w:lineRule="auto" w:before="1"/>
        <w:ind w:left="2020" w:right="2000"/>
      </w:pPr>
      <w:r>
        <w:rPr>
          <w:color w:val="4D4D4F"/>
        </w:rPr>
        <w:t>6.8 percent in 2021, after contracting by 2.4 percent in 2020 (</w:t>
      </w:r>
      <w:r>
        <w:rPr>
          <w:b/>
          <w:color w:val="4D4D4F"/>
        </w:rPr>
        <w:t>Table 1</w:t>
      </w:r>
      <w:r>
        <w:rPr>
          <w:color w:val="4D4D4F"/>
        </w:rPr>
        <w:t>). The</w:t>
      </w:r>
      <w:r>
        <w:rPr>
          <w:color w:val="4D4D4F"/>
          <w:spacing w:val="1"/>
        </w:rPr>
        <w:t> </w:t>
      </w:r>
      <w:r>
        <w:rPr>
          <w:color w:val="4D4D4F"/>
        </w:rPr>
        <w:t>projected rate of global growth then moderates to about 4 percent in 2022, as</w:t>
      </w:r>
      <w:r>
        <w:rPr>
          <w:color w:val="4D4D4F"/>
          <w:spacing w:val="-53"/>
        </w:rPr>
        <w:t> </w:t>
      </w:r>
      <w:r>
        <w:rPr>
          <w:color w:val="4D4D4F"/>
        </w:rPr>
        <w:t>the rebound in</w:t>
      </w:r>
      <w:r>
        <w:rPr>
          <w:color w:val="4D4D4F"/>
          <w:spacing w:val="1"/>
        </w:rPr>
        <w:t> </w:t>
      </w:r>
      <w:r>
        <w:rPr>
          <w:color w:val="4D4D4F"/>
        </w:rPr>
        <w:t>activity eases</w:t>
      </w:r>
      <w:r>
        <w:rPr>
          <w:color w:val="4D4D4F"/>
          <w:spacing w:val="1"/>
        </w:rPr>
        <w:t> </w:t>
      </w:r>
      <w:r>
        <w:rPr>
          <w:color w:val="4D4D4F"/>
        </w:rPr>
        <w:t>and the</w:t>
      </w:r>
      <w:r>
        <w:rPr>
          <w:color w:val="4D4D4F"/>
          <w:spacing w:val="1"/>
        </w:rPr>
        <w:t> </w:t>
      </w:r>
      <w:r>
        <w:rPr>
          <w:color w:val="4D4D4F"/>
        </w:rPr>
        <w:t>effects of</w:t>
      </w:r>
      <w:r>
        <w:rPr>
          <w:color w:val="4D4D4F"/>
          <w:spacing w:val="1"/>
        </w:rPr>
        <w:t> </w:t>
      </w:r>
      <w:r>
        <w:rPr>
          <w:color w:val="4D4D4F"/>
        </w:rPr>
        <w:t>fiscal stimulus fade.</w:t>
      </w:r>
    </w:p>
    <w:p>
      <w:pPr>
        <w:pStyle w:val="BodyText"/>
        <w:spacing w:line="249" w:lineRule="auto" w:before="123"/>
        <w:ind w:left="2020" w:right="2015"/>
      </w:pPr>
      <w:r>
        <w:rPr>
          <w:color w:val="4D4D4F"/>
        </w:rPr>
        <w:t>The global</w:t>
      </w:r>
      <w:r>
        <w:rPr>
          <w:color w:val="4D4D4F"/>
          <w:spacing w:val="1"/>
        </w:rPr>
        <w:t> </w:t>
      </w:r>
      <w:r>
        <w:rPr>
          <w:color w:val="4D4D4F"/>
        </w:rPr>
        <w:t>recovery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1"/>
        </w:rPr>
        <w:t> </w:t>
      </w:r>
      <w:r>
        <w:rPr>
          <w:color w:val="4D4D4F"/>
        </w:rPr>
        <w:t>sparked</w:t>
      </w:r>
      <w:r>
        <w:rPr>
          <w:color w:val="4D4D4F"/>
          <w:spacing w:val="1"/>
        </w:rPr>
        <w:t> </w:t>
      </w:r>
      <w:r>
        <w:rPr>
          <w:color w:val="4D4D4F"/>
        </w:rPr>
        <w:t>an</w:t>
      </w:r>
      <w:r>
        <w:rPr>
          <w:color w:val="4D4D4F"/>
          <w:spacing w:val="1"/>
        </w:rPr>
        <w:t> </w:t>
      </w:r>
      <w:r>
        <w:rPr>
          <w:color w:val="4D4D4F"/>
        </w:rPr>
        <w:t>increase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commodity</w:t>
      </w:r>
      <w:r>
        <w:rPr>
          <w:color w:val="4D4D4F"/>
          <w:spacing w:val="1"/>
        </w:rPr>
        <w:t> </w:t>
      </w:r>
      <w:r>
        <w:rPr>
          <w:color w:val="4D4D4F"/>
        </w:rPr>
        <w:t>prices.</w:t>
      </w:r>
      <w:r>
        <w:rPr>
          <w:color w:val="4D4D4F"/>
          <w:spacing w:val="1"/>
        </w:rPr>
        <w:t> </w:t>
      </w:r>
      <w:r>
        <w:rPr>
          <w:color w:val="4D4D4F"/>
        </w:rPr>
        <w:t>Recent</w:t>
      </w:r>
      <w:r>
        <w:rPr>
          <w:color w:val="4D4D4F"/>
          <w:spacing w:val="1"/>
        </w:rPr>
        <w:t> </w:t>
      </w:r>
      <w:r>
        <w:rPr>
          <w:color w:val="4D4D4F"/>
        </w:rPr>
        <w:t>increases in</w:t>
      </w:r>
      <w:r>
        <w:rPr>
          <w:color w:val="4D4D4F"/>
          <w:spacing w:val="1"/>
        </w:rPr>
        <w:t> </w:t>
      </w:r>
      <w:r>
        <w:rPr>
          <w:color w:val="4D4D4F"/>
        </w:rPr>
        <w:t>energy prices</w:t>
      </w:r>
      <w:r>
        <w:rPr>
          <w:color w:val="4D4D4F"/>
          <w:spacing w:val="1"/>
        </w:rPr>
        <w:t> </w:t>
      </w:r>
      <w:r>
        <w:rPr>
          <w:color w:val="4D4D4F"/>
        </w:rPr>
        <w:t>are</w:t>
      </w:r>
      <w:r>
        <w:rPr>
          <w:color w:val="4D4D4F"/>
          <w:spacing w:val="1"/>
        </w:rPr>
        <w:t> </w:t>
      </w:r>
      <w:r>
        <w:rPr>
          <w:color w:val="4D4D4F"/>
        </w:rPr>
        <w:t>raising inflation</w:t>
      </w:r>
      <w:r>
        <w:rPr>
          <w:color w:val="4D4D4F"/>
          <w:spacing w:val="1"/>
        </w:rPr>
        <w:t> </w:t>
      </w:r>
      <w:r>
        <w:rPr>
          <w:color w:val="4D4D4F"/>
        </w:rPr>
        <w:t>in several</w:t>
      </w:r>
      <w:r>
        <w:rPr>
          <w:color w:val="4D4D4F"/>
          <w:spacing w:val="1"/>
        </w:rPr>
        <w:t> </w:t>
      </w:r>
      <w:r>
        <w:rPr>
          <w:color w:val="4D4D4F"/>
        </w:rPr>
        <w:t>countries.</w:t>
      </w:r>
      <w:r>
        <w:rPr>
          <w:color w:val="4D4D4F"/>
          <w:spacing w:val="1"/>
        </w:rPr>
        <w:t> </w:t>
      </w:r>
      <w:r>
        <w:rPr>
          <w:color w:val="4D4D4F"/>
        </w:rPr>
        <w:t>Base-</w:t>
      </w:r>
      <w:r>
        <w:rPr>
          <w:color w:val="4D4D4F"/>
          <w:spacing w:val="1"/>
        </w:rPr>
        <w:t> </w:t>
      </w:r>
      <w:r>
        <w:rPr>
          <w:color w:val="4D4D4F"/>
        </w:rPr>
        <w:t>year effects are also expected to boost inflation in the coming months. These</w:t>
      </w:r>
      <w:r>
        <w:rPr>
          <w:color w:val="4D4D4F"/>
          <w:spacing w:val="1"/>
        </w:rPr>
        <w:t> </w:t>
      </w:r>
      <w:r>
        <w:rPr>
          <w:color w:val="4D4D4F"/>
        </w:rPr>
        <w:t>effects are caused by sharp declines in some prices a year ago. US inflation</w:t>
      </w:r>
      <w:r>
        <w:rPr>
          <w:color w:val="4D4D4F"/>
          <w:spacing w:val="1"/>
        </w:rPr>
        <w:t> </w:t>
      </w:r>
      <w:r>
        <w:rPr>
          <w:color w:val="4D4D4F"/>
        </w:rPr>
        <w:t>is anticipated to average more than 2 percent over the projection horizon as a</w:t>
      </w:r>
      <w:r>
        <w:rPr>
          <w:color w:val="4D4D4F"/>
          <w:spacing w:val="-53"/>
        </w:rPr>
        <w:t> </w:t>
      </w:r>
      <w:r>
        <w:rPr>
          <w:color w:val="4D4D4F"/>
        </w:rPr>
        <w:t>result of these transitory factors as well as inflationary pressures arising from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rapid US recovery.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7"/>
        </w:rPr>
      </w:pPr>
    </w:p>
    <w:p>
      <w:pPr>
        <w:spacing w:before="112"/>
        <w:ind w:left="320" w:right="0" w:firstLine="0"/>
        <w:jc w:val="left"/>
        <w:rPr>
          <w:sz w:val="28"/>
        </w:rPr>
      </w:pPr>
      <w:r>
        <w:rPr/>
        <w:pict>
          <v:group style="position:absolute;margin-left:45pt;margin-top:-19.645962pt;width:522pt;height:240pt;mso-position-horizontal-relative:page;mso-position-vertical-relative:paragraph;z-index:-17896960" id="docshapegroup47" coordorigin="900,-393" coordsize="10440,4800">
            <v:rect style="position:absolute;left:900;top:-73;width:10440;height:4480" id="docshape48" filled="true" fillcolor="#f1f1f2" stroked="false">
              <v:fill type="solid"/>
            </v:rect>
            <v:rect style="position:absolute;left:900;top:-393;width:10440;height:320" id="docshape49" filled="true" fillcolor="#dbe8ea" stroked="false">
              <v:fill type="solid"/>
            </v:rect>
            <v:rect style="position:absolute;left:900;top:-73;width:10440;height:20" id="docshape50" filled="true" fillcolor="#247f8c" stroked="false">
              <v:fill type="solid"/>
            </v:rect>
            <v:rect style="position:absolute;left:900;top:4387;width:10440;height:20" id="docshape51" filled="true" fillcolor="#006976" stroked="false">
              <v:fill type="solid"/>
            </v:rect>
            <v:shape style="position:absolute;left:900;top:-393;width:10440;height:320" type="#_x0000_t202" id="docshape52" filled="true" fillcolor="#dbe8ea" stroked="false">
              <v:textbox inset="0,0,0,0">
                <w:txbxContent>
                  <w:p>
                    <w:pPr>
                      <w:spacing w:before="52"/>
                      <w:ind w:left="86" w:right="0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000000"/>
                        <w:w w:val="95"/>
                        <w:sz w:val="20"/>
                      </w:rPr>
                      <w:t>Box</w:t>
                    </w:r>
                    <w:r>
                      <w:rPr>
                        <w:color w:val="000000"/>
                        <w:spacing w:val="-7"/>
                        <w:w w:val="95"/>
                        <w:sz w:val="20"/>
                      </w:rPr>
                      <w:t> </w:t>
                    </w:r>
                    <w:r>
                      <w:rPr>
                        <w:color w:val="000000"/>
                        <w:w w:val="95"/>
                        <w:sz w:val="20"/>
                      </w:rPr>
                      <w:t>2</w:t>
                    </w:r>
                  </w:p>
                </w:txbxContent>
              </v:textbox>
              <v:fill type="solid"/>
              <w10:wrap type="none"/>
            </v:shape>
            <w10:wrap type="none"/>
          </v:group>
        </w:pict>
      </w:r>
      <w:r>
        <w:rPr>
          <w:color w:val="006976"/>
          <w:spacing w:val="-4"/>
          <w:sz w:val="28"/>
        </w:rPr>
        <w:t>Changes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3"/>
          <w:sz w:val="28"/>
        </w:rPr>
        <w:t>to</w:t>
      </w:r>
      <w:r>
        <w:rPr>
          <w:color w:val="006976"/>
          <w:spacing w:val="-22"/>
          <w:sz w:val="28"/>
        </w:rPr>
        <w:t> </w:t>
      </w:r>
      <w:r>
        <w:rPr>
          <w:color w:val="006976"/>
          <w:spacing w:val="-3"/>
          <w:sz w:val="28"/>
        </w:rPr>
        <w:t>the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3"/>
          <w:sz w:val="28"/>
        </w:rPr>
        <w:t>global</w:t>
      </w:r>
      <w:r>
        <w:rPr>
          <w:color w:val="006976"/>
          <w:spacing w:val="-22"/>
          <w:sz w:val="28"/>
        </w:rPr>
        <w:t> </w:t>
      </w:r>
      <w:r>
        <w:rPr>
          <w:color w:val="006976"/>
          <w:spacing w:val="-3"/>
          <w:sz w:val="28"/>
        </w:rPr>
        <w:t>projection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3"/>
          <w:sz w:val="28"/>
        </w:rPr>
        <w:t>since</w:t>
      </w:r>
      <w:r>
        <w:rPr>
          <w:color w:val="006976"/>
          <w:spacing w:val="-22"/>
          <w:sz w:val="28"/>
        </w:rPr>
        <w:t> </w:t>
      </w:r>
      <w:r>
        <w:rPr>
          <w:color w:val="006976"/>
          <w:spacing w:val="-3"/>
          <w:sz w:val="28"/>
        </w:rPr>
        <w:t>the</w:t>
      </w:r>
      <w:r>
        <w:rPr>
          <w:color w:val="006976"/>
          <w:spacing w:val="-22"/>
          <w:sz w:val="28"/>
        </w:rPr>
        <w:t> </w:t>
      </w:r>
      <w:r>
        <w:rPr>
          <w:color w:val="006976"/>
          <w:spacing w:val="-3"/>
          <w:sz w:val="28"/>
        </w:rPr>
        <w:t>January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3"/>
          <w:sz w:val="28"/>
        </w:rPr>
        <w:t>Report</w:t>
      </w:r>
    </w:p>
    <w:p>
      <w:pPr>
        <w:spacing w:after="0"/>
        <w:jc w:val="left"/>
        <w:rPr>
          <w:sz w:val="28"/>
        </w:rPr>
        <w:sectPr>
          <w:headerReference w:type="default" r:id="rId17"/>
          <w:pgSz w:w="12240" w:h="15840"/>
          <w:pgMar w:header="791" w:footer="0" w:top="1220" w:bottom="280" w:left="660" w:right="680"/>
        </w:sectPr>
      </w:pPr>
    </w:p>
    <w:p>
      <w:pPr>
        <w:pStyle w:val="BodyText"/>
        <w:spacing w:line="249" w:lineRule="auto" w:before="114"/>
        <w:ind w:left="320" w:right="277"/>
      </w:pPr>
      <w:r>
        <w:rPr>
          <w:color w:val="4D4D4F"/>
        </w:rPr>
        <w:t>The global</w:t>
      </w:r>
      <w:r>
        <w:rPr>
          <w:color w:val="4D4D4F"/>
          <w:spacing w:val="1"/>
        </w:rPr>
        <w:t> </w:t>
      </w:r>
      <w:r>
        <w:rPr>
          <w:color w:val="4D4D4F"/>
        </w:rPr>
        <w:t>outlook is</w:t>
      </w:r>
      <w:r>
        <w:rPr>
          <w:color w:val="4D4D4F"/>
          <w:spacing w:val="1"/>
        </w:rPr>
        <w:t> </w:t>
      </w:r>
      <w:r>
        <w:rPr>
          <w:color w:val="4D4D4F"/>
        </w:rPr>
        <w:t>considerably stronger</w:t>
      </w:r>
      <w:r>
        <w:rPr>
          <w:color w:val="4D4D4F"/>
          <w:spacing w:val="1"/>
        </w:rPr>
        <w:t> </w:t>
      </w:r>
      <w:r>
        <w:rPr>
          <w:color w:val="4D4D4F"/>
        </w:rPr>
        <w:t>than it</w:t>
      </w:r>
      <w:r>
        <w:rPr>
          <w:color w:val="4D4D4F"/>
          <w:spacing w:val="1"/>
        </w:rPr>
        <w:t> </w:t>
      </w:r>
      <w:r>
        <w:rPr>
          <w:color w:val="4D4D4F"/>
        </w:rPr>
        <w:t>was in</w:t>
      </w:r>
      <w:r>
        <w:rPr>
          <w:color w:val="4D4D4F"/>
          <w:spacing w:val="1"/>
        </w:rPr>
        <w:t> </w:t>
      </w:r>
      <w:r>
        <w:rPr>
          <w:color w:val="4D4D4F"/>
        </w:rPr>
        <w:t>the January</w:t>
      </w:r>
      <w:r>
        <w:rPr>
          <w:color w:val="4D4D4F"/>
          <w:spacing w:val="1"/>
        </w:rPr>
        <w:t> </w:t>
      </w:r>
      <w:r>
        <w:rPr>
          <w:color w:val="4D4D4F"/>
        </w:rPr>
        <w:t>Report.</w:t>
      </w:r>
      <w:r>
        <w:rPr>
          <w:color w:val="4D4D4F"/>
          <w:spacing w:val="1"/>
        </w:rPr>
        <w:t> </w:t>
      </w:r>
      <w:r>
        <w:rPr>
          <w:color w:val="4D4D4F"/>
        </w:rPr>
        <w:t>The level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global gross</w:t>
      </w:r>
      <w:r>
        <w:rPr>
          <w:color w:val="4D4D4F"/>
          <w:spacing w:val="-52"/>
        </w:rPr>
        <w:t> </w:t>
      </w:r>
      <w:r>
        <w:rPr>
          <w:color w:val="4D4D4F"/>
        </w:rPr>
        <w:t>domestic</w:t>
      </w:r>
      <w:r>
        <w:rPr>
          <w:color w:val="4D4D4F"/>
          <w:spacing w:val="-4"/>
        </w:rPr>
        <w:t> </w:t>
      </w:r>
      <w:r>
        <w:rPr>
          <w:color w:val="4D4D4F"/>
        </w:rPr>
        <w:t>product</w:t>
      </w:r>
      <w:r>
        <w:rPr>
          <w:color w:val="4D4D4F"/>
          <w:spacing w:val="-3"/>
        </w:rPr>
        <w:t> </w:t>
      </w:r>
      <w:r>
        <w:rPr>
          <w:color w:val="4D4D4F"/>
        </w:rPr>
        <w:t>(GDP)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3"/>
        </w:rPr>
        <w:t> </w:t>
      </w:r>
      <w:r>
        <w:rPr>
          <w:color w:val="4D4D4F"/>
        </w:rPr>
        <w:t>revised</w:t>
      </w:r>
      <w:r>
        <w:rPr>
          <w:color w:val="4D4D4F"/>
          <w:spacing w:val="-3"/>
        </w:rPr>
        <w:t> </w:t>
      </w:r>
      <w:r>
        <w:rPr>
          <w:color w:val="4D4D4F"/>
        </w:rPr>
        <w:t>up</w:t>
      </w:r>
      <w:r>
        <w:rPr>
          <w:color w:val="4D4D4F"/>
          <w:spacing w:val="-3"/>
        </w:rPr>
        <w:t> </w:t>
      </w:r>
      <w:r>
        <w:rPr>
          <w:color w:val="4D4D4F"/>
        </w:rPr>
        <w:t>by</w:t>
      </w:r>
      <w:r>
        <w:rPr>
          <w:color w:val="4D4D4F"/>
          <w:spacing w:val="-3"/>
        </w:rPr>
        <w:t> </w:t>
      </w:r>
      <w:r>
        <w:rPr>
          <w:color w:val="4D4D4F"/>
        </w:rPr>
        <w:t>1.6</w:t>
      </w:r>
      <w:r>
        <w:rPr>
          <w:color w:val="4D4D4F"/>
          <w:spacing w:val="-3"/>
        </w:rPr>
        <w:t> </w:t>
      </w:r>
      <w:r>
        <w:rPr>
          <w:color w:val="4D4D4F"/>
        </w:rPr>
        <w:t>percent</w:t>
      </w:r>
      <w:r>
        <w:rPr>
          <w:color w:val="4D4D4F"/>
          <w:spacing w:val="-53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2021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remains</w:t>
      </w:r>
      <w:r>
        <w:rPr>
          <w:color w:val="4D4D4F"/>
          <w:spacing w:val="-2"/>
        </w:rPr>
        <w:t> </w:t>
      </w:r>
      <w:r>
        <w:rPr>
          <w:color w:val="4D4D4F"/>
        </w:rPr>
        <w:t>0.5</w:t>
      </w:r>
      <w:r>
        <w:rPr>
          <w:color w:val="4D4D4F"/>
          <w:spacing w:val="-1"/>
        </w:rPr>
        <w:t> </w:t>
      </w:r>
      <w:r>
        <w:rPr>
          <w:color w:val="4D4D4F"/>
        </w:rPr>
        <w:t>percent</w:t>
      </w:r>
      <w:r>
        <w:rPr>
          <w:color w:val="4D4D4F"/>
          <w:spacing w:val="-2"/>
        </w:rPr>
        <w:t> </w:t>
      </w:r>
      <w:r>
        <w:rPr>
          <w:color w:val="4D4D4F"/>
        </w:rPr>
        <w:t>higher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2023.</w:t>
      </w:r>
      <w:r>
        <w:rPr>
          <w:color w:val="4D4D4F"/>
          <w:spacing w:val="-2"/>
        </w:rPr>
        <w:t> </w:t>
      </w:r>
      <w:r>
        <w:rPr>
          <w:color w:val="4D4D4F"/>
        </w:rPr>
        <w:t>Key</w:t>
      </w:r>
      <w:r>
        <w:rPr>
          <w:color w:val="4D4D4F"/>
          <w:spacing w:val="-52"/>
        </w:rPr>
        <w:t> </w:t>
      </w:r>
      <w:r>
        <w:rPr>
          <w:color w:val="4D4D4F"/>
        </w:rPr>
        <w:t>factors</w:t>
      </w:r>
      <w:r>
        <w:rPr>
          <w:color w:val="4D4D4F"/>
          <w:spacing w:val="-1"/>
        </w:rPr>
        <w:t> </w:t>
      </w:r>
      <w:r>
        <w:rPr>
          <w:color w:val="4D4D4F"/>
        </w:rPr>
        <w:t>behind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revisions include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following:</w:t>
      </w:r>
    </w:p>
    <w:p>
      <w:pPr>
        <w:pStyle w:val="ListParagraph"/>
        <w:numPr>
          <w:ilvl w:val="0"/>
          <w:numId w:val="7"/>
        </w:numPr>
        <w:tabs>
          <w:tab w:pos="660" w:val="left" w:leader="none"/>
        </w:tabs>
        <w:spacing w:line="249" w:lineRule="auto" w:before="124" w:after="0"/>
        <w:ind w:left="660" w:right="0" w:hanging="240"/>
        <w:jc w:val="left"/>
        <w:rPr>
          <w:sz w:val="20"/>
        </w:rPr>
      </w:pPr>
      <w:r>
        <w:rPr>
          <w:color w:val="4D4D4F"/>
          <w:sz w:val="20"/>
        </w:rPr>
        <w:t>Stronger-than-expected data in the fourth quarter of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2020 and the first quarter of 2021 have raised the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forecast for GDP in almost all regions. This is seen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especially in the emerging-market-economy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rest-of-the-world groupings. Overall, global GDP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first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quarter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of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2021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is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1.3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percent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higher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than</w:t>
      </w:r>
      <w:r>
        <w:rPr>
          <w:color w:val="4D4D4F"/>
          <w:spacing w:val="-2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the January Report.</w:t>
      </w:r>
    </w:p>
    <w:p>
      <w:pPr>
        <w:pStyle w:val="ListParagraph"/>
        <w:numPr>
          <w:ilvl w:val="0"/>
          <w:numId w:val="7"/>
        </w:numPr>
        <w:tabs>
          <w:tab w:pos="660" w:val="left" w:leader="none"/>
        </w:tabs>
        <w:spacing w:line="249" w:lineRule="auto" w:before="125" w:after="0"/>
        <w:ind w:left="660" w:right="242" w:hanging="240"/>
        <w:jc w:val="left"/>
        <w:rPr>
          <w:sz w:val="20"/>
        </w:rPr>
      </w:pPr>
      <w:r>
        <w:rPr>
          <w:color w:val="4D4D4F"/>
          <w:sz w:val="20"/>
        </w:rPr>
        <w:t>More fiscal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stimulus has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boosted US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and global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output.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In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the United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States, the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fiscal stimulus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of</w:t>
      </w:r>
    </w:p>
    <w:p>
      <w:pPr>
        <w:pStyle w:val="BodyText"/>
        <w:spacing w:line="249" w:lineRule="auto" w:before="114"/>
        <w:ind w:left="630" w:right="322"/>
      </w:pPr>
      <w:r>
        <w:rPr/>
        <w:br w:type="column"/>
      </w:r>
      <w:r>
        <w:rPr>
          <w:color w:val="4D4D4F"/>
        </w:rPr>
        <w:t>US$900 billion</w:t>
      </w:r>
      <w:r>
        <w:rPr>
          <w:color w:val="4D4D4F"/>
          <w:spacing w:val="1"/>
        </w:rPr>
        <w:t> </w:t>
      </w:r>
      <w:r>
        <w:rPr>
          <w:color w:val="4D4D4F"/>
        </w:rPr>
        <w:t>announced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December</w:t>
      </w:r>
      <w:r>
        <w:rPr>
          <w:color w:val="4D4D4F"/>
          <w:spacing w:val="1"/>
        </w:rPr>
        <w:t> </w:t>
      </w:r>
      <w:r>
        <w:rPr>
          <w:color w:val="4D4D4F"/>
        </w:rPr>
        <w:t>2020 was</w:t>
      </w:r>
      <w:r>
        <w:rPr>
          <w:color w:val="4D4D4F"/>
          <w:spacing w:val="1"/>
        </w:rPr>
        <w:t> </w:t>
      </w:r>
      <w:r>
        <w:rPr>
          <w:color w:val="4D4D4F"/>
        </w:rPr>
        <w:t>deployed</w:t>
      </w:r>
      <w:r>
        <w:rPr>
          <w:color w:val="4D4D4F"/>
          <w:spacing w:val="1"/>
        </w:rPr>
        <w:t> </w:t>
      </w:r>
      <w:r>
        <w:rPr>
          <w:color w:val="4D4D4F"/>
        </w:rPr>
        <w:t>more</w:t>
      </w:r>
      <w:r>
        <w:rPr>
          <w:color w:val="4D4D4F"/>
          <w:spacing w:val="2"/>
        </w:rPr>
        <w:t> </w:t>
      </w:r>
      <w:r>
        <w:rPr>
          <w:color w:val="4D4D4F"/>
        </w:rPr>
        <w:t>quickly</w:t>
      </w:r>
      <w:r>
        <w:rPr>
          <w:color w:val="4D4D4F"/>
          <w:spacing w:val="1"/>
        </w:rPr>
        <w:t> </w:t>
      </w:r>
      <w:r>
        <w:rPr>
          <w:color w:val="4D4D4F"/>
        </w:rPr>
        <w:t>than</w:t>
      </w:r>
      <w:r>
        <w:rPr>
          <w:color w:val="4D4D4F"/>
          <w:spacing w:val="2"/>
        </w:rPr>
        <w:t> </w:t>
      </w:r>
      <w:r>
        <w:rPr>
          <w:color w:val="4D4D4F"/>
        </w:rPr>
        <w:t>expected.</w:t>
      </w:r>
      <w:r>
        <w:rPr>
          <w:color w:val="4D4D4F"/>
          <w:spacing w:val="1"/>
        </w:rPr>
        <w:t> </w:t>
      </w:r>
      <w:r>
        <w:rPr>
          <w:color w:val="4D4D4F"/>
        </w:rPr>
        <w:t>As</w:t>
      </w:r>
      <w:r>
        <w:rPr>
          <w:color w:val="4D4D4F"/>
          <w:spacing w:val="2"/>
        </w:rPr>
        <w:t> </w:t>
      </w:r>
      <w:r>
        <w:rPr>
          <w:color w:val="4D4D4F"/>
        </w:rPr>
        <w:t>well,</w:t>
      </w:r>
      <w:r>
        <w:rPr>
          <w:color w:val="4D4D4F"/>
          <w:spacing w:val="1"/>
        </w:rPr>
        <w:t> </w:t>
      </w:r>
      <w:r>
        <w:rPr>
          <w:color w:val="4D4D4F"/>
        </w:rPr>
        <w:t>by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end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2021,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American</w:t>
      </w:r>
      <w:r>
        <w:rPr>
          <w:color w:val="4D4D4F"/>
          <w:spacing w:val="-3"/>
        </w:rPr>
        <w:t> </w:t>
      </w:r>
      <w:r>
        <w:rPr>
          <w:color w:val="4D4D4F"/>
        </w:rPr>
        <w:t>Rescue</w:t>
      </w:r>
      <w:r>
        <w:rPr>
          <w:color w:val="4D4D4F"/>
          <w:spacing w:val="-3"/>
        </w:rPr>
        <w:t> </w:t>
      </w:r>
      <w:r>
        <w:rPr>
          <w:color w:val="4D4D4F"/>
        </w:rPr>
        <w:t>Plan</w:t>
      </w:r>
      <w:r>
        <w:rPr>
          <w:color w:val="4D4D4F"/>
          <w:spacing w:val="-3"/>
        </w:rPr>
        <w:t> </w:t>
      </w:r>
      <w:r>
        <w:rPr>
          <w:color w:val="4D4D4F"/>
        </w:rPr>
        <w:t>(ARP)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53"/>
        </w:rPr>
        <w:t> </w:t>
      </w:r>
      <w:r>
        <w:rPr>
          <w:color w:val="4D4D4F"/>
        </w:rPr>
        <w:t>expected to raise US GDP by 2.4 percent and global</w:t>
      </w:r>
      <w:r>
        <w:rPr>
          <w:color w:val="4D4D4F"/>
          <w:spacing w:val="-53"/>
        </w:rPr>
        <w:t> </w:t>
      </w:r>
      <w:r>
        <w:rPr>
          <w:color w:val="4D4D4F"/>
        </w:rPr>
        <w:t>GDP</w:t>
      </w:r>
      <w:r>
        <w:rPr>
          <w:color w:val="4D4D4F"/>
          <w:spacing w:val="-1"/>
        </w:rPr>
        <w:t> </w:t>
      </w:r>
      <w:r>
        <w:rPr>
          <w:color w:val="4D4D4F"/>
        </w:rPr>
        <w:t>by about 0.5 percent.</w:t>
      </w:r>
    </w:p>
    <w:p>
      <w:pPr>
        <w:pStyle w:val="BodyText"/>
        <w:spacing w:line="249" w:lineRule="auto" w:before="124"/>
        <w:ind w:left="290" w:right="712"/>
      </w:pPr>
      <w:r>
        <w:rPr>
          <w:color w:val="4D4D4F"/>
        </w:rPr>
        <w:t>US personal consumption expenditure inflation was</w:t>
      </w:r>
      <w:r>
        <w:rPr>
          <w:color w:val="4D4D4F"/>
          <w:spacing w:val="1"/>
        </w:rPr>
        <w:t> </w:t>
      </w:r>
      <w:r>
        <w:rPr>
          <w:color w:val="4D4D4F"/>
        </w:rPr>
        <w:t>higher than expected in recent months. As a result,</w:t>
      </w:r>
      <w:r>
        <w:rPr>
          <w:color w:val="4D4D4F"/>
          <w:spacing w:val="1"/>
        </w:rPr>
        <w:t> </w:t>
      </w:r>
      <w:r>
        <w:rPr>
          <w:color w:val="4D4D4F"/>
        </w:rPr>
        <w:t>it is now estimated to be 1.7 percent in the first</w:t>
      </w:r>
      <w:r>
        <w:rPr>
          <w:color w:val="4D4D4F"/>
          <w:spacing w:val="1"/>
        </w:rPr>
        <w:t> </w:t>
      </w:r>
      <w:r>
        <w:rPr>
          <w:color w:val="4D4D4F"/>
        </w:rPr>
        <w:t>quarter—0.5</w:t>
      </w:r>
      <w:r>
        <w:rPr>
          <w:color w:val="4D4D4F"/>
          <w:spacing w:val="1"/>
        </w:rPr>
        <w:t> </w:t>
      </w:r>
      <w:r>
        <w:rPr>
          <w:color w:val="4D4D4F"/>
        </w:rPr>
        <w:t>percentage</w:t>
      </w:r>
      <w:r>
        <w:rPr>
          <w:color w:val="4D4D4F"/>
          <w:spacing w:val="1"/>
        </w:rPr>
        <w:t> </w:t>
      </w:r>
      <w:r>
        <w:rPr>
          <w:color w:val="4D4D4F"/>
        </w:rPr>
        <w:t>points</w:t>
      </w:r>
      <w:r>
        <w:rPr>
          <w:color w:val="4D4D4F"/>
          <w:spacing w:val="2"/>
        </w:rPr>
        <w:t> </w:t>
      </w:r>
      <w:r>
        <w:rPr>
          <w:color w:val="4D4D4F"/>
        </w:rPr>
        <w:t>higher</w:t>
      </w:r>
      <w:r>
        <w:rPr>
          <w:color w:val="4D4D4F"/>
          <w:spacing w:val="1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forecast</w:t>
      </w:r>
      <w:r>
        <w:rPr>
          <w:color w:val="4D4D4F"/>
          <w:spacing w:val="-5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January</w:t>
      </w:r>
      <w:r>
        <w:rPr>
          <w:color w:val="4D4D4F"/>
          <w:spacing w:val="1"/>
        </w:rPr>
        <w:t> </w:t>
      </w:r>
      <w:r>
        <w:rPr>
          <w:color w:val="4D4D4F"/>
        </w:rPr>
        <w:t>Report.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addition,</w:t>
      </w:r>
      <w:r>
        <w:rPr>
          <w:color w:val="4D4D4F"/>
          <w:spacing w:val="1"/>
        </w:rPr>
        <w:t> </w:t>
      </w:r>
      <w:r>
        <w:rPr>
          <w:color w:val="4D4D4F"/>
        </w:rPr>
        <w:t>stronger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associated</w:t>
      </w:r>
      <w:r>
        <w:rPr>
          <w:color w:val="4D4D4F"/>
          <w:spacing w:val="-1"/>
        </w:rPr>
        <w:t> </w:t>
      </w:r>
      <w:r>
        <w:rPr>
          <w:color w:val="4D4D4F"/>
        </w:rPr>
        <w:t>with the ARP is expected</w:t>
      </w:r>
      <w:r>
        <w:rPr>
          <w:color w:val="4D4D4F"/>
          <w:spacing w:val="-1"/>
        </w:rPr>
        <w:t> </w:t>
      </w:r>
      <w:r>
        <w:rPr>
          <w:color w:val="4D4D4F"/>
        </w:rPr>
        <w:t>to raise US</w:t>
      </w:r>
    </w:p>
    <w:p>
      <w:pPr>
        <w:pStyle w:val="BodyText"/>
        <w:spacing w:line="249" w:lineRule="auto" w:before="5"/>
        <w:ind w:left="290" w:right="464"/>
      </w:pPr>
      <w:r>
        <w:rPr>
          <w:color w:val="4D4D4F"/>
        </w:rPr>
        <w:t>inflation by as much as 0.3 percentage points. This will</w:t>
      </w:r>
      <w:r>
        <w:rPr>
          <w:color w:val="4D4D4F"/>
          <w:spacing w:val="-53"/>
        </w:rPr>
        <w:t> </w:t>
      </w:r>
      <w:r>
        <w:rPr>
          <w:color w:val="4D4D4F"/>
        </w:rPr>
        <w:t>bring</w:t>
      </w:r>
      <w:r>
        <w:rPr>
          <w:color w:val="4D4D4F"/>
          <w:spacing w:val="-1"/>
        </w:rPr>
        <w:t> </w:t>
      </w:r>
      <w:r>
        <w:rPr>
          <w:color w:val="4D4D4F"/>
        </w:rPr>
        <w:t>it to 2.4</w:t>
      </w:r>
      <w:r>
        <w:rPr>
          <w:color w:val="4D4D4F"/>
          <w:spacing w:val="-1"/>
        </w:rPr>
        <w:t> </w:t>
      </w:r>
      <w:r>
        <w:rPr>
          <w:color w:val="4D4D4F"/>
        </w:rPr>
        <w:t>percent by the</w:t>
      </w:r>
      <w:r>
        <w:rPr>
          <w:color w:val="4D4D4F"/>
          <w:spacing w:val="-1"/>
        </w:rPr>
        <w:t> </w:t>
      </w:r>
      <w:r>
        <w:rPr>
          <w:color w:val="4D4D4F"/>
        </w:rPr>
        <w:t>end of 2023.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  <w:cols w:num="2" w:equalWidth="0">
            <w:col w:w="5250" w:space="40"/>
            <w:col w:w="5610"/>
          </w:cols>
        </w:sectPr>
      </w:pPr>
    </w:p>
    <w:p>
      <w:pPr>
        <w:pStyle w:val="BodyText"/>
        <w:spacing w:before="6"/>
        <w:rPr>
          <w:sz w:val="25"/>
        </w:rPr>
      </w:pPr>
    </w:p>
    <w:p>
      <w:pPr>
        <w:spacing w:before="105" w:after="35"/>
        <w:ind w:left="2020" w:right="0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9"/>
          <w:sz w:val="18"/>
        </w:rPr>
        <w:t> </w:t>
      </w:r>
      <w:r>
        <w:rPr>
          <w:b/>
          <w:color w:val="006976"/>
          <w:sz w:val="18"/>
        </w:rPr>
        <w:t>1:</w:t>
      </w:r>
      <w:r>
        <w:rPr>
          <w:b/>
          <w:color w:val="006976"/>
          <w:spacing w:val="-8"/>
          <w:sz w:val="18"/>
        </w:rPr>
        <w:t> </w:t>
      </w:r>
      <w:r>
        <w:rPr>
          <w:b/>
          <w:sz w:val="18"/>
        </w:rPr>
        <w:t>Projection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global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economic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growth</w:t>
      </w: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0"/>
        <w:gridCol w:w="1168"/>
        <w:gridCol w:w="998"/>
        <w:gridCol w:w="998"/>
        <w:gridCol w:w="998"/>
        <w:gridCol w:w="998"/>
      </w:tblGrid>
      <w:tr>
        <w:trPr>
          <w:trHeight w:val="259" w:hRule="atLeast"/>
        </w:trPr>
        <w:tc>
          <w:tcPr>
            <w:tcW w:w="1720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68" w:type="dxa"/>
            <w:vMerge w:val="restart"/>
            <w:tcBorders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0"/>
              <w:ind w:left="97" w:right="81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Share of real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global GDP*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(percent)</w:t>
            </w:r>
          </w:p>
        </w:tc>
        <w:tc>
          <w:tcPr>
            <w:tcW w:w="3992" w:type="dxa"/>
            <w:gridSpan w:val="4"/>
            <w:tcBorders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945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Projected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growth</w:t>
            </w:r>
            <w:r>
              <w:rPr>
                <w:b/>
                <w:color w:val="006976"/>
                <w:position w:val="5"/>
                <w:sz w:val="9"/>
              </w:rPr>
              <w:t>†</w:t>
            </w:r>
            <w:r>
              <w:rPr>
                <w:b/>
                <w:color w:val="006976"/>
                <w:spacing w:val="18"/>
                <w:position w:val="5"/>
                <w:sz w:val="9"/>
              </w:rPr>
              <w:t> </w:t>
            </w:r>
            <w:r>
              <w:rPr>
                <w:b/>
                <w:color w:val="006976"/>
                <w:sz w:val="16"/>
              </w:rPr>
              <w:t>(percent)</w:t>
            </w:r>
          </w:p>
        </w:tc>
      </w:tr>
      <w:tr>
        <w:trPr>
          <w:trHeight w:val="345" w:hRule="atLeast"/>
        </w:trPr>
        <w:tc>
          <w:tcPr>
            <w:tcW w:w="1720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8" w:type="dxa"/>
            <w:vMerge/>
            <w:tcBorders>
              <w:top w:val="nil"/>
              <w:left w:val="single" w:sz="6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80"/>
              <w:ind w:left="133" w:right="116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80"/>
              <w:ind w:left="190" w:right="176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80"/>
              <w:ind w:left="190" w:right="175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80"/>
              <w:ind w:left="191" w:right="176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64" w:hRule="atLeast"/>
        </w:trPr>
        <w:tc>
          <w:tcPr>
            <w:tcW w:w="1720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United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States</w:t>
            </w:r>
          </w:p>
        </w:tc>
        <w:tc>
          <w:tcPr>
            <w:tcW w:w="1168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right="45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16</w:t>
            </w:r>
          </w:p>
        </w:tc>
        <w:tc>
          <w:tcPr>
            <w:tcW w:w="998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33" w:right="119"/>
              <w:rPr>
                <w:sz w:val="16"/>
              </w:rPr>
            </w:pPr>
            <w:r>
              <w:rPr>
                <w:color w:val="4D4D4F"/>
                <w:sz w:val="16"/>
              </w:rPr>
              <w:t>-3.5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(-3.5)</w:t>
            </w:r>
          </w:p>
        </w:tc>
        <w:tc>
          <w:tcPr>
            <w:tcW w:w="99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90" w:right="175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7.0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(5.0)</w:t>
            </w:r>
          </w:p>
        </w:tc>
        <w:tc>
          <w:tcPr>
            <w:tcW w:w="99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90" w:right="175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4.1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(3.9)</w:t>
            </w:r>
          </w:p>
        </w:tc>
        <w:tc>
          <w:tcPr>
            <w:tcW w:w="99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91" w:right="176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1.3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(2.0)</w:t>
            </w:r>
          </w:p>
        </w:tc>
      </w:tr>
      <w:tr>
        <w:trPr>
          <w:trHeight w:val="269" w:hRule="atLeast"/>
        </w:trPr>
        <w:tc>
          <w:tcPr>
            <w:tcW w:w="172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Euro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area</w:t>
            </w:r>
          </w:p>
        </w:tc>
        <w:tc>
          <w:tcPr>
            <w:tcW w:w="11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57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12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33" w:right="118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-6.8</w:t>
            </w:r>
            <w:r>
              <w:rPr>
                <w:color w:val="4D4D4F"/>
                <w:spacing w:val="-3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(-7.1)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5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4.5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(4.4)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5"/>
              <w:rPr>
                <w:sz w:val="16"/>
              </w:rPr>
            </w:pPr>
            <w:r>
              <w:rPr>
                <w:color w:val="4D4D4F"/>
                <w:sz w:val="16"/>
              </w:rPr>
              <w:t>4.5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(4.5)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91" w:right="176"/>
              <w:rPr>
                <w:sz w:val="16"/>
              </w:rPr>
            </w:pPr>
            <w:r>
              <w:rPr>
                <w:color w:val="4D4D4F"/>
                <w:sz w:val="16"/>
              </w:rPr>
              <w:t>2.3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(2.7)</w:t>
            </w:r>
          </w:p>
        </w:tc>
      </w:tr>
      <w:tr>
        <w:trPr>
          <w:trHeight w:val="269" w:hRule="atLeast"/>
        </w:trPr>
        <w:tc>
          <w:tcPr>
            <w:tcW w:w="172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Japan</w:t>
            </w:r>
          </w:p>
        </w:tc>
        <w:tc>
          <w:tcPr>
            <w:tcW w:w="11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49"/>
              <w:jc w:val="right"/>
              <w:rPr>
                <w:sz w:val="16"/>
              </w:rPr>
            </w:pPr>
            <w:r>
              <w:rPr>
                <w:color w:val="4D4D4F"/>
                <w:w w:val="99"/>
                <w:sz w:val="16"/>
              </w:rPr>
              <w:t>4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33" w:right="118"/>
              <w:rPr>
                <w:sz w:val="16"/>
              </w:rPr>
            </w:pPr>
            <w:r>
              <w:rPr>
                <w:color w:val="4D4D4F"/>
                <w:sz w:val="16"/>
              </w:rPr>
              <w:t>-4.9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(-5.2)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5"/>
              <w:rPr>
                <w:sz w:val="16"/>
              </w:rPr>
            </w:pPr>
            <w:r>
              <w:rPr>
                <w:color w:val="4D4D4F"/>
                <w:sz w:val="16"/>
              </w:rPr>
              <w:t>3.0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(2.8)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5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(1.9)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91" w:right="176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0.8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(1.0)</w:t>
            </w:r>
          </w:p>
        </w:tc>
      </w:tr>
      <w:tr>
        <w:trPr>
          <w:trHeight w:val="285" w:hRule="atLeast"/>
        </w:trPr>
        <w:tc>
          <w:tcPr>
            <w:tcW w:w="172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China</w:t>
            </w:r>
          </w:p>
        </w:tc>
        <w:tc>
          <w:tcPr>
            <w:tcW w:w="11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4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17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33" w:right="118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2.3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(1.7)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85" w:right="176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9.5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(8.4)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5"/>
              <w:rPr>
                <w:sz w:val="16"/>
              </w:rPr>
            </w:pPr>
            <w:r>
              <w:rPr>
                <w:color w:val="4D4D4F"/>
                <w:sz w:val="16"/>
              </w:rPr>
              <w:t>5.3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(5.4)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91" w:right="176"/>
              <w:rPr>
                <w:sz w:val="16"/>
              </w:rPr>
            </w:pPr>
            <w:r>
              <w:rPr>
                <w:color w:val="4D4D4F"/>
                <w:sz w:val="16"/>
              </w:rPr>
              <w:t>5.3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(5.9)</w:t>
            </w:r>
          </w:p>
        </w:tc>
      </w:tr>
      <w:tr>
        <w:trPr>
          <w:trHeight w:val="269" w:hRule="atLeast"/>
        </w:trPr>
        <w:tc>
          <w:tcPr>
            <w:tcW w:w="172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Oil-importing</w:t>
            </w:r>
            <w:r>
              <w:rPr>
                <w:b/>
                <w:color w:val="006976"/>
                <w:spacing w:val="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EMEs</w:t>
            </w:r>
            <w:r>
              <w:rPr>
                <w:b/>
                <w:color w:val="006976"/>
                <w:position w:val="5"/>
                <w:sz w:val="9"/>
              </w:rPr>
              <w:t>‡</w:t>
            </w:r>
          </w:p>
        </w:tc>
        <w:tc>
          <w:tcPr>
            <w:tcW w:w="11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4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34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33" w:right="118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-2.6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(-3.4)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5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7.5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(6.5)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5"/>
              <w:rPr>
                <w:sz w:val="16"/>
              </w:rPr>
            </w:pPr>
            <w:r>
              <w:rPr>
                <w:color w:val="4D4D4F"/>
                <w:sz w:val="16"/>
              </w:rPr>
              <w:t>4.3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(5.3)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91" w:right="176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(4.9)</w:t>
            </w:r>
          </w:p>
        </w:tc>
      </w:tr>
      <w:tr>
        <w:trPr>
          <w:trHeight w:val="269" w:hRule="atLeast"/>
        </w:trPr>
        <w:tc>
          <w:tcPr>
            <w:tcW w:w="172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Rest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of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the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world</w:t>
            </w:r>
            <w:r>
              <w:rPr>
                <w:b/>
                <w:color w:val="006976"/>
                <w:position w:val="5"/>
                <w:sz w:val="9"/>
              </w:rPr>
              <w:t>§</w:t>
            </w:r>
          </w:p>
        </w:tc>
        <w:tc>
          <w:tcPr>
            <w:tcW w:w="11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right="44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17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33" w:right="119"/>
              <w:rPr>
                <w:sz w:val="16"/>
              </w:rPr>
            </w:pPr>
            <w:r>
              <w:rPr>
                <w:color w:val="4D4D4F"/>
                <w:sz w:val="16"/>
              </w:rPr>
              <w:t>-3.8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(-4.3)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3.7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(2.0)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3.1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(4.0)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sz w:val="16"/>
              </w:rPr>
              <w:t>3.0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(3.2)</w:t>
            </w:r>
          </w:p>
        </w:tc>
      </w:tr>
      <w:tr>
        <w:trPr>
          <w:trHeight w:val="264" w:hRule="atLeast"/>
        </w:trPr>
        <w:tc>
          <w:tcPr>
            <w:tcW w:w="1720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ind w:left="39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World</w:t>
            </w:r>
          </w:p>
        </w:tc>
        <w:tc>
          <w:tcPr>
            <w:tcW w:w="1168" w:type="dxa"/>
            <w:tcBorders>
              <w:top w:val="single" w:sz="2" w:space="0" w:color="939598"/>
              <w:left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ind w:right="44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100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133" w:right="119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-2.4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(-2.9)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sz w:val="16"/>
              </w:rPr>
              <w:t>6.8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(5.6)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4.1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(4.6)</w:t>
            </w:r>
          </w:p>
        </w:tc>
        <w:tc>
          <w:tcPr>
            <w:tcW w:w="998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left="190" w:right="176"/>
              <w:rPr>
                <w:sz w:val="16"/>
              </w:rPr>
            </w:pPr>
            <w:r>
              <w:rPr>
                <w:color w:val="4D4D4F"/>
                <w:sz w:val="16"/>
              </w:rPr>
              <w:t>3.3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(3.9)</w:t>
            </w:r>
          </w:p>
        </w:tc>
      </w:tr>
    </w:tbl>
    <w:p>
      <w:pPr>
        <w:spacing w:line="268" w:lineRule="auto" w:before="88"/>
        <w:ind w:left="2180" w:right="2101" w:firstLine="0"/>
        <w:jc w:val="left"/>
        <w:rPr>
          <w:sz w:val="14"/>
        </w:rPr>
      </w:pPr>
      <w:r>
        <w:rPr/>
        <w:pict>
          <v:shape style="position:absolute;margin-left:134pt;margin-top:3.793935pt;width:4.7pt;height:13.9pt;mso-position-horizontal-relative:page;mso-position-vertical-relative:paragraph;z-index:15742976" type="#_x0000_t202" id="docshape53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GDP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shares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International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Monetary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Fund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(IMF)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estimates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purchasing-power-parity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valuation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country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GDPs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2019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IMF’s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2"/>
          <w:sz w:val="14"/>
        </w:rPr>
        <w:t> </w:t>
      </w:r>
      <w:r>
        <w:rPr>
          <w:i/>
          <w:color w:val="4D4D4F"/>
          <w:sz w:val="14"/>
        </w:rPr>
        <w:t>World</w:t>
      </w:r>
      <w:r>
        <w:rPr>
          <w:i/>
          <w:color w:val="4D4D4F"/>
          <w:spacing w:val="3"/>
          <w:sz w:val="14"/>
        </w:rPr>
        <w:t> </w:t>
      </w:r>
      <w:r>
        <w:rPr>
          <w:i/>
          <w:color w:val="4D4D4F"/>
          <w:sz w:val="14"/>
        </w:rPr>
        <w:t>Economic</w:t>
      </w:r>
      <w:r>
        <w:rPr>
          <w:i/>
          <w:color w:val="4D4D4F"/>
          <w:spacing w:val="2"/>
          <w:sz w:val="14"/>
        </w:rPr>
        <w:t> </w:t>
      </w:r>
      <w:r>
        <w:rPr>
          <w:i/>
          <w:color w:val="4D4D4F"/>
          <w:sz w:val="14"/>
        </w:rPr>
        <w:t>Outlook</w:t>
      </w:r>
      <w:r>
        <w:rPr>
          <w:color w:val="4D4D4F"/>
          <w:sz w:val="14"/>
        </w:rPr>
        <w:t>.</w:t>
      </w:r>
    </w:p>
    <w:p>
      <w:pPr>
        <w:spacing w:before="4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57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projections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used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268" w:lineRule="auto" w:before="59"/>
        <w:ind w:left="2180" w:right="2101" w:hanging="160"/>
        <w:jc w:val="left"/>
        <w:rPr>
          <w:sz w:val="14"/>
        </w:rPr>
      </w:pPr>
      <w:r>
        <w:rPr>
          <w:color w:val="4D4D4F"/>
          <w:sz w:val="14"/>
        </w:rPr>
        <w:t>‡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oil-importing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emerging-market-economy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(EME)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excludes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China.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composed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large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EMEs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Asia,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Latin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America,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Middle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East,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emerging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Europe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Africa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India,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Brazil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Africa),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well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newly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industrialized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Korea).</w:t>
      </w:r>
    </w:p>
    <w:p>
      <w:pPr>
        <w:spacing w:line="268" w:lineRule="auto" w:before="39"/>
        <w:ind w:left="2180" w:right="2000" w:hanging="160"/>
        <w:jc w:val="left"/>
        <w:rPr>
          <w:sz w:val="14"/>
        </w:rPr>
      </w:pPr>
      <w:r>
        <w:rPr>
          <w:color w:val="4D4D4F"/>
          <w:sz w:val="14"/>
        </w:rPr>
        <w:t>§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“Rest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world”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included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first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five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regions.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composed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oil-exporting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EMEs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Russia,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Nigeria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Saudi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Arabia)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advanced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 Canada,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 Kingdom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 Australia).</w:t>
      </w:r>
    </w:p>
    <w:p>
      <w:pPr>
        <w:spacing w:before="1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</w:p>
    <w:p>
      <w:pPr>
        <w:pStyle w:val="BodyText"/>
        <w:rPr>
          <w:sz w:val="15"/>
        </w:rPr>
      </w:pPr>
    </w:p>
    <w:p>
      <w:pPr>
        <w:pStyle w:val="Heading2"/>
      </w:pPr>
      <w:bookmarkStart w:name="_TOC_250018" w:id="13"/>
      <w:bookmarkStart w:name="Oil prices considerably higher " w:id="14"/>
      <w:r>
        <w:rPr/>
      </w:r>
      <w:r>
        <w:rPr>
          <w:color w:val="006976"/>
          <w:spacing w:val="-7"/>
        </w:rPr>
        <w:t>Oil</w:t>
      </w:r>
      <w:r>
        <w:rPr>
          <w:color w:val="006976"/>
          <w:spacing w:val="-31"/>
        </w:rPr>
        <w:t> </w:t>
      </w:r>
      <w:r>
        <w:rPr>
          <w:color w:val="006976"/>
          <w:spacing w:val="-7"/>
        </w:rPr>
        <w:t>prices</w:t>
      </w:r>
      <w:r>
        <w:rPr>
          <w:color w:val="006976"/>
          <w:spacing w:val="-31"/>
        </w:rPr>
        <w:t> </w:t>
      </w:r>
      <w:r>
        <w:rPr>
          <w:color w:val="006976"/>
          <w:spacing w:val="-6"/>
        </w:rPr>
        <w:t>considerably</w:t>
      </w:r>
      <w:r>
        <w:rPr>
          <w:color w:val="006976"/>
          <w:spacing w:val="-30"/>
        </w:rPr>
        <w:t> </w:t>
      </w:r>
      <w:bookmarkEnd w:id="13"/>
      <w:r>
        <w:rPr>
          <w:color w:val="006976"/>
          <w:spacing w:val="-6"/>
        </w:rPr>
        <w:t>higher</w:t>
      </w:r>
    </w:p>
    <w:p>
      <w:pPr>
        <w:pStyle w:val="BodyText"/>
        <w:spacing w:line="249" w:lineRule="auto" w:before="49"/>
        <w:ind w:left="2020" w:right="2234"/>
      </w:pPr>
      <w:r>
        <w:rPr>
          <w:color w:val="4D4D4F"/>
        </w:rPr>
        <w:t>Stronger global demand prospects, together with supply restraints, have</w:t>
      </w:r>
      <w:r>
        <w:rPr>
          <w:color w:val="4D4D4F"/>
          <w:spacing w:val="1"/>
        </w:rPr>
        <w:t> </w:t>
      </w:r>
      <w:r>
        <w:rPr>
          <w:color w:val="4D4D4F"/>
        </w:rPr>
        <w:t>driven</w:t>
      </w:r>
      <w:r>
        <w:rPr>
          <w:color w:val="4D4D4F"/>
          <w:spacing w:val="1"/>
        </w:rPr>
        <w:t> </w:t>
      </w:r>
      <w:r>
        <w:rPr>
          <w:color w:val="4D4D4F"/>
        </w:rPr>
        <w:t>oil</w:t>
      </w:r>
      <w:r>
        <w:rPr>
          <w:color w:val="4D4D4F"/>
          <w:spacing w:val="2"/>
        </w:rPr>
        <w:t> </w:t>
      </w:r>
      <w:r>
        <w:rPr>
          <w:color w:val="4D4D4F"/>
        </w:rPr>
        <w:t>prices</w:t>
      </w:r>
      <w:r>
        <w:rPr>
          <w:color w:val="4D4D4F"/>
          <w:spacing w:val="2"/>
        </w:rPr>
        <w:t> </w:t>
      </w:r>
      <w:r>
        <w:rPr>
          <w:color w:val="4D4D4F"/>
        </w:rPr>
        <w:t>considerably</w:t>
      </w:r>
      <w:r>
        <w:rPr>
          <w:color w:val="4D4D4F"/>
          <w:spacing w:val="1"/>
        </w:rPr>
        <w:t> </w:t>
      </w:r>
      <w:r>
        <w:rPr>
          <w:color w:val="4D4D4F"/>
        </w:rPr>
        <w:t>higher</w:t>
      </w:r>
      <w:r>
        <w:rPr>
          <w:color w:val="4D4D4F"/>
          <w:spacing w:val="2"/>
        </w:rPr>
        <w:t> </w:t>
      </w:r>
      <w:r>
        <w:rPr>
          <w:color w:val="4D4D4F"/>
        </w:rPr>
        <w:t>since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January</w:t>
      </w:r>
      <w:r>
        <w:rPr>
          <w:color w:val="4D4D4F"/>
          <w:spacing w:val="2"/>
        </w:rPr>
        <w:t> </w:t>
      </w:r>
      <w:r>
        <w:rPr>
          <w:color w:val="4D4D4F"/>
        </w:rPr>
        <w:t>Report.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-52"/>
        </w:rPr>
        <w:t> </w:t>
      </w:r>
      <w:r>
        <w:rPr>
          <w:color w:val="4D4D4F"/>
        </w:rPr>
        <w:t>of Brent, West Texas Intermediate and Western Canadian Select oil are</w:t>
      </w:r>
      <w:r>
        <w:rPr>
          <w:color w:val="4D4D4F"/>
          <w:spacing w:val="1"/>
        </w:rPr>
        <w:t> </w:t>
      </w:r>
      <w:r>
        <w:rPr>
          <w:color w:val="4D4D4F"/>
        </w:rPr>
        <w:t>US$10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US$15</w:t>
      </w:r>
      <w:r>
        <w:rPr>
          <w:color w:val="4D4D4F"/>
          <w:spacing w:val="-1"/>
        </w:rPr>
        <w:t> </w:t>
      </w:r>
      <w:r>
        <w:rPr>
          <w:color w:val="4D4D4F"/>
        </w:rPr>
        <w:t>higher</w:t>
      </w:r>
      <w:r>
        <w:rPr>
          <w:color w:val="4D4D4F"/>
          <w:spacing w:val="-2"/>
        </w:rPr>
        <w:t> </w:t>
      </w:r>
      <w:r>
        <w:rPr>
          <w:color w:val="4D4D4F"/>
        </w:rPr>
        <w:t>than</w:t>
      </w:r>
      <w:r>
        <w:rPr>
          <w:color w:val="4D4D4F"/>
          <w:spacing w:val="-1"/>
        </w:rPr>
        <w:t> </w:t>
      </w:r>
      <w:r>
        <w:rPr>
          <w:color w:val="4D4D4F"/>
        </w:rPr>
        <w:t>assumed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January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</w:t>
      </w:r>
      <w:r>
        <w:rPr>
          <w:b/>
          <w:color w:val="4D4D4F"/>
          <w:spacing w:val="-2"/>
        </w:rPr>
        <w:t> </w:t>
      </w:r>
      <w:r>
        <w:rPr>
          <w:b/>
          <w:color w:val="4D4D4F"/>
        </w:rPr>
        <w:t>1</w:t>
      </w:r>
      <w:r>
        <w:rPr>
          <w:color w:val="4D4D4F"/>
        </w:rPr>
        <w:t>).</w:t>
      </w:r>
    </w:p>
    <w:p>
      <w:pPr>
        <w:pStyle w:val="BodyText"/>
        <w:spacing w:line="249" w:lineRule="auto" w:before="123"/>
        <w:ind w:left="2019" w:right="2000"/>
      </w:pPr>
      <w:r>
        <w:rPr>
          <w:color w:val="4D4D4F"/>
        </w:rPr>
        <w:t>The Organization of the Petroleum Exporting Countries plus several other</w:t>
      </w:r>
      <w:r>
        <w:rPr>
          <w:color w:val="4D4D4F"/>
          <w:spacing w:val="1"/>
        </w:rPr>
        <w:t> </w:t>
      </w:r>
      <w:r>
        <w:rPr>
          <w:color w:val="4D4D4F"/>
        </w:rPr>
        <w:t>major oil-exporting countries (OPEC+) extended most of their previous</w:t>
      </w:r>
      <w:r>
        <w:rPr>
          <w:color w:val="4D4D4F"/>
          <w:spacing w:val="1"/>
        </w:rPr>
        <w:t> </w:t>
      </w:r>
      <w:r>
        <w:rPr>
          <w:color w:val="4D4D4F"/>
        </w:rPr>
        <w:t>production cuts</w:t>
      </w:r>
      <w:r>
        <w:rPr>
          <w:color w:val="4D4D4F"/>
          <w:spacing w:val="1"/>
        </w:rPr>
        <w:t> </w:t>
      </w:r>
      <w:r>
        <w:rPr>
          <w:color w:val="4D4D4F"/>
        </w:rPr>
        <w:t>through April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agreed to</w:t>
      </w:r>
      <w:r>
        <w:rPr>
          <w:color w:val="4D4D4F"/>
          <w:spacing w:val="1"/>
        </w:rPr>
        <w:t> </w:t>
      </w:r>
      <w:r>
        <w:rPr>
          <w:color w:val="4D4D4F"/>
        </w:rPr>
        <w:t>gradually</w:t>
      </w:r>
      <w:r>
        <w:rPr>
          <w:color w:val="4D4D4F"/>
          <w:spacing w:val="1"/>
        </w:rPr>
        <w:t> </w:t>
      </w:r>
      <w:r>
        <w:rPr>
          <w:color w:val="4D4D4F"/>
        </w:rPr>
        <w:t>increase output</w:t>
      </w:r>
      <w:r>
        <w:rPr>
          <w:color w:val="4D4D4F"/>
          <w:spacing w:val="1"/>
        </w:rPr>
        <w:t> </w:t>
      </w:r>
      <w:r>
        <w:rPr>
          <w:color w:val="4D4D4F"/>
        </w:rPr>
        <w:t>starting</w:t>
      </w:r>
      <w:r>
        <w:rPr>
          <w:color w:val="4D4D4F"/>
          <w:spacing w:val="-53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May.</w:t>
      </w:r>
      <w:r>
        <w:rPr>
          <w:color w:val="4D4D4F"/>
          <w:spacing w:val="-1"/>
        </w:rPr>
        <w:t> </w:t>
      </w:r>
      <w:r>
        <w:rPr>
          <w:color w:val="4D4D4F"/>
        </w:rPr>
        <w:t>Supply</w:t>
      </w:r>
      <w:r>
        <w:rPr>
          <w:color w:val="4D4D4F"/>
          <w:spacing w:val="-2"/>
        </w:rPr>
        <w:t> </w:t>
      </w:r>
      <w:r>
        <w:rPr>
          <w:color w:val="4D4D4F"/>
        </w:rPr>
        <w:t>increases</w:t>
      </w:r>
      <w:r>
        <w:rPr>
          <w:color w:val="4D4D4F"/>
          <w:spacing w:val="-1"/>
        </w:rPr>
        <w:t> </w:t>
      </w:r>
      <w:r>
        <w:rPr>
          <w:color w:val="4D4D4F"/>
        </w:rPr>
        <w:t>by</w:t>
      </w:r>
      <w:r>
        <w:rPr>
          <w:color w:val="4D4D4F"/>
          <w:spacing w:val="-1"/>
        </w:rPr>
        <w:t> </w:t>
      </w:r>
      <w:r>
        <w:rPr>
          <w:color w:val="4D4D4F"/>
        </w:rPr>
        <w:t>US</w:t>
      </w:r>
      <w:r>
        <w:rPr>
          <w:color w:val="4D4D4F"/>
          <w:spacing w:val="-2"/>
        </w:rPr>
        <w:t> </w:t>
      </w:r>
      <w:r>
        <w:rPr>
          <w:color w:val="4D4D4F"/>
        </w:rPr>
        <w:t>producers</w:t>
      </w:r>
      <w:r>
        <w:rPr>
          <w:color w:val="4D4D4F"/>
          <w:spacing w:val="-1"/>
        </w:rPr>
        <w:t> </w:t>
      </w:r>
      <w:r>
        <w:rPr>
          <w:color w:val="4D4D4F"/>
        </w:rPr>
        <w:t>have</w:t>
      </w:r>
      <w:r>
        <w:rPr>
          <w:color w:val="4D4D4F"/>
          <w:spacing w:val="-1"/>
        </w:rPr>
        <w:t> </w:t>
      </w:r>
      <w:r>
        <w:rPr>
          <w:color w:val="4D4D4F"/>
        </w:rPr>
        <w:t>been</w:t>
      </w:r>
      <w:r>
        <w:rPr>
          <w:color w:val="4D4D4F"/>
          <w:spacing w:val="-2"/>
        </w:rPr>
        <w:t> </w:t>
      </w:r>
      <w:r>
        <w:rPr>
          <w:color w:val="4D4D4F"/>
        </w:rPr>
        <w:t>limited,</w:t>
      </w:r>
      <w:r>
        <w:rPr>
          <w:color w:val="4D4D4F"/>
          <w:spacing w:val="-1"/>
        </w:rPr>
        <w:t> </w:t>
      </w:r>
      <w:r>
        <w:rPr>
          <w:color w:val="4D4D4F"/>
        </w:rPr>
        <w:t>despite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</w:p>
    <w:p>
      <w:pPr>
        <w:pStyle w:val="BodyText"/>
        <w:spacing w:line="249" w:lineRule="auto" w:before="3"/>
        <w:ind w:left="2019" w:right="2101"/>
      </w:pPr>
      <w:r>
        <w:rPr>
          <w:color w:val="4D4D4F"/>
        </w:rPr>
        <w:t>rise in oil prices in</w:t>
      </w:r>
      <w:r>
        <w:rPr>
          <w:color w:val="4D4D4F"/>
          <w:spacing w:val="1"/>
        </w:rPr>
        <w:t> </w:t>
      </w:r>
      <w:r>
        <w:rPr>
          <w:color w:val="4D4D4F"/>
        </w:rPr>
        <w:t>recent months. Levels of spare</w:t>
      </w:r>
      <w:r>
        <w:rPr>
          <w:color w:val="4D4D4F"/>
          <w:spacing w:val="1"/>
        </w:rPr>
        <w:t> </w:t>
      </w:r>
      <w:r>
        <w:rPr>
          <w:color w:val="4D4D4F"/>
        </w:rPr>
        <w:t>capacity remain very high</w:t>
      </w:r>
      <w:r>
        <w:rPr>
          <w:color w:val="4D4D4F"/>
          <w:spacing w:val="-52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1"/>
        </w:rPr>
        <w:t> </w:t>
      </w:r>
      <w:r>
        <w:rPr>
          <w:b/>
          <w:color w:val="4D4D4F"/>
        </w:rPr>
        <w:t>2</w:t>
      </w:r>
      <w:r>
        <w:rPr>
          <w:color w:val="4D4D4F"/>
        </w:rPr>
        <w:t>).</w:t>
      </w:r>
    </w:p>
    <w:p>
      <w:pPr>
        <w:pStyle w:val="BodyText"/>
        <w:spacing w:line="249" w:lineRule="auto" w:before="122"/>
        <w:ind w:left="2019" w:right="2101"/>
      </w:pPr>
      <w:r>
        <w:rPr>
          <w:color w:val="4D4D4F"/>
        </w:rPr>
        <w:t>In the near term, risks to the assumption of flat oil prices are mostly to the</w:t>
      </w:r>
      <w:r>
        <w:rPr>
          <w:color w:val="4D4D4F"/>
          <w:spacing w:val="-53"/>
        </w:rPr>
        <w:t> </w:t>
      </w:r>
      <w:r>
        <w:rPr>
          <w:color w:val="4D4D4F"/>
        </w:rPr>
        <w:t>upside since the demand for oil could rise</w:t>
      </w:r>
      <w:r>
        <w:rPr>
          <w:color w:val="4D4D4F"/>
          <w:spacing w:val="1"/>
        </w:rPr>
        <w:t> </w:t>
      </w:r>
      <w:r>
        <w:rPr>
          <w:color w:val="4D4D4F"/>
        </w:rPr>
        <w:t>faster than the supply as global</w:t>
      </w:r>
      <w:r>
        <w:rPr>
          <w:color w:val="4D4D4F"/>
          <w:spacing w:val="-52"/>
        </w:rPr>
        <w:t> </w:t>
      </w:r>
      <w:r>
        <w:rPr>
          <w:color w:val="4D4D4F"/>
        </w:rPr>
        <w:t>growth picks up. Over the projection horizon, however, this risk is roughly</w:t>
      </w:r>
      <w:r>
        <w:rPr>
          <w:color w:val="4D4D4F"/>
          <w:spacing w:val="1"/>
        </w:rPr>
        <w:t> </w:t>
      </w:r>
      <w:r>
        <w:rPr>
          <w:color w:val="4D4D4F"/>
        </w:rPr>
        <w:t>balanced by the risk that a rapid</w:t>
      </w:r>
      <w:r>
        <w:rPr>
          <w:color w:val="4D4D4F"/>
          <w:spacing w:val="1"/>
        </w:rPr>
        <w:t> </w:t>
      </w:r>
      <w:r>
        <w:rPr>
          <w:color w:val="4D4D4F"/>
        </w:rPr>
        <w:t>return of previously idled capacity to</w:t>
      </w:r>
      <w:r>
        <w:rPr>
          <w:color w:val="4D4D4F"/>
          <w:spacing w:val="1"/>
        </w:rPr>
        <w:t> </w:t>
      </w:r>
      <w:r>
        <w:rPr>
          <w:color w:val="4D4D4F"/>
        </w:rPr>
        <w:t>production could reduce oil prices.</w:t>
      </w:r>
    </w:p>
    <w:p>
      <w:pPr>
        <w:pStyle w:val="BodyText"/>
        <w:spacing w:line="249" w:lineRule="auto" w:before="124"/>
        <w:ind w:left="2019" w:right="2128"/>
      </w:pPr>
      <w:r>
        <w:rPr>
          <w:color w:val="4D4D4F"/>
        </w:rPr>
        <w:t>The Bank’s non-energy commodity price index has risen 11 percent since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January</w:t>
      </w:r>
      <w:r>
        <w:rPr>
          <w:color w:val="4D4D4F"/>
          <w:spacing w:val="2"/>
        </w:rPr>
        <w:t> </w:t>
      </w:r>
      <w:r>
        <w:rPr>
          <w:color w:val="4D4D4F"/>
        </w:rPr>
        <w:t>Report.</w:t>
      </w:r>
      <w:r>
        <w:rPr>
          <w:color w:val="4D4D4F"/>
          <w:spacing w:val="1"/>
        </w:rPr>
        <w:t> </w:t>
      </w:r>
      <w:r>
        <w:rPr>
          <w:color w:val="4D4D4F"/>
        </w:rPr>
        <w:t>Strong</w:t>
      </w:r>
      <w:r>
        <w:rPr>
          <w:color w:val="4D4D4F"/>
          <w:spacing w:val="2"/>
        </w:rPr>
        <w:t> </w:t>
      </w:r>
      <w:r>
        <w:rPr>
          <w:color w:val="4D4D4F"/>
        </w:rPr>
        <w:t>housing</w:t>
      </w:r>
      <w:r>
        <w:rPr>
          <w:color w:val="4D4D4F"/>
          <w:spacing w:val="2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North</w:t>
      </w:r>
      <w:r>
        <w:rPr>
          <w:color w:val="4D4D4F"/>
          <w:spacing w:val="2"/>
        </w:rPr>
        <w:t> </w:t>
      </w:r>
      <w:r>
        <w:rPr>
          <w:color w:val="4D4D4F"/>
        </w:rPr>
        <w:t>America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2"/>
        </w:rPr>
        <w:t> </w:t>
      </w:r>
      <w:r>
        <w:rPr>
          <w:color w:val="4D4D4F"/>
        </w:rPr>
        <w:t>pushed</w:t>
      </w:r>
      <w:r>
        <w:rPr>
          <w:color w:val="4D4D4F"/>
          <w:spacing w:val="1"/>
        </w:rPr>
        <w:t> </w:t>
      </w:r>
      <w:r>
        <w:rPr>
          <w:color w:val="4D4D4F"/>
        </w:rPr>
        <w:t>already-elevated lumber prices up about 35 percent—to record highs. Base</w:t>
      </w:r>
      <w:r>
        <w:rPr>
          <w:color w:val="4D4D4F"/>
          <w:spacing w:val="1"/>
        </w:rPr>
        <w:t> </w:t>
      </w:r>
      <w:r>
        <w:rPr>
          <w:color w:val="4D4D4F"/>
        </w:rPr>
        <w:t>metals have seen a 7 percent increase, partly reflecting prospects for higher</w:t>
      </w:r>
      <w:r>
        <w:rPr>
          <w:color w:val="4D4D4F"/>
          <w:spacing w:val="-53"/>
        </w:rPr>
        <w:t> </w:t>
      </w:r>
      <w:r>
        <w:rPr>
          <w:color w:val="4D4D4F"/>
        </w:rPr>
        <w:t>global growth.</w:t>
      </w:r>
    </w:p>
    <w:p>
      <w:pPr>
        <w:spacing w:after="0" w:line="249" w:lineRule="auto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54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28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2:</w:t>
      </w:r>
      <w:r>
        <w:rPr>
          <w:b/>
          <w:color w:val="006974"/>
          <w:spacing w:val="27"/>
          <w:sz w:val="18"/>
        </w:rPr>
        <w:t> </w:t>
      </w:r>
      <w:r>
        <w:rPr>
          <w:b/>
          <w:spacing w:val="-2"/>
          <w:sz w:val="18"/>
        </w:rPr>
        <w:t>Oil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prices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risen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strongly,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but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spare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capacity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high</w:t>
      </w:r>
    </w:p>
    <w:p>
      <w:pPr>
        <w:spacing w:after="0"/>
        <w:jc w:val="left"/>
        <w:rPr>
          <w:sz w:val="18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9"/>
        <w:rPr>
          <w:b/>
          <w:sz w:val="14"/>
        </w:rPr>
      </w:pPr>
    </w:p>
    <w:p>
      <w:pPr>
        <w:pStyle w:val="ListParagraph"/>
        <w:numPr>
          <w:ilvl w:val="0"/>
          <w:numId w:val="8"/>
        </w:numPr>
        <w:tabs>
          <w:tab w:pos="399" w:val="left" w:leader="none"/>
        </w:tabs>
        <w:spacing w:line="240" w:lineRule="auto" w:before="0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Oil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prices,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daily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6"/>
        <w:rPr>
          <w:sz w:val="23"/>
        </w:rPr>
      </w:pPr>
    </w:p>
    <w:p>
      <w:pPr>
        <w:spacing w:before="0"/>
        <w:ind w:left="0" w:right="38" w:firstLine="0"/>
        <w:jc w:val="right"/>
        <w:rPr>
          <w:sz w:val="14"/>
        </w:rPr>
      </w:pPr>
      <w:r>
        <w:rPr>
          <w:sz w:val="14"/>
        </w:rPr>
        <w:t>US$</w:t>
      </w:r>
      <w:r>
        <w:rPr>
          <w:spacing w:val="-1"/>
          <w:sz w:val="14"/>
        </w:rPr>
        <w:t> </w:t>
      </w:r>
      <w:r>
        <w:rPr>
          <w:sz w:val="14"/>
        </w:rPr>
        <w:t>per barrel</w:t>
      </w:r>
    </w:p>
    <w:p>
      <w:pPr>
        <w:spacing w:before="54"/>
        <w:ind w:left="0" w:right="38" w:firstLine="0"/>
        <w:jc w:val="right"/>
        <w:rPr>
          <w:sz w:val="14"/>
        </w:rPr>
      </w:pPr>
      <w:r>
        <w:rPr/>
        <w:pict>
          <v:group style="position:absolute;margin-left:45pt;margin-top:4.610023pt;width:232.75pt;height:140.7pt;mso-position-horizontal-relative:page;mso-position-vertical-relative:paragraph;z-index:15747072" id="docshapegroup55" coordorigin="900,92" coordsize="4655,2814">
            <v:line style="position:absolute" from="5547,2898" to="5547,138" stroked="true" strokeweight=".75pt" strokecolor="#000000">
              <v:stroke dashstyle="solid"/>
            </v:line>
            <v:shape style="position:absolute;left:5467;top:138;width:80;height:2760" id="docshape56" coordorigin="5467,138" coordsize="80,2760" path="m5467,2898l5547,2898m5467,2208l5547,2208m5467,1519l5547,1519m5467,828l5547,828m5467,138l5547,138e" filled="false" stroked="true" strokeweight=".75pt" strokecolor="#000000">
              <v:path arrowok="t"/>
              <v:stroke dashstyle="solid"/>
            </v:shape>
            <v:shape style="position:absolute;left:907;top:138;width:4640;height:2760" id="docshape57" coordorigin="908,138" coordsize="4640,2760" path="m908,2898l908,138m908,2898l988,2898m908,2208l988,2208m908,1519l988,1519m908,828l988,828m908,138l988,138m908,2898l5547,2898e" filled="false" stroked="true" strokeweight=".75pt" strokecolor="#000000">
              <v:path arrowok="t"/>
              <v:stroke dashstyle="solid"/>
            </v:shape>
            <v:line style="position:absolute" from="4813,2818" to="4813,2898" stroked="true" strokeweight=".75pt" strokecolor="#000000">
              <v:stroke dashstyle="solid"/>
            </v:line>
            <v:line style="position:absolute" from="2915,2818" to="2915,2898" stroked="true" strokeweight=".75pt" strokecolor="#000000">
              <v:stroke dashstyle="solid"/>
            </v:line>
            <v:line style="position:absolute" from="1022,2818" to="1022,2898" stroked="true" strokeweight=".75pt" strokecolor="#000000">
              <v:stroke dashstyle="solid"/>
            </v:line>
            <v:line style="position:absolute" from="5279,2858" to="5279,2898" stroked="true" strokeweight=".75pt" strokecolor="#000000">
              <v:stroke dashstyle="solid"/>
            </v:line>
            <v:line style="position:absolute" from="4335,2858" to="4335,2898" stroked="true" strokeweight=".75pt" strokecolor="#000000">
              <v:stroke dashstyle="solid"/>
            </v:line>
            <v:line style="position:absolute" from="3858,2858" to="3858,2898" stroked="true" strokeweight=".75pt" strokecolor="#000000">
              <v:stroke dashstyle="solid"/>
            </v:line>
            <v:line style="position:absolute" from="3387,2858" to="3387,2898" stroked="true" strokeweight=".75pt" strokecolor="#000000">
              <v:stroke dashstyle="solid"/>
            </v:line>
            <v:line style="position:absolute" from="2437,2858" to="2437,2898" stroked="true" strokeweight=".75pt" strokecolor="#000000">
              <v:stroke dashstyle="solid"/>
            </v:line>
            <v:line style="position:absolute" from="1960,2858" to="1960,2898" stroked="true" strokeweight=".75pt" strokecolor="#000000">
              <v:stroke dashstyle="solid"/>
            </v:line>
            <v:line style="position:absolute" from="1489,2858" to="1489,2898" stroked="true" strokeweight=".75pt" strokecolor="#000000">
              <v:stroke dashstyle="solid"/>
            </v:line>
            <v:shape style="position:absolute;left:1026;top:325;width:4331;height:1906" id="docshape58" coordorigin="1027,325" coordsize="4331,1906" path="m1027,1004l1032,968,1037,929,1052,921,1058,872,1063,779,1069,771,1074,811,1089,863,1095,806,1099,782,1104,787,1110,735,1125,734,1130,776,1136,788,1141,791,1147,772,1162,830,1167,782,1173,771,1177,763,1182,734,1197,742,1203,760,1208,735,1214,772,1219,755,1234,776,1240,744,1245,704,1249,670,1255,612,1271,604,1275,605,1281,584,1286,584,1292,582,1307,663,1312,648,1318,607,1322,620,1327,653,1344,632,1348,626,1353,622,1359,611,1364,630,1379,601,1385,598,1390,568,1394,579,1400,581,1416,568,1420,566,1426,535,1431,557,1437,586,1452,579,1457,553,1463,557,1468,558,1472,538,1489,517,1493,505,1498,507,1504,504,1509,472,1524,445,1530,462,1535,424,1541,455,1545,430,1561,442,1567,424,1571,427,1576,416,1582,416,1597,344,1602,327,1608,325,1613,333,1617,408,1634,413,1639,387,1643,407,1649,457,1654,454,1669,441,1675,487,1680,470,1686,469,1690,462,1706,475,1712,441,1716,422,1721,393,1727,407,1742,416,1747,407,1753,449,1758,560,1764,529,1779,479,1784,479,1788,503,1794,591,1799,673,1814,784,1820,760,1825,806,1831,771,1836,715,1851,749,1857,749,1861,829,1866,782,1872,759,1887,796,1892,754,1898,766,1903,674,1909,649,1924,660,1929,654,1935,604,1939,603,1944,603,1960,654,1965,745,1970,697,1976,715,1981,682,1996,686,2002,685,2007,586,2012,603,2017,597,2033,605,2038,678,2043,701,2048,761,2054,743,2069,716,2075,695,2080,718,2084,711,2090,709,2106,700,2110,666,2116,650,2121,811,2127,763,2142,835,2147,865,2153,958,2157,918,2162,879,2179,878,2183,784,2188,846,2194,890,2199,875,2214,837,2220,826,2225,818,2231,831,2235,850,2251,873,2255,844,2261,811,2266,791,2272,813,2287,874,2292,888,2298,804,2303,796,2307,775,2324,738,2329,745,2333,800,2339,815,2344,821,2359,517,2365,670,2370,704,2376,676,2380,680,2396,663,2402,720,2406,745,2411,734,2417,762,2432,801,2437,866,2443,907,2448,907,2452,884,2469,885,2474,888,2478,886,2484,859,2489,810,2504,850,2510,872,2515,848,2521,831,2526,848,2541,863,2547,838,2551,787,2556,771,2562,759,2577,774,2582,773,2588,807,2593,821,2599,769,2614,755,2619,726,2625,768,2629,749,2634,742,2649,753,2655,757,2660,747,2666,749,2671,715,2686,744,2692,797,2697,745,2701,691,2707,711,2723,703,2727,681,2733,688,2738,694,2744,744,2759,797,2764,800,2770,724,2774,711,2779,676,2796,681,2800,679,2805,700,2811,684,2816,648,2831,644,2837,618,2842,616,2846,603,2852,616,2868,607,2872,580,2878,580,2883,555,2889,547,2904,537,2909,620,2915,620,2920,612,2924,531,2941,520,2945,543,2950,641,2956,643,2961,656,2976,684,2982,673,2987,690,2993,668,2997,661,3013,649,3019,669,3023,717,3028,757,3034,804,3049,852,3054,844,3060,835,3065,887,3069,892,3086,1019,3091,1036,3095,991,3101,1003,3106,1018,3121,1060,3127,1035,3132,973,3138,954,3142,921,3158,909,3164,905,3168,859,3173,852,3179,880,3194,955,3199,1003,3205,1055,3210,1098,3216,1155,3231,1108,3236,1109,3240,1134,3246,1173,3251,1336,3266,1713,3272,1614,3277,1663,3283,1752,3288,1731,3303,1862,3309,1907,3314,2039,3318,1916,3324,1968,3339,1965,3344,1962,3350,1953,3355,1989,3361,2038,3376,2113,3381,2113,3387,2045,3391,1865,3396,1721,3413,1758,3417,1798,3422,1765,3428,1812,3433,1812,3448,1803,3454,1877,3459,1943,3464,1938,3469,1929,3485,2016,3490,2231,3495,2195,3500,2162,3506,2158,3521,2208,3526,2193,3532,2120,3536,2026,3542,1985,3558,1959,3562,1829,3568,1872,3573,1882,3578,1829,3594,1876,3599,1864,3604,1891,3610,1823,3614,1777,3631,1697,3635,1703,3640,1665,3646,1654,3651,1686,3666,1672,3672,1650,3677,1700,3683,1681,3687,1679,3703,1576,3708,1533,3713,1526,3718,1519,3724,1439,3739,1490,3744,1477,3750,1458,3755,1569,3759,1561,3776,1528,3781,1485,3785,1494,3791,1466,3796,1442,3811,1411,3817,1427,3822,1508,3828,1482,3832,1483,3848,1459,3854,1478,3858,1448,3863,1410,3869,1421,3884,1411,3889,1411,3895,1404,3900,1436,3906,1407,3921,1424,3926,1418,3930,1388,3936,1402,3941,1410,3956,1405,3962,1368,3967,1370,3973,1404,3978,1403,3993,1401,3999,1407,4004,1389,4008,1416,4014,1404,4029,1374,4034,1365,4040,1340,4045,1342,4051,1366,4066,1346,4071,1362,4077,1330,4081,1347,4086,1353,4103,1333,4107,1329,4112,1333,4118,1349,4123,1368,4138,1341,4144,1316,4149,1323,4153,1342,4159,1343,4175,1336,4179,1326,4185,1365,4190,1378,4196,1427,4211,1448,4216,1526,4222,1491,4226,1516,4231,1523,4248,1532,4252,1499,4257,1441,4263,1404,4268,1409,4283,1469,4289,1459,4294,1457,4300,1451,4304,1452,4320,1434,4324,1483,4330,1485,4335,1486,4341,1544,4356,1473,4361,1427,4367,1449,4372,1403,4376,1420,4393,1459,4397,1434,4402,1403,4408,1409,4413,1417,4428,1428,4434,1409,4439,1458,4445,1433,4449,1457,4465,1502,4471,1477,4475,1548,4480,1600,4486,1605,4501,1553,4506,1528,4512,1476,4517,1486,4521,1536,4538,1435,4543,1393,4547,1386,4553,1396,4558,1422,4573,1386,4579,1389,4584,1368,4590,1373,4594,1347,4610,1309,4616,1247,4620,1221,4625,1249,4631,1236,4646,1256,4651,1262,4657,1234,4662,1217,4668,1199,4683,1215,4688,1214,4692,1212,4698,1165,4703,1174,4718,1164,4724,1147,4729,1136,4735,1121,4740,1094,4755,1142,4761,1171,4766,1131,4770,1129,4776,1129,4791,1143,4796,1135,4802,1127,4807,1111,4813,1111,4828,1135,4833,1049,4839,1024,4843,1022,4848,966,4865,978,4869,946,4874,963,4880,952,4885,997,4900,1009,4906,969,4911,963,4916,962,4921,986,4937,971,4942,969,4947,973,4952,983,4958,971,4973,954,4978,916,4984,881,4988,868,4994,850,5010,809,5014,791,5020,778,5025,788,5030,744,5046,715,5051,712,5056,679,5062,692,5066,728,5083,647,5087,643,5092,585,5098,591,5103,617,5118,700,5124,735,5129,687,5134,595,5139,505,5155,544,5161,568,5165,555,5170,495,5176,510,5191,522,5196,538,5202,553,5207,715,5211,672,5228,668,5233,800,5237,676,5243,761,5248,670,5263,656,5269,685,5274,706,5280,660,5284,660,5300,754,5306,734,5310,719,5315,718,5321,726,5336,715,5341,701,5347,601,5352,588,5357,594e" filled="false" stroked="true" strokeweight="1.25pt" strokecolor="#8cb861">
              <v:path arrowok="t"/>
              <v:stroke dashstyle="solid"/>
            </v:shape>
            <v:shape style="position:absolute;left:1026;top:610;width:4331;height:1942" id="docshape59" coordorigin="1027,611" coordsize="4331,1942" path="m1027,1292l1032,1273,1037,1243,1052,1224,1058,1180,1063,1092,1069,1084,1074,1118,1089,1155,1095,1100,1099,1093,1104,1102,1110,1042,1125,1042,1130,1084,1136,1083,1141,1065,1147,1046,1162,1104,1167,1059,1173,1027,1177,1042,1182,992,1197,1016,1203,1047,1208,1035,1214,1081,1219,1079,1234,1090,1240,1066,1245,1038,1249,1021,1255,980,1271,980,1275,963,1281,934,1286,932,1292,923,1307,984,1312,984,1318,934,1322,924,1327,973,1344,946,1348,947,1353,959,1359,943,1364,963,1379,938,1385,936,1390,888,1394,877,1400,879,1416,860,1420,861,1426,834,1431,829,1437,861,1452,868,1457,830,1463,848,1468,853,1472,823,1489,773,1493,740,1498,743,1504,755,1509,722,1524,676,1530,691,1535,669,1541,705,1545,694,1561,711,1567,688,1571,698,1576,690,1582,690,1597,631,1602,611,1608,625,1613,648,1617,715,1634,707,1639,693,1643,704,1649,766,1654,761,1669,750,1675,780,1680,755,1686,769,1690,771,1706,792,1712,767,1716,759,1721,729,1727,732,1742,720,1747,725,1753,779,1758,900,1764,875,1779,875,1784,857,1788,869,1794,946,1799,1053,1814,1061,1820,1053,1825,1115,1831,1084,1836,1035,1851,1060,1857,1060,1861,1134,1866,1094,1872,1086,1887,1106,1892,1038,1898,1043,1903,943,1909,917,1924,900,1929,903,1935,849,1939,848,1944,881,1960,860,1965,958,1970,919,1976,919,1981,913,1996,909,2002,903,2007,813,2012,821,2017,821,2033,842,2038,910,2043,940,2048,990,2054,979,2069,959,2075,940,2080,971,2084,966,2090,959,2106,936,2110,896,2116,877,2121,1036,2127,978,2142,1011,2147,1048,2153,1135,2157,1085,2162,1018,2179,1003,2183,928,2188,992,2194,1018,2199,1005,2214,959,2220,954,2225,977,2231,988,2235,1029,2251,1047,2255,1003,2261,973,2266,942,2272,997,2287,997,2292,1037,2298,958,2303,955,2307,948,2324,903,2329,918,2333,974,2339,997,2344,1005,2359,728,2365,850,2370,893,2376,892,2380,894,2396,875,2402,922,2406,949,2411,952,2417,969,2432,1033,2437,1048,2443,1081,2448,1089,2452,1077,2469,1078,2474,1083,2478,1084,2484,1050,2489,1011,2504,1049,2510,1077,2515,1058,2521,1037,2526,1042,2541,1059,2547,1029,2551,967,2556,958,2562,943,2577,973,2582,981,2588,998,2593,1029,2599,959,2614,947,2619,923,2625,954,2629,927,2634,923,2649,936,2655,938,2660,928,2666,940,2671,906,2686,930,2692,993,2697,928,2701,877,2707,905,2723,897,2727,882,2733,893,2738,893,2744,994,2759,967,2764,962,2770,882,2774,882,2779,855,2796,862,2800,854,2805,871,2811,856,2816,825,2831,821,2837,796,2842,796,2846,786,2852,813,2868,810,2872,790,2878,790,2883,771,2889,768,2904,771,2909,792,2915,792,2920,787,2924,723,2941,716,2945,735,2950,842,2956,843,2961,861,2976,894,2982,890,2987,904,2993,879,2997,879,3013,879,3019,885,3023,941,3028,980,3034,1029,3049,1065,3054,1053,3060,1058,3065,1099,3069,1119,3086,1170,3091,1186,3095,1147,3101,1140,3106,1162,3121,1187,3127,1175,3132,1133,3138,1124,3142,1103,3158,1103,3164,1103,3168,1060,3173,1042,3179,1056,3194,1123,3199,1177,3205,1217,3210,1273,3216,1354,3231,1285,3236,1271,3240,1284,3246,1315,3251,1473,3266,1823,3272,1713,3277,1760,3283,1812,3288,1803,3303,1908,3309,1969,3314,2195,3318,2028,3324,2124,3339,2093,3344,2070,3350,2053,3355,2119,3361,2156,3376,2205,3381,2191,3387,2197,3391,2025,3396,1920,3413,1999,3417,2083,3422,2032,3428,2113,3433,2113,3448,2125,3454,2205,3459,2213,3464,2213,3469,2268,3490,2553,3495,2423,3500,2328,3506,2313,3521,2457,3526,2473,3532,2378,3536,2247,3542,2215,3558,2195,3562,2051,3568,2070,3573,2085,3578,2045,3594,2065,3599,2008,3604,2026,3610,1947,3614,1883,3631,1800,3635,1777,3640,1742,3646,1728,3651,1751,3666,1751,3672,1713,3677,1766,3683,1735,3687,1673,3703,1676,3708,1628,3713,1611,3718,1608,3724,1534,3739,1580,3744,1554,3750,1532,3755,1645,3759,1647,3776,1617,3781,1573,3785,1589,3791,1558,3796,1527,3811,1502,3817,1505,3822,1586,3828,1563,3832,1570,3848,1528,3854,1544,3858,1524,3863,1496,3869,1496,3884,1496,3889,1497,3895,1486,3900,1532,3906,1499,3921,1515,3926,1508,3930,1477,3936,1492,3941,1497,3956,1490,3962,1451,3967,1453,3973,1482,3978,1473,3993,1463,3999,1482,4004,1474,4008,1521,4014,1509,4029,1483,4034,1459,4040,1442,4045,1451,4051,1476,4066,1451,4071,1463,4077,1426,4081,1441,4086,1448,4103,1418,4107,1418,4112,1417,4118,1429,4123,1438,4138,1428,4144,1403,4149,1401,4153,1413,4159,1416,4175,1428,4179,1423,4185,1466,4190,1471,4196,1526,4211,1526,4216,1629,4222,1585,4226,1611,4231,1610,4248,1613,4252,1577,4257,1513,4263,1484,4268,1479,4283,1542,4289,1532,4294,1521,4300,1508,4304,1509,4320,1497,4324,1542,4330,1510,4335,1563,4341,1620,4356,1545,4361,1495,4367,1520,4372,1477,4376,1497,4393,1538,4397,1511,4402,1482,4408,1485,4413,1488,4428,1490,4434,1467,4439,1517,4445,1496,4449,1523,4465,1567,4471,1533,4475,1608,4480,1650,4486,1663,4501,1628,4506,1598,4512,1547,4517,1560,4521,1616,4538,1508,4543,1471,4547,1468,4553,1479,4558,1514,4573,1472,4579,1468,4584,1455,4590,1458,4594,1443,4610,1413,4616,1348,4620,1321,4625,1321,4631,1327,4646,1334,4651,1361,4657,1336,4662,1323,4668,1302,4683,1320,4688,1324,4692,1328,4698,1284,4703,1291,4718,1277,4724,1255,4729,1248,4735,1229,4740,1204,4755,1251,4761,1276,4766,1237,4770,1234,4776,1234,4791,1255,4796,1242,4802,1228,4807,1224,4813,1224,4828,1255,4833,1175,4839,1152,4843,1145,4848,1096,4865,1096,4869,1062,4874,1073,4880,1049,4885,1092,4900,1092,4906,1071,4911,1061,4916,1065,4921,1094,4937,1078,4942,1083,4947,1074,4952,1092,4958,1097,4973,1050,4978,1009,4984,977,4988,958,4994,936,5010,898,5014,885,5020,873,5025,888,5030,847,5046,847,5051,826,5056,788,5062,810,5066,854,5083,776,5087,771,5092,717,5098,706,5103,776,5118,806,5124,836,5129,784,5134,695,5139,618,5155,654,5161,690,5165,675,5170,620,5176,635,5191,642,5196,662,5202,669,5207,828,5211,779,5228,774,5233,905,5237,787,5243,878,5248,794,5263,774,5269,809,5274,857,5280,778,5284,778,5300,874,5306,851,5310,836,5315,842,5321,851,5336,838,5341,822,5347,719,5352,709,5357,720e" filled="false" stroked="true" strokeweight="1.25pt" strokecolor="#69bade">
              <v:path arrowok="t"/>
              <v:stroke dashstyle="solid"/>
            </v:shape>
            <v:shape style="position:absolute;left:1026;top:960;width:4331;height:1903" id="docshape60" coordorigin="1027,960" coordsize="4331,1903" path="m1027,1723l1032,1710,1037,1642,1052,1595,1058,1530,1063,1422,1069,1404,1074,1438,1089,1477,1095,1422,1099,1416,1104,1514,1110,1428,1125,1428,1130,1447,1136,1428,1141,1387,1147,1376,1162,1446,1167,1364,1173,1355,1177,1372,1182,1316,1197,1349,1203,1378,1208,1361,1214,1422,1219,1435,1234,1440,1240,1415,1245,1386,1249,1521,1255,1480,1271,1480,1275,1463,1281,1383,1286,1374,1292,1364,1307,1427,1312,1396,1318,1345,1322,1329,1327,1330,1344,1315,1348,1321,1353,1335,1359,1322,1364,1342,1379,1317,1385,1305,1390,1259,1394,1243,1400,1245,1416,1222,1420,1223,1426,1196,1431,1160,1437,1189,1452,1181,1457,1146,1463,1170,1468,1173,1472,1147,1489,1056,1493,1022,1498,1025,1504,1042,1509,1006,1524,960,1530,979,1535,962,1541,1000,1545,990,1561,1008,1567,1046,1571,1055,1576,1055,1582,1055,1597,997,1602,1016,1608,1044,1613,1078,1617,1143,1634,1136,1639,1123,1643,1128,1649,1185,1654,1191,1669,1198,1675,1223,1680,1197,1686,1215,1690,1218,1706,1246,1712,1223,1716,1211,1721,1180,1727,1277,1742,1265,1747,1268,1753,1322,1758,1464,1764,1440,1779,1440,1784,1454,1788,1439,1794,1519,1799,1574,1814,1526,1820,1510,1825,1577,1831,1566,1836,1513,1851,1530,1857,1521,1861,1585,1866,1541,1872,1530,1887,1588,1892,1520,1898,1517,1903,1415,1909,1387,1924,1355,1929,1349,1935,1298,1939,1296,1944,1340,1960,1318,1965,1418,1970,1368,1976,1368,1981,1340,1996,1334,2002,1322,2007,1231,2012,1234,2017,1230,2033,1242,2038,1310,2043,1448,2048,1511,2054,1492,2069,1472,2075,1432,2080,1460,2084,1455,2090,1442,2106,1418,2110,1373,2116,1326,2121,1463,2127,1423,2142,1457,2147,1490,2153,1578,2157,1526,2162,1446,2179,1421,2183,1346,2188,1411,2194,1436,2199,1464,2214,1417,2220,1395,2225,1421,2231,1432,2235,1472,2251,1491,2255,1414,2261,1380,2266,1355,2272,1411,2287,1411,2292,1440,2298,1366,2303,1372,2307,1371,2324,1326,2329,1339,2333,1391,2339,1413,2344,1422,2359,1203,2365,1326,2370,1347,2376,1342,2380,1345,2396,1326,2402,1362,2406,1397,2411,1395,2417,1413,2432,1472,2437,1485,2443,1555,2448,1579,2452,1570,2469,1596,2474,1614,2478,1597,2484,1572,2489,1536,2504,1574,2510,1597,2515,1578,2521,1622,2526,1630,2541,1645,2547,1608,2551,1553,2556,1545,2562,1529,2577,1559,2582,1560,2588,1644,2593,1719,2599,1715,2614,1711,2619,1677,2625,1717,2629,1688,2634,1672,2649,1685,2655,1660,2660,1644,2666,1650,2671,1548,2686,1571,2692,1645,2697,1589,2701,1538,2707,1566,2723,1558,2727,1560,2733,1571,2738,1571,2744,1710,2759,1690,2764,1706,2770,1592,2774,1583,2779,1557,2796,1561,2800,1559,2805,1591,2811,1572,2816,1544,2831,1529,2837,1523,2842,1555,2846,1544,2852,1570,2868,1567,2872,1547,2878,1547,2883,1527,2889,1528,2904,1540,2909,1576,2915,1576,2920,1580,2924,1513,2941,1495,2945,1515,2950,1626,2956,1642,2961,1664,2976,1690,2982,1689,2987,1707,2993,1683,2997,1679,3013,1679,3019,1704,3023,1726,3028,1765,3034,1779,3049,1820,3054,1769,3060,1783,3065,1813,3069,1825,3086,1847,3091,1829,3095,1770,3101,1769,3106,1791,3121,1798,3127,1776,3132,1739,3138,1731,3142,1709,3158,1709,3164,1701,3168,1654,3173,1603,3179,1603,3194,1664,3199,1694,3205,1711,3210,1754,3216,1821,3231,1750,3236,1753,3240,1782,3246,1796,3251,1943,3266,2290,3272,2172,3277,2215,3283,2258,3288,2253,3303,2362,3309,2469,3314,2644,3318,2475,3324,2599,3339,2610,3344,2610,3350,2624,3355,2679,3361,2714,3376,2739,3381,2708,3387,2742,3391,2577,3396,2495,3413,2604,3417,2739,3422,2664,3428,2749,3433,2749,3448,2731,3454,2793,3459,2792,3464,2791,3469,2750,3490,2863,3495,2742,3500,2656,3506,2608,3521,2753,3526,2767,3532,2637,3536,2473,3542,2402,3558,2334,3562,2219,3568,2252,3573,2264,3578,2193,3594,2208,3599,2162,3604,2177,3610,2101,3614,2171,3631,2088,3635,2082,3640,2074,3646,2059,3651,2027,3666,2027,3672,1989,3677,2028,3683,1994,3687,1919,3703,1909,3708,1888,3713,1898,3718,1910,3724,1831,3739,1876,3744,1851,3750,1826,3755,1934,3759,1937,3776,1904,3781,1891,3785,1901,3791,1863,3796,1837,3811,1813,3817,1817,3822,1895,3828,1890,3832,1897,3848,1856,3854,1900,3858,1882,3863,1801,3869,1801,3884,1769,3889,1764,3895,1761,3900,1817,3906,1777,3921,1783,3926,1776,3930,1745,3936,1760,3941,1823,3956,1816,3962,1776,3967,1777,3973,1806,3978,1796,3993,1800,3999,1827,4004,1825,4008,1868,4014,1859,4029,1833,4034,1842,4040,1851,4045,1859,4051,1883,4066,1857,4071,1862,4077,1812,4081,1821,4086,1828,4103,1796,4107,1823,4112,1822,4118,1834,4123,1829,4138,1822,4144,1800,4149,1807,4153,1815,4159,1809,4175,1794,4179,1764,4185,1790,4190,1785,4196,1833,4211,1833,4216,1910,4222,1866,4226,1891,4231,1897,4248,1900,4252,1864,4257,1798,4263,1856,4268,1852,4283,1909,4289,1906,4294,1891,4300,1875,4304,1881,4320,1869,4324,1913,4330,1888,4335,1932,4341,1969,4356,1884,4361,1840,4367,1862,4372,1815,4376,1833,4393,1873,4397,1845,4402,1820,4408,1820,4413,1822,4428,1862,4434,1837,4439,1876,4445,1853,4449,1881,4465,1943,4471,1902,4475,1962,4480,1995,4486,2010,4501,1951,4506,1937,4512,1887,4517,1896,4521,1944,4538,1841,4543,1808,4547,1806,4553,1815,4558,1847,4573,1806,4579,1865,4584,1853,4590,1862,4594,1847,4610,1809,4616,1732,4620,1714,4625,1714,4631,1710,4646,1732,4651,1756,4657,1745,4662,1736,4668,1720,4683,1734,4688,1741,4692,1742,4698,1703,4703,1711,4718,1696,4724,1753,4729,1757,4735,1735,4740,1704,4755,1751,4761,1794,4766,1760,4770,1757,4776,1757,4791,1778,4796,1765,4802,1754,4807,1747,4813,1747,4828,1775,4833,1703,4839,1679,4843,1663,4848,1610,4865,1584,4869,1545,4874,1544,4880,1516,4885,1560,4900,1560,4906,1548,4911,1532,4916,1538,4921,1564,4937,1536,4942,1528,4947,1515,4952,1542,4958,1565,4973,1489,4978,1416,4984,1382,5010,1286,5020,1268,5025,1283,5030,1236,5046,1236,5051,1216,5056,1175,5062,1206,5066,1256,5083,1170,5087,1148,5092,1097,5098,1087,5103,1158,5118,1187,5124,1220,5129,1175,5134,1090,5139,1011,5155,1043,5161,1074,5165,1061,5170,1006,5176,1022,5191,1029,5196,1019,5202,1027,5207,1185,5211,1136,5228,1134,5233,1270,5237,1153,5243,1242,5248,1152,5263,1131,5269,1173,5274,1212,5280,1115,5284,1115,5300,1214,5306,1197,5310,1191,5315,1195,5321,1202,5336,1193,5341,1179,5347,1081,5352,1072,5357,1084e" filled="false" stroked="true" strokeweight="1.25pt" strokecolor="#d34d49">
              <v:path arrowok="t"/>
              <v:stroke dashstyle="solid"/>
            </v:shape>
            <v:line style="position:absolute" from="4911,2898" to="4911,138" stroked="true" strokeweight=".75pt" strokecolor="#000000">
              <v:stroke dashstyle="solid"/>
            </v:line>
            <v:shape style="position:absolute;left:3840;top:92;width:1008;height:162" type="#_x0000_t202" id="docshape61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January</w:t>
                    </w:r>
                    <w:r>
                      <w:rPr>
                        <w:color w:val="4D4D4F"/>
                        <w:spacing w:val="13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80</w:t>
      </w:r>
    </w:p>
    <w:p>
      <w:pPr>
        <w:spacing w:line="240" w:lineRule="auto" w:before="9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ListParagraph"/>
        <w:numPr>
          <w:ilvl w:val="0"/>
          <w:numId w:val="8"/>
        </w:numPr>
        <w:tabs>
          <w:tab w:pos="395" w:val="left" w:leader="none"/>
        </w:tabs>
        <w:spacing w:line="240" w:lineRule="auto" w:before="0" w:after="0"/>
        <w:ind w:left="394" w:right="0" w:hanging="155"/>
        <w:jc w:val="left"/>
        <w:rPr>
          <w:sz w:val="14"/>
        </w:rPr>
      </w:pPr>
      <w:r>
        <w:rPr>
          <w:color w:val="4D4D4F"/>
          <w:sz w:val="14"/>
        </w:rPr>
        <w:t>OPEC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spare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capacity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rigs,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weekly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07" w:lineRule="auto" w:before="132"/>
        <w:ind w:left="247" w:right="2865" w:firstLine="0"/>
        <w:jc w:val="left"/>
        <w:rPr>
          <w:sz w:val="14"/>
        </w:rPr>
      </w:pPr>
      <w:r>
        <w:rPr/>
        <w:pict>
          <v:group style="position:absolute;margin-left:325.122101pt;margin-top:20.737219pt;width:219.65pt;height:138.75pt;mso-position-horizontal-relative:page;mso-position-vertical-relative:paragraph;z-index:-17891840" id="docshapegroup62" coordorigin="6502,415" coordsize="4393,2775">
            <v:line style="position:absolute" from="10888,3182" to="10888,422" stroked="true" strokeweight=".75pt" strokecolor="#000000">
              <v:stroke dashstyle="solid"/>
            </v:line>
            <v:shape style="position:absolute;left:10807;top:422;width:80;height:2760" id="docshape63" coordorigin="10808,422" coordsize="80,2760" path="m10808,3182l10888,3182m10808,2631l10888,2631m10808,2078l10888,2078m10808,1526l10888,1526m10808,974l10888,974m10808,422l10888,422e" filled="false" stroked="true" strokeweight=".75pt" strokecolor="#000000">
              <v:path arrowok="t"/>
              <v:stroke dashstyle="solid"/>
            </v:shape>
            <v:shape style="position:absolute;left:6509;top:422;width:4378;height:2760" id="docshape64" coordorigin="6510,422" coordsize="4378,2760" path="m6510,3182l6510,422m6510,3182l6590,3182m6510,2631l6590,2631m6510,2078l6590,2078m6510,1526l6590,1526m6510,974l6590,974m6510,422l6590,422m6510,3182l10887,3182e" filled="false" stroked="true" strokeweight=".75pt" strokecolor="#000000">
              <v:path arrowok="t"/>
              <v:stroke dashstyle="solid"/>
            </v:shape>
            <v:line style="position:absolute" from="10592,3102" to="10592,3182" stroked="true" strokeweight=".75pt" strokecolor="#000000">
              <v:stroke dashstyle="solid"/>
            </v:line>
            <v:line style="position:absolute" from="10790,3102" to="10790,3182" stroked="true" strokeweight=".75pt" strokecolor="#000000">
              <v:stroke dashstyle="solid"/>
            </v:line>
            <v:line style="position:absolute" from="9598,3102" to="9598,3182" stroked="true" strokeweight=".75pt" strokecolor="#000000">
              <v:stroke dashstyle="solid"/>
            </v:line>
            <v:line style="position:absolute" from="8605,3102" to="8605,3182" stroked="true" strokeweight=".75pt" strokecolor="#000000">
              <v:stroke dashstyle="solid"/>
            </v:line>
            <v:line style="position:absolute" from="7609,3102" to="7609,3182" stroked="true" strokeweight=".75pt" strokecolor="#000000">
              <v:stroke dashstyle="solid"/>
            </v:line>
            <v:line style="position:absolute" from="6616,3102" to="6616,3182" stroked="true" strokeweight=".75pt" strokecolor="#000000">
              <v:stroke dashstyle="solid"/>
            </v:line>
            <v:line style="position:absolute" from="10394,3102" to="10394,3182" stroked="true" strokeweight=".75pt" strokecolor="#000000">
              <v:stroke dashstyle="solid"/>
            </v:line>
            <v:line style="position:absolute" from="10194,3102" to="10194,3182" stroked="true" strokeweight=".75pt" strokecolor="#000000">
              <v:stroke dashstyle="solid"/>
            </v:line>
            <v:line style="position:absolute" from="9996,3102" to="9996,3182" stroked="true" strokeweight=".75pt" strokecolor="#000000">
              <v:stroke dashstyle="solid"/>
            </v:line>
            <v:line style="position:absolute" from="9796,3102" to="9796,3182" stroked="true" strokeweight=".75pt" strokecolor="#000000">
              <v:stroke dashstyle="solid"/>
            </v:line>
            <v:line style="position:absolute" from="9399,3102" to="9399,3182" stroked="true" strokeweight=".75pt" strokecolor="#000000">
              <v:stroke dashstyle="solid"/>
            </v:line>
            <v:line style="position:absolute" from="9200,3102" to="9200,3182" stroked="true" strokeweight=".75pt" strokecolor="#000000">
              <v:stroke dashstyle="solid"/>
            </v:line>
            <v:line style="position:absolute" from="9002,3102" to="9002,3182" stroked="true" strokeweight=".75pt" strokecolor="#000000">
              <v:stroke dashstyle="solid"/>
            </v:line>
            <v:line style="position:absolute" from="8803,3102" to="8803,3182" stroked="true" strokeweight=".75pt" strokecolor="#000000">
              <v:stroke dashstyle="solid"/>
            </v:line>
            <v:line style="position:absolute" from="8405,3102" to="8405,3182" stroked="true" strokeweight=".75pt" strokecolor="#000000">
              <v:stroke dashstyle="solid"/>
            </v:line>
            <v:line style="position:absolute" from="8207,3102" to="8207,3182" stroked="true" strokeweight=".75pt" strokecolor="#000000">
              <v:stroke dashstyle="solid"/>
            </v:line>
            <v:line style="position:absolute" from="8007,3102" to="8007,3182" stroked="true" strokeweight=".75pt" strokecolor="#000000">
              <v:stroke dashstyle="solid"/>
            </v:line>
            <v:line style="position:absolute" from="7809,3102" to="7809,3182" stroked="true" strokeweight=".75pt" strokecolor="#000000">
              <v:stroke dashstyle="solid"/>
            </v:line>
            <v:line style="position:absolute" from="7411,3102" to="7411,3182" stroked="true" strokeweight=".75pt" strokecolor="#000000">
              <v:stroke dashstyle="solid"/>
            </v:line>
            <v:line style="position:absolute" from="7212,3102" to="7212,3182" stroked="true" strokeweight=".75pt" strokecolor="#000000">
              <v:stroke dashstyle="solid"/>
            </v:line>
            <v:line style="position:absolute" from="7014,3102" to="7014,3182" stroked="true" strokeweight=".75pt" strokecolor="#000000">
              <v:stroke dashstyle="solid"/>
            </v:line>
            <v:line style="position:absolute" from="6814,3102" to="6814,3182" stroked="true" strokeweight=".75pt" strokecolor="#000000">
              <v:stroke dashstyle="solid"/>
            </v:line>
            <v:shape style="position:absolute;left:6635;top:903;width:4019;height:2104" type="#_x0000_t75" id="docshape65" stroked="false">
              <v:imagedata r:id="rId18" o:title=""/>
            </v:shape>
            <w10:wrap type="none"/>
          </v:group>
        </w:pict>
      </w:r>
      <w:r>
        <w:rPr>
          <w:sz w:val="14"/>
        </w:rPr>
        <w:t>Million</w:t>
      </w:r>
      <w:r>
        <w:rPr>
          <w:spacing w:val="-7"/>
          <w:sz w:val="14"/>
        </w:rPr>
        <w:t> </w:t>
      </w:r>
      <w:r>
        <w:rPr>
          <w:sz w:val="14"/>
        </w:rPr>
        <w:t>barrels</w:t>
      </w:r>
      <w:r>
        <w:rPr>
          <w:spacing w:val="-6"/>
          <w:sz w:val="14"/>
        </w:rPr>
        <w:t> </w:t>
      </w:r>
      <w:r>
        <w:rPr>
          <w:sz w:val="14"/>
        </w:rPr>
        <w:t>per</w:t>
      </w:r>
      <w:r>
        <w:rPr>
          <w:spacing w:val="-6"/>
          <w:sz w:val="14"/>
        </w:rPr>
        <w:t> </w:t>
      </w:r>
      <w:r>
        <w:rPr>
          <w:sz w:val="14"/>
        </w:rPr>
        <w:t>day</w:t>
      </w:r>
      <w:r>
        <w:rPr>
          <w:spacing w:val="-36"/>
          <w:sz w:val="14"/>
        </w:rPr>
        <w:t> </w:t>
      </w:r>
      <w:r>
        <w:rPr>
          <w:sz w:val="14"/>
        </w:rPr>
        <w:t>10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7"/>
        <w:rPr>
          <w:sz w:val="23"/>
        </w:rPr>
      </w:pPr>
    </w:p>
    <w:p>
      <w:pPr>
        <w:spacing w:line="319" w:lineRule="auto" w:before="0"/>
        <w:ind w:left="240" w:right="242" w:firstLine="55"/>
        <w:jc w:val="left"/>
        <w:rPr>
          <w:sz w:val="14"/>
        </w:rPr>
      </w:pPr>
      <w:r>
        <w:rPr>
          <w:sz w:val="14"/>
        </w:rPr>
        <w:t>Rigs</w:t>
      </w:r>
      <w:r>
        <w:rPr>
          <w:spacing w:val="-37"/>
          <w:sz w:val="14"/>
        </w:rPr>
        <w:t> </w:t>
      </w:r>
      <w:r>
        <w:rPr>
          <w:w w:val="95"/>
          <w:sz w:val="14"/>
        </w:rPr>
        <w:t>2,000</w:t>
      </w:r>
    </w:p>
    <w:p>
      <w:pPr>
        <w:spacing w:after="0" w:line="319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1733" w:space="2220"/>
            <w:col w:w="1191" w:space="196"/>
            <w:col w:w="4483" w:space="239"/>
            <w:col w:w="838"/>
          </w:cols>
        </w:sectPr>
      </w:pPr>
    </w:p>
    <w:p>
      <w:pPr>
        <w:pStyle w:val="BodyText"/>
        <w:spacing w:before="5"/>
      </w:pPr>
    </w:p>
    <w:p>
      <w:pPr>
        <w:tabs>
          <w:tab w:pos="10039" w:val="left" w:leader="none"/>
        </w:tabs>
        <w:spacing w:line="149" w:lineRule="exact" w:before="99"/>
        <w:ind w:left="5402" w:right="0" w:firstLine="0"/>
        <w:jc w:val="center"/>
        <w:rPr>
          <w:sz w:val="14"/>
        </w:rPr>
      </w:pPr>
      <w:r>
        <w:rPr>
          <w:sz w:val="14"/>
        </w:rPr>
        <w:t>8</w:t>
        <w:tab/>
        <w:t>1,600</w:t>
      </w:r>
    </w:p>
    <w:p>
      <w:pPr>
        <w:spacing w:line="149" w:lineRule="exact" w:before="0"/>
        <w:ind w:left="0" w:right="847" w:firstLine="0"/>
        <w:jc w:val="center"/>
        <w:rPr>
          <w:sz w:val="14"/>
        </w:rPr>
      </w:pPr>
      <w:r>
        <w:rPr>
          <w:sz w:val="14"/>
        </w:rPr>
        <w:t>60</w:t>
      </w:r>
    </w:p>
    <w:p>
      <w:pPr>
        <w:pStyle w:val="BodyText"/>
        <w:spacing w:before="1"/>
        <w:rPr>
          <w:sz w:val="13"/>
        </w:rPr>
      </w:pPr>
    </w:p>
    <w:p>
      <w:pPr>
        <w:tabs>
          <w:tab w:pos="10301" w:val="left" w:leader="none"/>
        </w:tabs>
        <w:spacing w:before="100"/>
        <w:ind w:left="5665" w:right="0" w:firstLine="0"/>
        <w:jc w:val="left"/>
        <w:rPr>
          <w:sz w:val="14"/>
        </w:rPr>
      </w:pPr>
      <w:r>
        <w:rPr>
          <w:sz w:val="14"/>
        </w:rPr>
        <w:t>6</w:t>
        <w:tab/>
        <w:t>1,200</w:t>
      </w:r>
    </w:p>
    <w:p>
      <w:pPr>
        <w:spacing w:before="113"/>
        <w:ind w:left="0" w:right="847" w:firstLine="0"/>
        <w:jc w:val="center"/>
        <w:rPr>
          <w:sz w:val="14"/>
        </w:rPr>
      </w:pPr>
      <w:r>
        <w:rPr>
          <w:sz w:val="14"/>
        </w:rPr>
        <w:t>40</w:t>
      </w:r>
    </w:p>
    <w:p>
      <w:pPr>
        <w:tabs>
          <w:tab w:pos="10404" w:val="left" w:leader="none"/>
        </w:tabs>
        <w:spacing w:before="113"/>
        <w:ind w:left="5665" w:right="0" w:firstLine="0"/>
        <w:jc w:val="left"/>
        <w:rPr>
          <w:sz w:val="14"/>
        </w:rPr>
      </w:pPr>
      <w:r>
        <w:rPr>
          <w:sz w:val="14"/>
        </w:rPr>
        <w:t>4</w:t>
        <w:tab/>
        <w:t>800</w:t>
      </w:r>
    </w:p>
    <w:p>
      <w:pPr>
        <w:pStyle w:val="BodyText"/>
        <w:spacing w:before="1"/>
        <w:rPr>
          <w:sz w:val="13"/>
        </w:rPr>
      </w:pPr>
    </w:p>
    <w:p>
      <w:pPr>
        <w:spacing w:line="149" w:lineRule="exact" w:before="99"/>
        <w:ind w:left="0" w:right="847" w:firstLine="0"/>
        <w:jc w:val="center"/>
        <w:rPr>
          <w:sz w:val="14"/>
        </w:rPr>
      </w:pPr>
      <w:r>
        <w:rPr>
          <w:sz w:val="14"/>
        </w:rPr>
        <w:t>20</w:t>
      </w:r>
    </w:p>
    <w:p>
      <w:pPr>
        <w:tabs>
          <w:tab w:pos="10141" w:val="left" w:leader="none"/>
        </w:tabs>
        <w:spacing w:line="149" w:lineRule="exact" w:before="0"/>
        <w:ind w:left="5402" w:right="0" w:firstLine="0"/>
        <w:jc w:val="center"/>
        <w:rPr>
          <w:sz w:val="14"/>
        </w:rPr>
      </w:pPr>
      <w:r>
        <w:rPr>
          <w:sz w:val="14"/>
        </w:rPr>
        <w:t>2</w:t>
        <w:tab/>
        <w:t>400</w:t>
      </w:r>
    </w:p>
    <w:p>
      <w:pPr>
        <w:pStyle w:val="BodyText"/>
        <w:spacing w:before="1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6"/>
        <w:rPr>
          <w:sz w:val="21"/>
        </w:rPr>
      </w:pPr>
    </w:p>
    <w:p>
      <w:pPr>
        <w:tabs>
          <w:tab w:pos="3040" w:val="left" w:leader="none"/>
        </w:tabs>
        <w:spacing w:before="1"/>
        <w:ind w:left="1147" w:right="0" w:firstLine="0"/>
        <w:jc w:val="left"/>
        <w:rPr>
          <w:sz w:val="14"/>
        </w:rPr>
      </w:pPr>
      <w:r>
        <w:rPr>
          <w:sz w:val="14"/>
        </w:rPr>
        <w:t>2019</w:t>
        <w:tab/>
      </w:r>
      <w:r>
        <w:rPr>
          <w:spacing w:val="-2"/>
          <w:sz w:val="14"/>
        </w:rPr>
        <w:t>2020</w:t>
      </w:r>
    </w:p>
    <w:p>
      <w:pPr>
        <w:spacing w:line="155" w:lineRule="exact" w:before="99"/>
        <w:ind w:left="1633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155" w:lineRule="exact" w:before="0"/>
        <w:ind w:left="1082" w:right="0" w:firstLine="0"/>
        <w:jc w:val="left"/>
        <w:rPr>
          <w:sz w:val="14"/>
        </w:rPr>
      </w:pPr>
      <w:r>
        <w:rPr>
          <w:sz w:val="14"/>
        </w:rPr>
        <w:t>2021</w:t>
      </w:r>
    </w:p>
    <w:p>
      <w:pPr>
        <w:tabs>
          <w:tab w:pos="5154" w:val="left" w:leader="none"/>
        </w:tabs>
        <w:spacing w:line="155" w:lineRule="exact" w:before="99"/>
        <w:ind w:left="259" w:right="0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</w:t>
        <w:tab/>
        <w:t>0</w:t>
      </w:r>
    </w:p>
    <w:p>
      <w:pPr>
        <w:tabs>
          <w:tab w:pos="1049" w:val="left" w:leader="none"/>
          <w:tab w:pos="2043" w:val="left" w:leader="none"/>
          <w:tab w:pos="3037" w:val="left" w:leader="none"/>
          <w:tab w:pos="4031" w:val="left" w:leader="none"/>
        </w:tabs>
        <w:spacing w:line="155" w:lineRule="exact" w:before="0"/>
        <w:ind w:left="56" w:right="0" w:firstLine="0"/>
        <w:jc w:val="center"/>
        <w:rPr>
          <w:sz w:val="14"/>
        </w:rPr>
      </w:pPr>
      <w:r>
        <w:rPr>
          <w:sz w:val="14"/>
        </w:rPr>
        <w:t>2001</w:t>
        <w:tab/>
        <w:t>2006</w:t>
        <w:tab/>
        <w:t>2011</w:t>
        <w:tab/>
        <w:t>2016</w:t>
        <w:tab/>
        <w:t>2021</w:t>
      </w:r>
    </w:p>
    <w:p>
      <w:pPr>
        <w:spacing w:after="0" w:line="155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3352" w:space="40"/>
            <w:col w:w="1712" w:space="39"/>
            <w:col w:w="5757"/>
          </w:cols>
        </w:sectPr>
      </w:pPr>
    </w:p>
    <w:p>
      <w:pPr>
        <w:pStyle w:val="BodyText"/>
        <w:rPr>
          <w:sz w:val="14"/>
        </w:rPr>
      </w:pPr>
    </w:p>
    <w:p>
      <w:pPr>
        <w:tabs>
          <w:tab w:pos="2608" w:val="left" w:leader="none"/>
          <w:tab w:pos="4628" w:val="left" w:leader="none"/>
        </w:tabs>
        <w:spacing w:before="1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4512" from="45.5pt,4.115912pt" to="56pt,4.115912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894400" from="150.5pt,4.115912pt" to="161pt,4.115912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893888" from="251.5pt,4.115912pt" to="262pt,4.115912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Western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Select</w:t>
        <w:tab/>
        <w:t>West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Texas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Intermediate</w:t>
        <w:tab/>
        <w:t>Brent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68" w:lineRule="auto" w:before="1"/>
        <w:ind w:left="519" w:right="0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6048" from="312.5pt,4.115912pt" to="323pt,4.115912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OPEC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spare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capacity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(left scale)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68" w:lineRule="auto" w:before="1"/>
        <w:ind w:left="424" w:right="1095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6560" from="403.5pt,4.115912pt" to="414pt,4.115912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Active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rigs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(right 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5012" w:space="328"/>
            <w:col w:w="1876" w:space="40"/>
            <w:col w:w="3644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line="268" w:lineRule="auto" w:before="1"/>
        <w:ind w:left="240" w:right="150" w:firstLine="0"/>
        <w:jc w:val="left"/>
        <w:rPr>
          <w:sz w:val="14"/>
        </w:rPr>
      </w:pPr>
      <w:r>
        <w:rPr>
          <w:color w:val="4D4D4F"/>
          <w:sz w:val="14"/>
        </w:rPr>
        <w:t>Note: Oil price data for April 20, 2020, are excluded because disruptions in the oil futures market led to negative values of around -US$48 for West Texas Intermediate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-US$38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Western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Select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day.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days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date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range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included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chart.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OPEC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Organization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Petroleum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Exporting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Countries.</w:t>
      </w:r>
    </w:p>
    <w:p>
      <w:pPr>
        <w:tabs>
          <w:tab w:pos="7150" w:val="left" w:leader="none"/>
          <w:tab w:pos="7980" w:val="left" w:leader="none"/>
        </w:tabs>
        <w:spacing w:line="268" w:lineRule="auto" w:before="39"/>
        <w:ind w:left="240" w:right="217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Baker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Hughes,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Energy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Information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Administration</w:t>
        <w:tab/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prices,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16,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2021;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Bloomberg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Finance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LP</w:t>
        <w:tab/>
        <w:t>OPEC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spare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capacity,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2021Q1;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oil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rigs,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16,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8"/>
        <w:rPr>
          <w:sz w:val="9"/>
        </w:rPr>
      </w:pPr>
      <w:r>
        <w:rPr/>
        <w:pict>
          <v:shape style="position:absolute;margin-left:45pt;margin-top:6.782022pt;width:522pt;height:.1pt;mso-position-horizontal-relative:page;mso-position-vertical-relative:paragraph;z-index:-15713280;mso-wrap-distance-left:0;mso-wrap-distance-right:0" id="docshape66" coordorigin="900,136" coordsize="10440,0" path="m900,136l11340,13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5"/>
        </w:rPr>
      </w:pPr>
    </w:p>
    <w:p>
      <w:pPr>
        <w:pStyle w:val="Heading2"/>
      </w:pPr>
      <w:bookmarkStart w:name="_TOC_250017" w:id="15"/>
      <w:bookmarkStart w:name="Bond yields higher with improved global " w:id="16"/>
      <w:r>
        <w:rPr/>
      </w:r>
      <w:r>
        <w:rPr>
          <w:color w:val="006976"/>
          <w:spacing w:val="-3"/>
        </w:rPr>
        <w:t>Bond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yields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higher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with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improved</w:t>
      </w:r>
      <w:r>
        <w:rPr>
          <w:color w:val="006976"/>
          <w:spacing w:val="-31"/>
        </w:rPr>
        <w:t> </w:t>
      </w:r>
      <w:r>
        <w:rPr>
          <w:color w:val="006976"/>
          <w:spacing w:val="-2"/>
        </w:rPr>
        <w:t>global</w:t>
      </w:r>
      <w:r>
        <w:rPr>
          <w:color w:val="006976"/>
          <w:spacing w:val="-30"/>
        </w:rPr>
        <w:t> </w:t>
      </w:r>
      <w:bookmarkEnd w:id="15"/>
      <w:r>
        <w:rPr>
          <w:color w:val="006976"/>
          <w:spacing w:val="-2"/>
        </w:rPr>
        <w:t>outlook</w:t>
      </w:r>
    </w:p>
    <w:p>
      <w:pPr>
        <w:pStyle w:val="BodyText"/>
        <w:spacing w:line="249" w:lineRule="auto" w:before="49"/>
        <w:ind w:left="2020" w:right="2234"/>
      </w:pPr>
      <w:r>
        <w:rPr>
          <w:color w:val="4D4D4F"/>
        </w:rPr>
        <w:t>Nominal yields on benchmark US 10-year bonds have risen about 50 basis</w:t>
      </w:r>
      <w:r>
        <w:rPr>
          <w:color w:val="4D4D4F"/>
          <w:spacing w:val="-53"/>
        </w:rPr>
        <w:t> </w:t>
      </w:r>
      <w:r>
        <w:rPr>
          <w:color w:val="4D4D4F"/>
        </w:rPr>
        <w:t>points since the January Report. Market-based measures</w:t>
      </w:r>
      <w:r>
        <w:rPr>
          <w:color w:val="4D4D4F"/>
          <w:spacing w:val="1"/>
        </w:rPr>
        <w:t> </w:t>
      </w:r>
      <w:r>
        <w:rPr>
          <w:color w:val="4D4D4F"/>
        </w:rPr>
        <w:t>of US inflation</w:t>
      </w:r>
      <w:r>
        <w:rPr>
          <w:color w:val="4D4D4F"/>
          <w:spacing w:val="1"/>
        </w:rPr>
        <w:t> </w:t>
      </w:r>
      <w:r>
        <w:rPr>
          <w:color w:val="4D4D4F"/>
        </w:rPr>
        <w:t>expectations have been rising for several months. Since January, US real</w:t>
      </w:r>
      <w:r>
        <w:rPr>
          <w:color w:val="4D4D4F"/>
          <w:spacing w:val="1"/>
        </w:rPr>
        <w:t> </w:t>
      </w:r>
      <w:r>
        <w:rPr>
          <w:color w:val="4D4D4F"/>
        </w:rPr>
        <w:t>yields</w:t>
      </w:r>
      <w:r>
        <w:rPr>
          <w:color w:val="4D4D4F"/>
          <w:spacing w:val="-1"/>
        </w:rPr>
        <w:t> </w:t>
      </w:r>
      <w:r>
        <w:rPr>
          <w:color w:val="4D4D4F"/>
        </w:rPr>
        <w:t>have moved</w:t>
      </w:r>
      <w:r>
        <w:rPr>
          <w:color w:val="4D4D4F"/>
          <w:spacing w:val="-1"/>
        </w:rPr>
        <w:t> </w:t>
      </w:r>
      <w:r>
        <w:rPr>
          <w:color w:val="4D4D4F"/>
        </w:rPr>
        <w:t>up in</w:t>
      </w:r>
      <w:r>
        <w:rPr>
          <w:color w:val="4D4D4F"/>
          <w:spacing w:val="-1"/>
        </w:rPr>
        <w:t> </w:t>
      </w:r>
      <w:r>
        <w:rPr>
          <w:color w:val="4D4D4F"/>
        </w:rPr>
        <w:t>response to improved</w:t>
      </w:r>
      <w:r>
        <w:rPr>
          <w:color w:val="4D4D4F"/>
          <w:spacing w:val="-1"/>
        </w:rPr>
        <w:t> </w:t>
      </w:r>
      <w:r>
        <w:rPr>
          <w:color w:val="4D4D4F"/>
        </w:rPr>
        <w:t>growth prospects,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</w:p>
    <w:p>
      <w:pPr>
        <w:pStyle w:val="BodyText"/>
        <w:spacing w:line="249" w:lineRule="auto" w:before="3"/>
        <w:ind w:left="2020" w:right="2112"/>
      </w:pPr>
      <w:r>
        <w:rPr>
          <w:color w:val="4D4D4F"/>
        </w:rPr>
        <w:t>they account for over one-half of the total increase in the US 10-year yield.</w:t>
      </w:r>
      <w:r>
        <w:rPr>
          <w:color w:val="4D4D4F"/>
          <w:spacing w:val="1"/>
        </w:rPr>
        <w:t> </w:t>
      </w:r>
      <w:r>
        <w:rPr>
          <w:color w:val="4D4D4F"/>
        </w:rPr>
        <w:t>However, real 10-year yields still remain negative and close to historical</w:t>
      </w:r>
      <w:r>
        <w:rPr>
          <w:color w:val="4D4D4F"/>
          <w:spacing w:val="1"/>
        </w:rPr>
        <w:t> </w:t>
      </w:r>
      <w:r>
        <w:rPr>
          <w:color w:val="4D4D4F"/>
        </w:rPr>
        <w:t>lows. Sovereign bond yields for other economies, including Canada, have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1"/>
        </w:rPr>
        <w:t> </w:t>
      </w:r>
      <w:r>
        <w:rPr>
          <w:color w:val="4D4D4F"/>
        </w:rPr>
        <w:t>increased</w:t>
      </w:r>
      <w:r>
        <w:rPr>
          <w:color w:val="4D4D4F"/>
          <w:spacing w:val="1"/>
        </w:rPr>
        <w:t> </w:t>
      </w:r>
      <w:r>
        <w:rPr>
          <w:color w:val="4D4D4F"/>
        </w:rPr>
        <w:t>since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January</w:t>
      </w:r>
      <w:r>
        <w:rPr>
          <w:color w:val="4D4D4F"/>
          <w:spacing w:val="1"/>
        </w:rPr>
        <w:t> </w:t>
      </w:r>
      <w:r>
        <w:rPr>
          <w:color w:val="4D4D4F"/>
        </w:rPr>
        <w:t>Report,</w:t>
      </w:r>
      <w:r>
        <w:rPr>
          <w:color w:val="4D4D4F"/>
          <w:spacing w:val="2"/>
        </w:rPr>
        <w:t> </w:t>
      </w:r>
      <w:r>
        <w:rPr>
          <w:color w:val="4D4D4F"/>
        </w:rPr>
        <w:t>as</w:t>
      </w:r>
      <w:r>
        <w:rPr>
          <w:color w:val="4D4D4F"/>
          <w:spacing w:val="1"/>
        </w:rPr>
        <w:t> </w:t>
      </w:r>
      <w:r>
        <w:rPr>
          <w:color w:val="4D4D4F"/>
        </w:rPr>
        <w:t>financial</w:t>
      </w:r>
      <w:r>
        <w:rPr>
          <w:color w:val="4D4D4F"/>
          <w:spacing w:val="1"/>
        </w:rPr>
        <w:t> </w:t>
      </w:r>
      <w:r>
        <w:rPr>
          <w:color w:val="4D4D4F"/>
        </w:rPr>
        <w:t>markets</w:t>
      </w:r>
      <w:r>
        <w:rPr>
          <w:color w:val="4D4D4F"/>
          <w:spacing w:val="2"/>
        </w:rPr>
        <w:t> </w:t>
      </w:r>
      <w:r>
        <w:rPr>
          <w:color w:val="4D4D4F"/>
        </w:rPr>
        <w:t>responded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-53"/>
        </w:rPr>
        <w:t> </w:t>
      </w:r>
      <w:r>
        <w:rPr>
          <w:color w:val="4D4D4F"/>
        </w:rPr>
        <w:t>improved</w:t>
      </w:r>
      <w:r>
        <w:rPr>
          <w:color w:val="4D4D4F"/>
          <w:spacing w:val="-1"/>
        </w:rPr>
        <w:t> </w:t>
      </w:r>
      <w:r>
        <w:rPr>
          <w:color w:val="4D4D4F"/>
        </w:rPr>
        <w:t>growth prospects (</w:t>
      </w:r>
      <w:r>
        <w:rPr>
          <w:b/>
          <w:color w:val="4D4D4F"/>
        </w:rPr>
        <w:t>Chart 3</w:t>
      </w:r>
      <w:r>
        <w:rPr>
          <w:color w:val="4D4D4F"/>
        </w:rPr>
        <w:t>).</w:t>
      </w:r>
    </w:p>
    <w:p>
      <w:pPr>
        <w:pStyle w:val="BodyText"/>
        <w:spacing w:line="249" w:lineRule="auto" w:before="124"/>
        <w:ind w:left="2019" w:right="2041"/>
      </w:pPr>
      <w:r>
        <w:rPr>
          <w:color w:val="4D4D4F"/>
        </w:rPr>
        <w:t>Risk appetite has remained relatively robust, contributing to accommodative</w:t>
      </w:r>
      <w:r>
        <w:rPr>
          <w:color w:val="4D4D4F"/>
          <w:spacing w:val="1"/>
        </w:rPr>
        <w:t> </w:t>
      </w:r>
      <w:r>
        <w:rPr>
          <w:color w:val="4D4D4F"/>
        </w:rPr>
        <w:t>financial conditions. Equity price indexes in most advanced economies have</w:t>
      </w:r>
      <w:r>
        <w:rPr>
          <w:color w:val="4D4D4F"/>
          <w:spacing w:val="1"/>
        </w:rPr>
        <w:t> </w:t>
      </w:r>
      <w:r>
        <w:rPr>
          <w:color w:val="4D4D4F"/>
        </w:rPr>
        <w:t>increased since January</w:t>
      </w:r>
      <w:r>
        <w:rPr>
          <w:color w:val="4D4D4F"/>
          <w:spacing w:val="1"/>
        </w:rPr>
        <w:t> </w:t>
      </w:r>
      <w:r>
        <w:rPr>
          <w:color w:val="4D4D4F"/>
        </w:rPr>
        <w:t>and remain near</w:t>
      </w:r>
      <w:r>
        <w:rPr>
          <w:color w:val="4D4D4F"/>
          <w:spacing w:val="1"/>
        </w:rPr>
        <w:t> </w:t>
      </w:r>
      <w:r>
        <w:rPr>
          <w:color w:val="4D4D4F"/>
        </w:rPr>
        <w:t>recent highs.</w:t>
      </w:r>
      <w:r>
        <w:rPr>
          <w:color w:val="4D4D4F"/>
          <w:spacing w:val="1"/>
        </w:rPr>
        <w:t> </w:t>
      </w:r>
      <w:r>
        <w:rPr>
          <w:color w:val="4D4D4F"/>
        </w:rPr>
        <w:t>Corporate credit</w:t>
      </w:r>
      <w:r>
        <w:rPr>
          <w:color w:val="4D4D4F"/>
          <w:spacing w:val="1"/>
        </w:rPr>
        <w:t> </w:t>
      </w:r>
      <w:r>
        <w:rPr>
          <w:color w:val="4D4D4F"/>
        </w:rPr>
        <w:t>spreads</w:t>
      </w:r>
      <w:r>
        <w:rPr>
          <w:color w:val="4D4D4F"/>
          <w:spacing w:val="3"/>
        </w:rPr>
        <w:t> </w:t>
      </w:r>
      <w:r>
        <w:rPr>
          <w:color w:val="4D4D4F"/>
        </w:rPr>
        <w:t>have</w:t>
      </w:r>
      <w:r>
        <w:rPr>
          <w:color w:val="4D4D4F"/>
          <w:spacing w:val="4"/>
        </w:rPr>
        <w:t> </w:t>
      </w:r>
      <w:r>
        <w:rPr>
          <w:color w:val="4D4D4F"/>
        </w:rPr>
        <w:t>narrowed</w:t>
      </w:r>
      <w:r>
        <w:rPr>
          <w:color w:val="4D4D4F"/>
          <w:spacing w:val="3"/>
        </w:rPr>
        <w:t> </w:t>
      </w:r>
      <w:r>
        <w:rPr>
          <w:color w:val="4D4D4F"/>
        </w:rPr>
        <w:t>considerably</w:t>
      </w:r>
      <w:r>
        <w:rPr>
          <w:color w:val="4D4D4F"/>
          <w:spacing w:val="4"/>
        </w:rPr>
        <w:t> </w:t>
      </w:r>
      <w:r>
        <w:rPr>
          <w:color w:val="4D4D4F"/>
        </w:rPr>
        <w:t>since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onset</w:t>
      </w:r>
      <w:r>
        <w:rPr>
          <w:color w:val="4D4D4F"/>
          <w:spacing w:val="4"/>
        </w:rPr>
        <w:t> </w:t>
      </w:r>
      <w:r>
        <w:rPr>
          <w:color w:val="4D4D4F"/>
        </w:rPr>
        <w:t>of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pandemic</w:t>
      </w:r>
      <w:r>
        <w:rPr>
          <w:color w:val="4D4D4F"/>
          <w:spacing w:val="3"/>
        </w:rPr>
        <w:t> </w:t>
      </w:r>
      <w:r>
        <w:rPr>
          <w:color w:val="4D4D4F"/>
        </w:rPr>
        <w:t>and,</w:t>
      </w:r>
      <w:r>
        <w:rPr>
          <w:color w:val="4D4D4F"/>
          <w:spacing w:val="1"/>
        </w:rPr>
        <w:t> </w:t>
      </w:r>
      <w:r>
        <w:rPr>
          <w:color w:val="4D4D4F"/>
        </w:rPr>
        <w:t>as in January, are close to their pre-pandemic levels. Some emerging-market</w:t>
      </w:r>
      <w:r>
        <w:rPr>
          <w:color w:val="4D4D4F"/>
          <w:spacing w:val="-53"/>
        </w:rPr>
        <w:t> </w:t>
      </w:r>
      <w:r>
        <w:rPr>
          <w:color w:val="4D4D4F"/>
        </w:rPr>
        <w:t>economies (EMEs), however, have faced tighter financial conditions in recent</w:t>
      </w:r>
      <w:r>
        <w:rPr>
          <w:color w:val="4D4D4F"/>
          <w:spacing w:val="-53"/>
        </w:rPr>
        <w:t> </w:t>
      </w:r>
      <w:r>
        <w:rPr>
          <w:color w:val="4D4D4F"/>
        </w:rPr>
        <w:t>months.</w:t>
      </w:r>
    </w:p>
    <w:p>
      <w:pPr>
        <w:pStyle w:val="BodyText"/>
        <w:spacing w:line="249" w:lineRule="auto" w:before="126"/>
        <w:ind w:left="2019" w:right="2101"/>
      </w:pPr>
      <w:r>
        <w:rPr>
          <w:color w:val="4D4D4F"/>
        </w:rPr>
        <w:t>The US dollar has strengthened against the currencies of most US trading</w:t>
      </w:r>
      <w:r>
        <w:rPr>
          <w:color w:val="4D4D4F"/>
          <w:spacing w:val="1"/>
        </w:rPr>
        <w:t> </w:t>
      </w:r>
      <w:r>
        <w:rPr>
          <w:color w:val="4D4D4F"/>
        </w:rPr>
        <w:t>partners</w:t>
      </w:r>
      <w:r>
        <w:rPr>
          <w:color w:val="4D4D4F"/>
          <w:spacing w:val="1"/>
        </w:rPr>
        <w:t> </w:t>
      </w:r>
      <w:r>
        <w:rPr>
          <w:color w:val="4D4D4F"/>
        </w:rPr>
        <w:t>since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January</w:t>
      </w:r>
      <w:r>
        <w:rPr>
          <w:color w:val="4D4D4F"/>
          <w:spacing w:val="2"/>
        </w:rPr>
        <w:t> </w:t>
      </w:r>
      <w:r>
        <w:rPr>
          <w:color w:val="4D4D4F"/>
        </w:rPr>
        <w:t>Report,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Canadian</w:t>
      </w:r>
      <w:r>
        <w:rPr>
          <w:color w:val="4D4D4F"/>
          <w:spacing w:val="1"/>
        </w:rPr>
        <w:t> </w:t>
      </w:r>
      <w:r>
        <w:rPr>
          <w:color w:val="4D4D4F"/>
        </w:rPr>
        <w:t>dollar</w:t>
      </w:r>
      <w:r>
        <w:rPr>
          <w:color w:val="4D4D4F"/>
          <w:spacing w:val="1"/>
        </w:rPr>
        <w:t> </w:t>
      </w:r>
      <w:r>
        <w:rPr>
          <w:color w:val="4D4D4F"/>
        </w:rPr>
        <w:t>has</w:t>
      </w:r>
      <w:r>
        <w:rPr>
          <w:color w:val="4D4D4F"/>
          <w:spacing w:val="2"/>
        </w:rPr>
        <w:t> </w:t>
      </w:r>
      <w:r>
        <w:rPr>
          <w:color w:val="4D4D4F"/>
        </w:rPr>
        <w:t>appreciated</w:t>
      </w:r>
      <w:r>
        <w:rPr>
          <w:color w:val="4D4D4F"/>
          <w:spacing w:val="-53"/>
        </w:rPr>
        <w:t> </w:t>
      </w:r>
      <w:r>
        <w:rPr>
          <w:color w:val="4D4D4F"/>
        </w:rPr>
        <w:t>by about 1 percent against the US dollar. Higher oil and other commodity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-1"/>
        </w:rPr>
        <w:t> </w:t>
      </w:r>
      <w:r>
        <w:rPr>
          <w:color w:val="4D4D4F"/>
        </w:rPr>
        <w:t>have</w:t>
      </w:r>
      <w:r>
        <w:rPr>
          <w:color w:val="4D4D4F"/>
          <w:spacing w:val="-1"/>
        </w:rPr>
        <w:t> </w:t>
      </w:r>
      <w:r>
        <w:rPr>
          <w:color w:val="4D4D4F"/>
        </w:rPr>
        <w:t>contributed</w:t>
      </w:r>
      <w:r>
        <w:rPr>
          <w:color w:val="4D4D4F"/>
          <w:spacing w:val="-1"/>
        </w:rPr>
        <w:t> </w:t>
      </w:r>
      <w:r>
        <w:rPr>
          <w:color w:val="4D4D4F"/>
        </w:rPr>
        <w:t>to the</w:t>
      </w:r>
      <w:r>
        <w:rPr>
          <w:color w:val="4D4D4F"/>
          <w:spacing w:val="-1"/>
        </w:rPr>
        <w:t> </w:t>
      </w:r>
      <w:r>
        <w:rPr>
          <w:color w:val="4D4D4F"/>
        </w:rPr>
        <w:t>recent</w:t>
      </w:r>
      <w:r>
        <w:rPr>
          <w:color w:val="4D4D4F"/>
          <w:spacing w:val="-1"/>
        </w:rPr>
        <w:t> </w:t>
      </w:r>
      <w:r>
        <w:rPr>
          <w:color w:val="4D4D4F"/>
        </w:rPr>
        <w:t>rise in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Canadian dollar.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67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28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3:</w:t>
      </w:r>
      <w:r>
        <w:rPr>
          <w:b/>
          <w:color w:val="006974"/>
          <w:spacing w:val="-3"/>
          <w:sz w:val="18"/>
        </w:rPr>
        <w:t> </w:t>
      </w:r>
      <w:r>
        <w:rPr>
          <w:b/>
          <w:spacing w:val="-2"/>
          <w:sz w:val="18"/>
        </w:rPr>
        <w:t>Bond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yields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risen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most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regions,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Canadian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dollar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strengthened</w:t>
      </w:r>
    </w:p>
    <w:p>
      <w:pPr>
        <w:spacing w:before="5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Daily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ListParagraph"/>
        <w:numPr>
          <w:ilvl w:val="0"/>
          <w:numId w:val="9"/>
        </w:numPr>
        <w:tabs>
          <w:tab w:pos="399" w:val="left" w:leader="none"/>
        </w:tabs>
        <w:spacing w:line="240" w:lineRule="auto" w:before="139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Bond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yields</w:t>
      </w:r>
    </w:p>
    <w:p>
      <w:pPr>
        <w:spacing w:before="126"/>
        <w:ind w:left="315" w:right="0" w:firstLine="0"/>
        <w:jc w:val="left"/>
        <w:rPr>
          <w:sz w:val="14"/>
        </w:rPr>
      </w:pPr>
      <w:r>
        <w:rPr/>
        <w:pict>
          <v:group style="position:absolute;margin-left:64.209503pt;margin-top:19.837994pt;width:213.55pt;height:139.7pt;mso-position-horizontal-relative:page;mso-position-vertical-relative:paragraph;z-index:-17886720" id="docshapegroup68" coordorigin="1284,397" coordsize="4271,2794">
            <v:line style="position:absolute" from="1292,2263" to="5547,2263" stroked="true" strokeweight=".75pt" strokecolor="#000000">
              <v:stroke dashstyle="solid"/>
            </v:line>
            <v:line style="position:absolute" from="5547,3183" to="5547,423" stroked="true" strokeweight=".75pt" strokecolor="#000000">
              <v:stroke dashstyle="solid"/>
            </v:line>
            <v:shape style="position:absolute;left:5467;top:422;width:80;height:2760" id="docshape69" coordorigin="5467,423" coordsize="80,2760" path="m5467,3183l5547,3183m5467,2263l5547,2263m5467,1343l5547,1343m5467,423l5547,423e" filled="false" stroked="true" strokeweight=".75pt" strokecolor="#000000">
              <v:path arrowok="t"/>
              <v:stroke dashstyle="solid"/>
            </v:shape>
            <v:shape style="position:absolute;left:1291;top:422;width:4256;height:2760" id="docshape70" coordorigin="1292,423" coordsize="4256,2760" path="m1292,3183l1292,423m1292,3183l1372,3183m1292,2263l1372,2263m1292,1343l1372,1343m1292,423l1372,423m1292,3183l5547,3183e" filled="false" stroked="true" strokeweight=".75pt" strokecolor="#000000">
              <v:path arrowok="t"/>
              <v:stroke dashstyle="solid"/>
            </v:shape>
            <v:line style="position:absolute" from="5204,3143" to="5204,3183" stroked="true" strokeweight=".75pt" strokecolor="#000000">
              <v:stroke dashstyle="solid"/>
            </v:line>
            <v:line style="position:absolute" from="4453,3103" to="4453,3183" stroked="true" strokeweight=".75pt" strokecolor="#000000">
              <v:stroke dashstyle="solid"/>
            </v:line>
            <v:line style="position:absolute" from="3684,3143" to="3684,3183" stroked="true" strokeweight=".75pt" strokecolor="#000000">
              <v:stroke dashstyle="solid"/>
            </v:line>
            <v:line style="position:absolute" from="2916,3143" to="2916,3183" stroked="true" strokeweight=".75pt" strokecolor="#000000">
              <v:stroke dashstyle="solid"/>
            </v:line>
            <v:line style="position:absolute" from="2155,3143" to="2155,3183" stroked="true" strokeweight=".75pt" strokecolor="#000000">
              <v:stroke dashstyle="solid"/>
            </v:line>
            <v:line style="position:absolute" from="1395,3103" to="1395,3183" stroked="true" strokeweight=".75pt" strokecolor="#000000">
              <v:stroke dashstyle="solid"/>
            </v:line>
            <v:line style="position:absolute" from="5463,3143" to="5463,3183" stroked="true" strokeweight=".75pt" strokecolor="#000000">
              <v:stroke dashstyle="solid"/>
            </v:line>
            <v:line style="position:absolute" from="4945,3143" to="4945,3183" stroked="true" strokeweight=".75pt" strokecolor="#000000">
              <v:stroke dashstyle="solid"/>
            </v:line>
            <v:line style="position:absolute" from="4711,3143" to="4711,3183" stroked="true" strokeweight=".75pt" strokecolor="#000000">
              <v:stroke dashstyle="solid"/>
            </v:line>
            <v:line style="position:absolute" from="4193,3143" to="4193,3183" stroked="true" strokeweight=".75pt" strokecolor="#000000">
              <v:stroke dashstyle="solid"/>
            </v:line>
            <v:line style="position:absolute" from="3942,3143" to="3942,3183" stroked="true" strokeweight=".75pt" strokecolor="#000000">
              <v:stroke dashstyle="solid"/>
            </v:line>
            <v:line style="position:absolute" from="3433,3143" to="3433,3183" stroked="true" strokeweight=".75pt" strokecolor="#000000">
              <v:stroke dashstyle="solid"/>
            </v:line>
            <v:line style="position:absolute" from="3174,3143" to="3174,3183" stroked="true" strokeweight=".75pt" strokecolor="#000000">
              <v:stroke dashstyle="solid"/>
            </v:line>
            <v:line style="position:absolute" from="2665,3143" to="2665,3183" stroked="true" strokeweight=".75pt" strokecolor="#000000">
              <v:stroke dashstyle="solid"/>
            </v:line>
            <v:line style="position:absolute" from="2406,3143" to="2406,3183" stroked="true" strokeweight=".75pt" strokecolor="#000000">
              <v:stroke dashstyle="solid"/>
            </v:line>
            <v:line style="position:absolute" from="1896,3143" to="1896,3183" stroked="true" strokeweight=".75pt" strokecolor="#000000">
              <v:stroke dashstyle="solid"/>
            </v:line>
            <v:line style="position:absolute" from="1654,3143" to="1654,3183" stroked="true" strokeweight=".75pt" strokecolor="#000000">
              <v:stroke dashstyle="solid"/>
            </v:line>
            <v:shape style="position:absolute;left:1382;top:422;width:3952;height:2755" type="#_x0000_t75" id="docshape71" stroked="false">
              <v:imagedata r:id="rId19" o:title=""/>
            </v:shape>
            <v:shape style="position:absolute;left:3524;top:396;width:1008;height:162" type="#_x0000_t202" id="docshape7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January</w:t>
                    </w:r>
                    <w:r>
                      <w:rPr>
                        <w:color w:val="4D4D4F"/>
                        <w:spacing w:val="13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Basis</w:t>
      </w:r>
      <w:r>
        <w:rPr>
          <w:spacing w:val="-1"/>
          <w:sz w:val="14"/>
        </w:rPr>
        <w:t> </w:t>
      </w:r>
      <w:r>
        <w:rPr>
          <w:sz w:val="14"/>
        </w:rPr>
        <w:t>points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6"/>
        <w:rPr>
          <w:sz w:val="21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sz w:val="14"/>
        </w:rPr>
        <w:t>Basis</w:t>
      </w:r>
      <w:r>
        <w:rPr>
          <w:spacing w:val="-1"/>
          <w:sz w:val="14"/>
        </w:rPr>
        <w:t> </w:t>
      </w:r>
      <w:r>
        <w:rPr>
          <w:sz w:val="14"/>
        </w:rPr>
        <w:t>points</w:t>
      </w:r>
    </w:p>
    <w:p>
      <w:pPr>
        <w:pStyle w:val="ListParagraph"/>
        <w:numPr>
          <w:ilvl w:val="0"/>
          <w:numId w:val="9"/>
        </w:numPr>
        <w:tabs>
          <w:tab w:pos="395" w:val="left" w:leader="none"/>
        </w:tabs>
        <w:spacing w:line="240" w:lineRule="auto" w:before="139" w:after="0"/>
        <w:ind w:left="394" w:right="0" w:hanging="155"/>
        <w:jc w:val="left"/>
        <w:rPr>
          <w:sz w:val="14"/>
        </w:rPr>
      </w:pPr>
      <w:r>
        <w:rPr>
          <w:color w:val="4D4D4F"/>
          <w:spacing w:val="1"/>
          <w:w w:val="99"/>
          <w:sz w:val="14"/>
        </w:rPr>
        <w:br w:type="column"/>
      </w:r>
      <w:r>
        <w:rPr>
          <w:color w:val="4D4D4F"/>
          <w:sz w:val="14"/>
        </w:rPr>
        <w:t>Canadian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dollar</w:t>
      </w:r>
    </w:p>
    <w:p>
      <w:pPr>
        <w:tabs>
          <w:tab w:pos="4961" w:val="left" w:leader="none"/>
        </w:tabs>
        <w:spacing w:before="131"/>
        <w:ind w:left="254" w:right="0" w:firstLine="0"/>
        <w:jc w:val="left"/>
        <w:rPr>
          <w:sz w:val="14"/>
        </w:rPr>
      </w:pPr>
      <w:r>
        <w:rPr/>
        <w:pict>
          <v:group style="position:absolute;margin-left:326.6875pt;margin-top:19.82243pt;width:218.1pt;height:139.7pt;mso-position-horizontal-relative:page;mso-position-vertical-relative:paragraph;z-index:-17886208" id="docshapegroup73" coordorigin="6534,396" coordsize="4362,2794">
            <v:line style="position:absolute" from="10888,3182" to="10888,422" stroked="true" strokeweight=".75pt" strokecolor="#000000">
              <v:stroke dashstyle="solid"/>
            </v:line>
            <v:shape style="position:absolute;left:10807;top:422;width:80;height:2760" id="docshape74" coordorigin="10808,422" coordsize="80,2760" path="m10808,3182l10888,3182m10808,2493l10888,2493m10808,1803l10888,1803m10808,1112l10888,1112m10808,422l10888,422e" filled="false" stroked="true" strokeweight=".75pt" strokecolor="#000000">
              <v:path arrowok="t"/>
              <v:stroke dashstyle="solid"/>
            </v:shape>
            <v:shape style="position:absolute;left:6541;top:422;width:4347;height:2760" id="docshape75" coordorigin="6541,422" coordsize="4347,2760" path="m6541,3182l6541,422m6541,3182l6621,3182m6541,2493l6621,2493m6541,1803l6621,1803m6541,1112l6621,1112m6541,422l6621,422m6541,3182l10887,3182e" filled="false" stroked="true" strokeweight=".75pt" strokecolor="#000000">
              <v:path arrowok="t"/>
              <v:stroke dashstyle="solid"/>
            </v:shape>
            <v:line style="position:absolute" from="10529,3142" to="10529,3182" stroked="true" strokeweight=".75pt" strokecolor="#000000">
              <v:stroke dashstyle="solid"/>
            </v:line>
            <v:line style="position:absolute" from="9762,3102" to="9762,3182" stroked="true" strokeweight=".75pt" strokecolor="#000000">
              <v:stroke dashstyle="solid"/>
            </v:line>
            <v:line style="position:absolute" from="8980,3142" to="8980,3182" stroked="true" strokeweight=".75pt" strokecolor="#000000">
              <v:stroke dashstyle="solid"/>
            </v:line>
            <v:line style="position:absolute" from="8196,3142" to="8196,3182" stroked="true" strokeweight=".75pt" strokecolor="#000000">
              <v:stroke dashstyle="solid"/>
            </v:line>
            <v:line style="position:absolute" from="7422,3142" to="7422,3182" stroked="true" strokeweight=".75pt" strokecolor="#000000">
              <v:stroke dashstyle="solid"/>
            </v:line>
            <v:line style="position:absolute" from="6647,3102" to="6647,3182" stroked="true" strokeweight=".75pt" strokecolor="#000000">
              <v:stroke dashstyle="solid"/>
            </v:line>
            <v:line style="position:absolute" from="10793,3142" to="10793,3182" stroked="true" strokeweight=".75pt" strokecolor="#000000">
              <v:stroke dashstyle="solid"/>
            </v:line>
            <v:line style="position:absolute" from="10264,3142" to="10264,3182" stroked="true" strokeweight=".75pt" strokecolor="#000000">
              <v:stroke dashstyle="solid"/>
            </v:line>
            <v:line style="position:absolute" from="10026,3142" to="10026,3182" stroked="true" strokeweight=".75pt" strokecolor="#000000">
              <v:stroke dashstyle="solid"/>
            </v:line>
            <v:line style="position:absolute" from="9498,3142" to="9498,3182" stroked="true" strokeweight=".75pt" strokecolor="#000000">
              <v:stroke dashstyle="solid"/>
            </v:line>
            <v:line style="position:absolute" from="9244,3142" to="9244,3182" stroked="true" strokeweight=".75pt" strokecolor="#000000">
              <v:stroke dashstyle="solid"/>
            </v:line>
            <v:line style="position:absolute" from="8724,3142" to="8724,3182" stroked="true" strokeweight=".75pt" strokecolor="#000000">
              <v:stroke dashstyle="solid"/>
            </v:line>
            <v:line style="position:absolute" from="8460,3142" to="8460,3182" stroked="true" strokeweight=".75pt" strokecolor="#000000">
              <v:stroke dashstyle="solid"/>
            </v:line>
            <v:line style="position:absolute" from="7940,3142" to="7940,3182" stroked="true" strokeweight=".75pt" strokecolor="#000000">
              <v:stroke dashstyle="solid"/>
            </v:line>
            <v:line style="position:absolute" from="7676,3142" to="7676,3182" stroked="true" strokeweight=".75pt" strokecolor="#000000">
              <v:stroke dashstyle="solid"/>
            </v:line>
            <v:line style="position:absolute" from="7158,3142" to="7158,3182" stroked="true" strokeweight=".75pt" strokecolor="#000000">
              <v:stroke dashstyle="solid"/>
            </v:line>
            <v:line style="position:absolute" from="6910,3142" to="6910,3182" stroked="true" strokeweight=".75pt" strokecolor="#000000">
              <v:stroke dashstyle="solid"/>
            </v:line>
            <v:shape style="position:absolute;left:6646;top:1014;width:4010;height:2012" id="docshape76" coordorigin="6647,1015" coordsize="4010,2012" path="m6647,1634l6656,1633,6664,1650,6689,1614,6698,1651,6707,1690,6715,1706,6723,1701,6749,1707,6757,1712,6766,1691,6774,1691,6782,1717,6808,1698,6817,1720,6825,1786,6834,1777,6843,1793,6868,1844,6877,1806,6885,1848,6894,1858,6902,1887,6928,1935,6936,1925,6945,1930,6953,1932,6961,1952,6987,1965,6995,1935,7004,1899,7013,1916,7022,1901,7046,1883,7056,1908,7064,1870,7072,1908,7081,1876,7107,1942,7115,1928,7123,1979,7132,2038,7140,2036,7166,1971,7174,2031,7182,2031,7192,2054,7200,2061,7225,2327,7235,2353,7243,2397,7251,2528,7259,2422,7286,2606,7294,2768,7302,3021,7310,3026,7319,2899,7345,3024,7353,2987,7361,2758,7371,2610,7379,2578,7404,2732,7413,2652,7422,2761,7430,2714,7438,2772,7464,2689,7473,2586,7481,2602,7489,2571,7497,2555,7523,2509,7532,2489,7540,2692,7550,2667,7558,2593,7583,2724,7592,2775,7601,2732,7609,2656,7617,2678,7643,2624,7651,2592,7660,2486,7668,2545,7676,2671,7702,2671,7711,2632,7719,2721,7728,2569,7737,2529,7761,2600,7771,2662,7779,2682,7788,2638,7796,2688,7822,2538,7830,2543,7838,2506,7847,2553,7855,2589,7881,2581,7889,2394,7898,2371,7907,2383,7915,2394,7940,2207,7950,2158,7958,2134,7966,2140,7975,2064,8001,2026,8009,2059,8017,2055,8025,2260,8034,2220,8060,2208,8068,2177,8076,2200,8086,2233,8094,2240,8119,2160,8129,2186,8137,2268,8145,2268,8153,2314,8179,2287,8188,2210,8196,2220,8204,2200,8212,2183,8239,2175,8247,2236,8255,2150,8265,2217,8273,2227,8298,2241,8307,2248,8316,2147,8324,2208,8332,2214,8358,2172,8367,2101,8375,2061,8383,2052,8391,2057,8417,2001,8426,2025,8434,1982,8444,2065,8452,2055,8477,2036,8486,1966,8494,1915,8503,1955,8511,2028,8537,1998,8545,1948,8554,1896,8562,1873,8570,1916,8596,1863,8604,1819,8613,1869,8622,1837,8631,1827,8655,1866,8665,1822,8673,1794,8681,1779,8690,1750,8716,1698,8724,1716,8732,1694,8741,1777,8749,1712,8775,1747,8783,1887,8791,1796,8801,1842,8809,1827,8834,1826,8844,1836,8852,1827,8860,1815,8868,1855,8895,1955,8903,1952,8911,2029,8919,2008,8928,2031,8954,2016,8962,2035,8970,1968,8980,1936,8988,1956,9013,1905,9023,1959,9031,1905,9039,1846,9047,1766,9073,1763,9082,1789,9090,1802,9098,1875,9106,1840,9133,1840,9141,1779,9149,1796,9159,1787,9167,1776,9192,1863,9201,1836,9210,1969,9218,1973,9226,1966,9252,1866,9260,1787,9269,1784,9277,1697,9285,1701,9311,1657,9320,1683,9328,1713,9337,1793,9346,1780,9370,1724,9380,1755,9388,1736,9397,1723,9405,1744,9431,1736,9439,1647,9447,1657,9456,1667,9464,1640,9490,1659,9498,1583,9507,1564,9516,1508,9524,1427,9549,1444,9559,1462,9567,1462,9575,1379,9584,1412,9610,1406,9618,1338,9626,1379,9634,1359,9643,1428,9669,1504,9677,1555,9685,1491,9695,1509,9703,1511,9728,1492,9738,1462,9746,1392,9754,1374,9762,1366,9789,1418,9797,1306,9805,1315,9813,1325,9822,1325,9848,1427,9856,1351,9864,1336,9874,1278,9882,1377,9907,1399,9916,1374,9925,1265,9933,1272,9941,1374,9967,1384,9976,1332,9984,1448,9992,1475,10000,1418,10026,1502,10035,1424,10043,1427,10053,1470,10061,1402,10086,1379,10095,1329,10103,1339,10112,1341,10120,1328,10146,1272,10154,1329,10163,1338,10171,1315,10179,1250,10205,1250,10213,1217,10222,1135,10231,1236,10240,1379,10264,1281,10274,1272,10282,1289,10290,1303,10299,1293,10325,1302,10333,1276,10341,1252,10350,1159,10358,1096,10384,1090,10392,1061,10400,1015,10410,1106,10418,1119,10443,1145,10453,1217,10461,1212,10469,1245,10478,1203,10504,1219,10512,1260,10520,1188,10528,1173,10537,1203,10563,1145,10571,1195,10579,1239,10589,1188,10597,1153,10622,1188,10632,1159,10640,1143,10648,1170,10657,1130e" filled="false" stroked="true" strokeweight="1.25pt" strokecolor="#8cb861">
              <v:path arrowok="t"/>
              <v:stroke dashstyle="solid"/>
            </v:shape>
            <v:shape style="position:absolute;left:6655;top:945;width:4002;height:1070" id="docshape77" coordorigin="6655,945" coordsize="4002,1070" path="m6655,1485l6664,1457,6689,1443,6698,1478,6707,1497,6715,1562,6723,1546,6749,1549,6757,1569,6766,1558,6774,1549,6782,1573,6808,1561,6817,1546,6825,1616,6834,1612,6843,1588,6867,1607,6877,1613,6885,1638,6894,1601,6902,1626,6928,1633,6936,1658,6945,1682,6953,1659,6961,1609,6987,1631,6995,1625,7004,1569,7013,1556,7022,1548,7056,1517,7064,1455,7072,1402,7081,1371,7107,1412,7115,1450,7123,1455,7132,1543,7140,1601,7166,1625,7174,1683,7182,1716,7192,1715,7200,1744,7225,1887,7235,2010,7243,1966,7251,1778,7259,1861,7286,1804,7294,1893,7302,2014,7310,1837,7319,1682,7345,1740,7353,1815,7361,1677,7371,1682,7379,1678,7404,1697,7413,1786,7422,1691,7430,1633,7438,1479,7464,1469,7473,1484,7481,1514,7489,1579,7523,1502,7532,1520,7540,1609,7550,1600,7558,1561,7583,1586,7592,1637,7600,1562,7609,1444,7617,1407,7643,1401,7651,1406,7660,1412,7668,1446,7676,1561,7702,1565,7711,1543,7719,1546,7728,1432,7737,1414,7761,1432,7771,1458,7779,1478,7788,1465,7796,1502,7830,1381,7838,1450,7847,1523,7855,1579,7881,1581,7889,1477,7898,1409,7907,1455,7915,1509,7940,1369,7950,1325,7958,1360,7966,1367,7975,1336,8001,1316,8009,1368,8017,1360,8025,1451,8034,1445,8060,1427,8068,1411,8076,1362,8086,1337,8094,1343,8119,1350,8129,1385,8137,1388,8145,1405,8153,1407,8179,1399,8188,1336,8204,1393,8212,1376,8239,1436,8247,1432,8255,1381,8265,1428,8273,1478,8298,1466,8307,1508,8316,1478,8324,1472,8332,1504,8358,1470,8367,1446,8375,1450,8383,1383,8391,1445,8417,1513,8426,1511,8434,1522,8444,1600,8452,1574,8486,1424,8494,1426,8503,1441,8511,1478,8537,1446,8545,1390,8554,1343,8562,1325,8570,1394,8596,1363,8604,1359,8613,1345,8622,1316,8631,1308,8655,1343,8665,1337,8673,1316,8681,1263,8690,1349,8716,1294,8724,1355,8732,1305,8741,1388,8749,1348,8783,1420,8791,1450,8801,1477,8809,1495,8834,1547,8844,1580,8852,1605,8860,1637,8868,1632,8895,1612,8903,1614,8911,1536,8919,1501,8928,1502,8954,1505,8962,1553,8970,1532,8980,1521,8988,1555,9013,1581,9022,1579,9031,1568,9039,1504,9047,1547,9082,1448,9090,1495,9098,1555,9106,1562,9133,1571,9141,1555,9149,1605,9159,1586,9167,1609,9192,1635,9201,1623,9210,1681,9218,1691,9226,1682,9252,1569,9260,1515,9269,1554,9277,1599,9285,1640,9311,1566,9320,1607,9337,1707,9346,1766,9370,1741,9380,1799,9388,1786,9397,1779,9405,1796,9431,1780,9439,1736,9447,1745,9456,1755,9464,1733,9490,1695,9498,1733,9507,1738,9516,1761,9524,1686,9549,1677,9559,1683,9567,1646,9575,1561,9584,1581,9610,1575,9618,1556,9626,1633,9634,1658,9643,1691,9669,1723,9677,1783,9685,1726,9695,1733,9738,1725,9746,1716,9754,1665,9789,1738,9797,1677,9805,1681,9813,1626,9822,1605,9848,1633,9856,1643,9864,1623,9874,1558,9882,1612,9907,1640,9916,1643,9925,1562,9933,1535,9941,1586,9967,1581,9976,1582,9984,1601,9992,1659,10000,1626,10026,1635,10035,1648,10043,1600,10053,1590,10061,1592,10086,1587,10095,1595,10103,1571,10112,1580,10120,1598,10154,1527,10163,1517,10171,1484,10179,1415,10205,1380,10213,1376,10222,1325,10231,1259,10240,1348,10264,1340,10274,1286,10282,1259,10290,1234,10299,1143,10325,1040,10333,1068,10341,1124,10350,1123,10358,982,10384,964,10392,945,10400,946,10410,977,10418,1033,10443,1037,10453,1053,10461,996,10469,1008,10478,997,10504,973,10512,990,10520,965,10528,970,10563,954,10571,1065,10579,1149,10589,1125,10597,1041,10622,1067,10632,1082,10640,1101,10648,1137,10657,1111e" filled="false" stroked="true" strokeweight="1.25pt" strokecolor="#69bade">
              <v:path arrowok="t"/>
              <v:stroke dashstyle="solid"/>
            </v:shape>
            <v:shape style="position:absolute;left:6655;top:1387;width:4002;height:1696" id="docshape78" coordorigin="6655,1388" coordsize="4002,1696" path="m6655,2001l6664,1983,6689,1965,6698,2008,6707,2027,6715,2091,6723,2065,6749,2065,6757,2085,6766,2072,6774,2063,6782,2086,6808,2074,6817,2074,6825,2140,6834,2155,6843,2140,6867,2175,6877,2176,6885,2200,6894,2189,6902,2210,6928,2239,6936,2252,6945,2271,6953,2260,6961,2244,6987,2261,6995,2244,7004,2194,7013,2189,7022,2181,7056,2170,7064,2123,7072,2111,7081,2076,7107,2130,7115,2149,7123,2167,7132,2242,7140,2311,7166,2280,7174,2313,7182,2347,7192,2360,7200,2377,7225,2547,7235,2683,7243,2669,7251,2614,7259,2700,7286,2706,7294,2861,7302,3083,7310,2997,7319,2838,7345,2944,7353,2984,7361,2821,7371,2706,7379,2693,7404,2753,7413,2815,7422,2784,7430,2735,7438,2641,7464,2627,7473,2560,7481,2601,7489,2605,7523,2542,7532,2533,7540,2674,7550,2689,7558,2624,7583,2663,7592,2749,7600,2688,7609,2581,7617,2578,7643,2555,7651,2517,7660,2490,7668,2501,7676,2639,7702,2652,7711,2613,7719,2663,7728,2550,7737,2497,7761,2547,7771,2562,7779,2604,7788,2606,7796,2626,7830,2459,7838,2492,7847,2552,7855,2622,7881,2606,7889,2458,7898,2412,7907,2425,7915,2464,7940,2309,7950,2222,7958,2233,7966,2239,7975,2177,8001,2142,8009,2191,8017,2168,8025,2305,8034,2326,8060,2322,8068,2289,8076,2261,8086,2270,8094,2271,8119,2252,8129,2252,8137,2294,8145,2335,8153,2352,8179,2351,8188,2291,8204,2296,8212,2275,8239,2292,8247,2312,8255,2263,8265,2296,8273,2342,8298,2321,8307,2369,8316,2309,8324,2311,8332,2344,8358,2310,8367,2242,8375,2228,8383,2181,8391,2228,8417,2236,8426,2233,8434,2232,8444,2311,8452,2283,8486,2189,8494,2127,8503,2151,8511,2219,8537,2190,8545,2125,8554,2080,8562,2050,8570,2104,8596,2062,8604,2039,8613,2033,8622,2033,8631,2035,8655,2053,8665,2042,8673,2009,8681,1966,8690,1991,8716,1931,8724,1969,8732,1951,8741,2025,8749,1985,8783,2081,8791,2086,8801,2094,8809,2117,8834,2137,8844,2155,8852,2162,8860,2197,8868,2186,8895,2239,8903,2249,8911,2236,8919,2228,8928,2242,8954,2233,8962,2265,8970,2225,8980,2191,8988,2219,9013,2208,9022,2209,9031,2206,9039,2142,9047,2113,9082,2062,9090,2090,9098,2172,9106,2155,9133,2142,9141,2119,9149,2133,9159,2137,9167,2148,9192,2196,9201,2168,9210,2278,9218,2310,9226,2286,9252,2196,9260,2104,9269,2119,9277,2090,9285,2104,9311,2025,9320,2074,9337,2188,9346,2232,9370,2182,9380,2217,9388,2191,9397,2201,9405,2201,9431,2201,9439,2149,9447,2136,9456,2148,9464,2119,9490,2087,9498,2099,9507,2091,9516,2071,9524,1984,9549,1979,9559,1986,9567,1965,9575,1880,9584,1912,9610,1901,9618,1870,9626,1927,9634,1919,9643,1970,9669,2033,9677,2098,9685,2037,9695,2029,9738,2008,9746,1979,9754,1932,9789,1979,9797,1922,9805,1909,9813,1896,9822,1883,9848,1950,9856,1927,9864,1896,9874,1828,9882,1900,9907,1938,9916,1922,9925,1831,9933,1798,9941,1881,9967,1892,9976,1871,9984,1925,9992,1976,10000,1941,10026,1971,10035,1975,10043,1928,10053,1951,10061,1922,10086,1905,10095,1888,10103,1856,10112,1859,10120,1883,10154,1830,10163,1842,10171,1816,10179,1729,10205,1710,10213,1703,10222,1642,10231,1597,10240,1740,10264,1720,10274,1670,10282,1659,10290,1651,10299,1625,10325,1568,10333,1566,10341,1595,10350,1547,10358,1432,10384,1414,10392,1388,10400,1394,10410,1407,10418,1466,10443,1471,10453,1511,10461,1483,10469,1517,10478,1495,10504,1492,10512,1523,10520,1476,10528,1471,10563,1439,10571,1515,10579,1595,10589,1560,10597,1495,10622,1513,10632,1522,10640,1518,10648,1535,10657,1504e" filled="false" stroked="true" strokeweight="1.25pt" strokecolor="#d34d49">
              <v:path arrowok="t"/>
              <v:stroke dashstyle="solid"/>
            </v:shape>
            <v:line style="position:absolute" from="9925,3182" to="9925,422" stroked="true" strokeweight=".75pt" strokecolor="#000000">
              <v:stroke dashstyle="solid"/>
            </v:line>
            <v:shape style="position:absolute;left:8843;top:396;width:1008;height:162" type="#_x0000_t202" id="docshape79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January</w:t>
                    </w:r>
                    <w:r>
                      <w:rPr>
                        <w:color w:val="4D4D4F"/>
                        <w:spacing w:val="13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Index</w:t>
        <w:tab/>
        <w:t>US$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1182" w:space="3021"/>
            <w:col w:w="1035" w:space="102"/>
            <w:col w:w="5560"/>
          </w:cols>
        </w:sectPr>
      </w:pPr>
    </w:p>
    <w:p>
      <w:pPr>
        <w:spacing w:before="52"/>
        <w:ind w:left="315" w:right="0" w:firstLine="0"/>
        <w:jc w:val="left"/>
        <w:rPr>
          <w:sz w:val="14"/>
        </w:rPr>
      </w:pPr>
      <w:r>
        <w:rPr>
          <w:sz w:val="14"/>
        </w:rPr>
        <w:t>200</w:t>
      </w:r>
    </w:p>
    <w:p>
      <w:pPr>
        <w:spacing w:before="52"/>
        <w:ind w:left="315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600</w:t>
      </w:r>
    </w:p>
    <w:p>
      <w:pPr>
        <w:spacing w:before="47"/>
        <w:ind w:left="315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130</w:t>
      </w:r>
    </w:p>
    <w:p>
      <w:pPr>
        <w:spacing w:before="46"/>
        <w:ind w:left="296" w:right="304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0.84</w:t>
      </w:r>
    </w:p>
    <w:p>
      <w:pPr>
        <w:spacing w:after="0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590" w:space="4058"/>
            <w:col w:w="550" w:space="63"/>
            <w:col w:w="590" w:space="4135"/>
            <w:col w:w="914"/>
          </w:cols>
        </w:sectPr>
      </w:pPr>
    </w:p>
    <w:p>
      <w:pPr>
        <w:pStyle w:val="BodyText"/>
      </w:pP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rPr>
          <w:sz w:val="16"/>
        </w:rPr>
      </w:pPr>
    </w:p>
    <w:p>
      <w:pPr>
        <w:pStyle w:val="BodyText"/>
        <w:spacing w:before="9"/>
        <w:rPr>
          <w:sz w:val="12"/>
        </w:rPr>
      </w:pPr>
    </w:p>
    <w:p>
      <w:pPr>
        <w:spacing w:before="0"/>
        <w:ind w:left="315" w:right="0" w:firstLine="0"/>
        <w:jc w:val="left"/>
        <w:rPr>
          <w:sz w:val="14"/>
        </w:rPr>
      </w:pPr>
      <w:r>
        <w:rPr>
          <w:sz w:val="14"/>
        </w:rPr>
        <w:t>100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9"/>
        <w:rPr>
          <w:sz w:val="12"/>
        </w:rPr>
      </w:pPr>
    </w:p>
    <w:p>
      <w:pPr>
        <w:spacing w:before="0"/>
        <w:ind w:left="315" w:right="0" w:firstLine="0"/>
        <w:jc w:val="left"/>
        <w:rPr>
          <w:sz w:val="14"/>
        </w:rPr>
      </w:pPr>
      <w:r>
        <w:rPr>
          <w:sz w:val="14"/>
        </w:rPr>
        <w:t>300</w:t>
      </w:r>
    </w:p>
    <w:p>
      <w:pPr>
        <w:spacing w:before="100"/>
        <w:ind w:left="315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125</w:t>
      </w:r>
    </w:p>
    <w:p>
      <w:pPr>
        <w:spacing w:before="99"/>
        <w:ind w:left="296" w:right="304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0.80</w:t>
      </w:r>
    </w:p>
    <w:p>
      <w:pPr>
        <w:spacing w:after="0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590" w:space="4058"/>
            <w:col w:w="550" w:space="63"/>
            <w:col w:w="590" w:space="4135"/>
            <w:col w:w="914"/>
          </w:cols>
        </w:sectPr>
      </w:pPr>
    </w:p>
    <w:p>
      <w:pPr>
        <w:pStyle w:val="BodyText"/>
        <w:spacing w:before="1"/>
        <w:rPr>
          <w:sz w:val="17"/>
        </w:rPr>
      </w:pPr>
    </w:p>
    <w:p>
      <w:pPr>
        <w:tabs>
          <w:tab w:pos="10301" w:val="left" w:leader="none"/>
        </w:tabs>
        <w:spacing w:before="101"/>
        <w:ind w:left="5576" w:right="0" w:firstLine="0"/>
        <w:jc w:val="left"/>
        <w:rPr>
          <w:sz w:val="14"/>
        </w:rPr>
      </w:pPr>
      <w:r>
        <w:rPr>
          <w:sz w:val="14"/>
        </w:rPr>
        <w:t>120</w:t>
        <w:tab/>
        <w:t>0.76</w:t>
      </w: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tabs>
          <w:tab w:pos="5119" w:val="left" w:leader="none"/>
        </w:tabs>
        <w:spacing w:before="99"/>
        <w:ind w:left="471" w:right="0" w:firstLine="0"/>
        <w:jc w:val="left"/>
        <w:rPr>
          <w:sz w:val="14"/>
        </w:rPr>
      </w:pPr>
      <w:r>
        <w:rPr>
          <w:sz w:val="14"/>
        </w:rPr>
        <w:t>0</w:t>
        <w:tab/>
        <w:t>0</w:t>
      </w:r>
    </w:p>
    <w:p>
      <w:pPr>
        <w:spacing w:before="72"/>
        <w:ind w:left="5576" w:right="0" w:firstLine="0"/>
        <w:jc w:val="left"/>
        <w:rPr>
          <w:sz w:val="14"/>
        </w:rPr>
      </w:pPr>
      <w:r>
        <w:rPr>
          <w:sz w:val="14"/>
        </w:rPr>
        <w:t>115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7"/>
        <w:rPr>
          <w:sz w:val="12"/>
        </w:rPr>
      </w:pPr>
    </w:p>
    <w:p>
      <w:pPr>
        <w:spacing w:before="0"/>
        <w:ind w:left="471" w:right="0" w:firstLine="0"/>
        <w:jc w:val="left"/>
        <w:rPr>
          <w:sz w:val="14"/>
        </w:rPr>
      </w:pPr>
      <w:r>
        <w:rPr>
          <w:sz w:val="14"/>
        </w:rPr>
        <w:t>0.72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851" w:space="3979"/>
            <w:col w:w="1070"/>
          </w:cols>
        </w:sectPr>
      </w:pPr>
    </w:p>
    <w:p>
      <w:pPr>
        <w:pStyle w:val="BodyText"/>
      </w:pP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99"/>
        <w:ind w:left="269" w:right="0" w:firstLine="0"/>
        <w:jc w:val="left"/>
        <w:rPr>
          <w:sz w:val="14"/>
        </w:rPr>
      </w:pPr>
      <w:r>
        <w:rPr>
          <w:sz w:val="14"/>
        </w:rPr>
        <w:t>-100</w:t>
      </w:r>
    </w:p>
    <w:p>
      <w:pPr>
        <w:spacing w:line="240" w:lineRule="auto" w:before="7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921" w:val="left" w:leader="none"/>
          <w:tab w:pos="1707" w:val="left" w:leader="none"/>
          <w:tab w:pos="2454" w:val="left" w:leader="none"/>
          <w:tab w:pos="3220" w:val="left" w:leader="none"/>
          <w:tab w:pos="3975" w:val="left" w:leader="none"/>
        </w:tabs>
        <w:spacing w:before="0"/>
        <w:ind w:left="163" w:right="0" w:firstLine="0"/>
        <w:jc w:val="left"/>
        <w:rPr>
          <w:sz w:val="14"/>
        </w:rPr>
      </w:pPr>
      <w:r>
        <w:rPr>
          <w:sz w:val="14"/>
        </w:rPr>
        <w:t>Jan</w:t>
        <w:tab/>
        <w:t>Apr</w:t>
        <w:tab/>
        <w:t>Jul</w:t>
        <w:tab/>
        <w:t>Oct</w:t>
        <w:tab/>
        <w:t>Jan</w:t>
        <w:tab/>
      </w:r>
      <w:r>
        <w:rPr>
          <w:spacing w:val="-3"/>
          <w:sz w:val="14"/>
        </w:rPr>
        <w:t>Apr</w:t>
      </w:r>
    </w:p>
    <w:p>
      <w:pPr>
        <w:spacing w:before="99"/>
        <w:ind w:left="94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-300</w:t>
      </w:r>
    </w:p>
    <w:p>
      <w:pPr>
        <w:spacing w:before="107"/>
        <w:ind w:left="269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110</w:t>
      </w:r>
    </w:p>
    <w:p>
      <w:pPr>
        <w:spacing w:line="240" w:lineRule="auto" w:before="3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tabs>
          <w:tab w:pos="929" w:val="left" w:leader="none"/>
          <w:tab w:pos="1729" w:val="left" w:leader="none"/>
          <w:tab w:pos="2492" w:val="left" w:leader="none"/>
          <w:tab w:pos="3272" w:val="left" w:leader="none"/>
          <w:tab w:pos="4041" w:val="left" w:leader="none"/>
        </w:tabs>
        <w:spacing w:line="155" w:lineRule="exact" w:before="1"/>
        <w:ind w:left="156" w:right="0" w:firstLine="0"/>
        <w:jc w:val="left"/>
        <w:rPr>
          <w:sz w:val="14"/>
        </w:rPr>
      </w:pPr>
      <w:r>
        <w:rPr>
          <w:sz w:val="14"/>
        </w:rPr>
        <w:t>Jan</w:t>
        <w:tab/>
        <w:t>Apr</w:t>
        <w:tab/>
        <w:t>Jul</w:t>
        <w:tab/>
        <w:t>Oct</w:t>
        <w:tab/>
        <w:t>Jan</w:t>
        <w:tab/>
      </w:r>
      <w:r>
        <w:rPr>
          <w:spacing w:val="-3"/>
          <w:sz w:val="14"/>
        </w:rPr>
        <w:t>Apr</w:t>
      </w:r>
    </w:p>
    <w:p>
      <w:pPr>
        <w:spacing w:before="103"/>
        <w:ind w:left="151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0.68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6" w:equalWidth="0">
            <w:col w:w="550" w:space="40"/>
            <w:col w:w="4194" w:space="39"/>
            <w:col w:w="415" w:space="69"/>
            <w:col w:w="503" w:space="40"/>
            <w:col w:w="4260" w:space="40"/>
            <w:col w:w="750"/>
          </w:cols>
        </w:sectPr>
      </w:pPr>
    </w:p>
    <w:p>
      <w:pPr>
        <w:tabs>
          <w:tab w:pos="4145" w:val="left" w:leader="none"/>
          <w:tab w:pos="7391" w:val="left" w:leader="none"/>
          <w:tab w:pos="9462" w:val="left" w:leader="none"/>
        </w:tabs>
        <w:spacing w:before="2"/>
        <w:ind w:left="21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1168" from="312.5pt,18.105404pt" to="323pt,18.105404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1680" from="312.5pt,27.105404pt" to="323pt,27.105404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2192" from="410.5pt,18.105404pt" to="421pt,18.105404pt" stroked="true" strokeweight="1pt" strokecolor="#8cb861">
            <v:stroke dashstyle="solid"/>
            <w10:wrap type="none"/>
          </v:line>
        </w:pict>
      </w:r>
      <w:r>
        <w:rPr>
          <w:sz w:val="14"/>
        </w:rPr>
        <w:t>2020</w:t>
        <w:tab/>
        <w:t>2021</w:t>
        <w:tab/>
        <w:t>2020</w:t>
        <w:tab/>
        <w:t>2021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268" w:lineRule="auto" w:before="118"/>
        <w:ind w:left="505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49120" from="45.5pt,9.96592pt" to="56pt,9.96592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9632" from="45.5pt,18.965921pt" to="56pt,18.965921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0144" from="45.5pt,27.965921pt" to="56pt,27.965921pt" stroked="true" strokeweight="1pt" strokecolor="#8cb861">
            <v:stroke dashstyle="solid"/>
            <w10:wrap type="none"/>
          </v:line>
        </w:pict>
      </w:r>
      <w:r>
        <w:rPr>
          <w:color w:val="4D4D4F"/>
          <w:sz w:val="14"/>
        </w:rPr>
        <w:t>Canada 10-year sovereign yield (left 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10-year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sovereign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yield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Germany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10-year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sovereign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yield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18"/>
        <w:ind w:left="419" w:right="30" w:hanging="15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United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A–BBB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corporate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yield</w:t>
      </w:r>
    </w:p>
    <w:p>
      <w:pPr>
        <w:spacing w:line="160" w:lineRule="exact" w:before="0"/>
        <w:ind w:left="419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0656" from="216.5pt,-13.964548pt" to="227pt,-13.964548pt" stroked="true" strokeweight="1pt" strokecolor="#ab3192">
            <v:stroke dashstyle="solid"/>
            <w10:wrap type="none"/>
          </v:line>
        </w:pict>
      </w:r>
      <w:r>
        <w:rPr>
          <w:color w:val="4D4D4F"/>
          <w:spacing w:val="-1"/>
          <w:sz w:val="14"/>
        </w:rPr>
        <w:t>(right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18"/>
        <w:ind w:left="505" w:right="-9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CEER (left 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pacing w:val="-1"/>
          <w:sz w:val="14"/>
        </w:rPr>
        <w:t>CEER,</w:t>
      </w:r>
      <w:r>
        <w:rPr>
          <w:color w:val="4D4D4F"/>
          <w:spacing w:val="-7"/>
          <w:sz w:val="14"/>
        </w:rPr>
        <w:t> </w:t>
      </w:r>
      <w:r>
        <w:rPr>
          <w:color w:val="4D4D4F"/>
          <w:spacing w:val="-1"/>
          <w:sz w:val="14"/>
        </w:rPr>
        <w:t>excluding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United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18"/>
        <w:ind w:left="449" w:right="769" w:hanging="15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Canada–United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States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exchange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3481" w:space="40"/>
            <w:col w:w="1774" w:space="45"/>
            <w:col w:w="1991" w:space="40"/>
            <w:col w:w="3529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before="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CEER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Canadian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Effective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Exchange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index.</w:t>
      </w:r>
    </w:p>
    <w:p>
      <w:pPr>
        <w:tabs>
          <w:tab w:pos="8693" w:val="left" w:leader="none"/>
        </w:tabs>
        <w:spacing w:before="5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Department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Treasury,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Deutsche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Bundesbank,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BofA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Securities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Analytics</w:t>
        <w:tab/>
        <w:t>Last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16,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342398pt;width:522pt;height:.1pt;mso-position-horizontal-relative:page;mso-position-vertical-relative:paragraph;z-index:-15708672;mso-wrap-distance-left:0;mso-wrap-distance-right:0" id="docshape80" coordorigin="900,147" coordsize="10440,0" path="m900,147l11340,14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17"/>
        </w:rPr>
      </w:pPr>
    </w:p>
    <w:p>
      <w:pPr>
        <w:pStyle w:val="Heading2"/>
        <w:spacing w:line="223" w:lineRule="auto" w:before="1"/>
        <w:ind w:right="2724"/>
      </w:pPr>
      <w:bookmarkStart w:name="_TOC_250016" w:id="17"/>
      <w:bookmarkStart w:name="Substantial fiscal stimulus boosting gro" w:id="18"/>
      <w:r>
        <w:rPr/>
      </w:r>
      <w:r>
        <w:rPr>
          <w:color w:val="006976"/>
          <w:spacing w:val="-3"/>
        </w:rPr>
        <w:t>Substantial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fiscal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stimulus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boosting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growth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the</w:t>
      </w:r>
      <w:r>
        <w:rPr>
          <w:color w:val="006976"/>
          <w:spacing w:val="-81"/>
        </w:rPr>
        <w:t> </w:t>
      </w:r>
      <w:r>
        <w:rPr>
          <w:color w:val="006976"/>
          <w:w w:val="95"/>
        </w:rPr>
        <w:t>United</w:t>
      </w:r>
      <w:r>
        <w:rPr>
          <w:color w:val="006976"/>
          <w:spacing w:val="-27"/>
          <w:w w:val="95"/>
        </w:rPr>
        <w:t> </w:t>
      </w:r>
      <w:bookmarkEnd w:id="17"/>
      <w:r>
        <w:rPr>
          <w:color w:val="006976"/>
          <w:w w:val="95"/>
        </w:rPr>
        <w:t>States</w:t>
      </w:r>
    </w:p>
    <w:p>
      <w:pPr>
        <w:pStyle w:val="BodyText"/>
        <w:spacing w:line="249" w:lineRule="auto" w:before="52"/>
        <w:ind w:left="2020" w:right="2167"/>
      </w:pPr>
      <w:r>
        <w:rPr>
          <w:color w:val="4D4D4F"/>
        </w:rPr>
        <w:t>The US$900 billion fiscal package announced</w:t>
      </w:r>
      <w:r>
        <w:rPr>
          <w:color w:val="4D4D4F"/>
          <w:spacing w:val="1"/>
        </w:rPr>
        <w:t> </w:t>
      </w:r>
      <w:r>
        <w:rPr>
          <w:color w:val="4D4D4F"/>
        </w:rPr>
        <w:t>by the United States in</w:t>
      </w:r>
      <w:r>
        <w:rPr>
          <w:color w:val="4D4D4F"/>
          <w:spacing w:val="1"/>
        </w:rPr>
        <w:t> </w:t>
      </w:r>
      <w:r>
        <w:rPr>
          <w:color w:val="4D4D4F"/>
        </w:rPr>
        <w:t>December</w:t>
      </w:r>
      <w:r>
        <w:rPr>
          <w:color w:val="4D4D4F"/>
          <w:spacing w:val="4"/>
        </w:rPr>
        <w:t> </w:t>
      </w:r>
      <w:r>
        <w:rPr>
          <w:color w:val="4D4D4F"/>
        </w:rPr>
        <w:t>last</w:t>
      </w:r>
      <w:r>
        <w:rPr>
          <w:color w:val="4D4D4F"/>
          <w:spacing w:val="5"/>
        </w:rPr>
        <w:t> </w:t>
      </w:r>
      <w:r>
        <w:rPr>
          <w:color w:val="4D4D4F"/>
        </w:rPr>
        <w:t>year</w:t>
      </w:r>
      <w:r>
        <w:rPr>
          <w:color w:val="4D4D4F"/>
          <w:spacing w:val="5"/>
        </w:rPr>
        <w:t> </w:t>
      </w:r>
      <w:r>
        <w:rPr>
          <w:color w:val="4D4D4F"/>
        </w:rPr>
        <w:t>boosted</w:t>
      </w:r>
      <w:r>
        <w:rPr>
          <w:color w:val="4D4D4F"/>
          <w:spacing w:val="5"/>
        </w:rPr>
        <w:t> </w:t>
      </w:r>
      <w:r>
        <w:rPr>
          <w:color w:val="4D4D4F"/>
        </w:rPr>
        <w:t>incomes</w:t>
      </w:r>
      <w:r>
        <w:rPr>
          <w:color w:val="4D4D4F"/>
          <w:spacing w:val="4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consumption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early</w:t>
      </w:r>
      <w:r>
        <w:rPr>
          <w:color w:val="4D4D4F"/>
          <w:spacing w:val="4"/>
        </w:rPr>
        <w:t> </w:t>
      </w:r>
      <w:r>
        <w:rPr>
          <w:color w:val="4D4D4F"/>
        </w:rPr>
        <w:t>2021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 4</w:t>
      </w:r>
      <w:r>
        <w:rPr>
          <w:color w:val="4D4D4F"/>
        </w:rPr>
        <w:t>). The US$1.9 trillion American Rescue Plan (ARP) approved in</w:t>
      </w:r>
      <w:r>
        <w:rPr>
          <w:color w:val="4D4D4F"/>
          <w:spacing w:val="1"/>
        </w:rPr>
        <w:t> </w:t>
      </w:r>
      <w:r>
        <w:rPr>
          <w:color w:val="4D4D4F"/>
        </w:rPr>
        <w:t>March provides</w:t>
      </w:r>
      <w:r>
        <w:rPr>
          <w:color w:val="4D4D4F"/>
          <w:spacing w:val="1"/>
        </w:rPr>
        <w:t> </w:t>
      </w:r>
      <w:r>
        <w:rPr>
          <w:color w:val="4D4D4F"/>
        </w:rPr>
        <w:t>substantial additional</w:t>
      </w:r>
      <w:r>
        <w:rPr>
          <w:color w:val="4D4D4F"/>
          <w:spacing w:val="1"/>
        </w:rPr>
        <w:t> </w:t>
      </w:r>
      <w:r>
        <w:rPr>
          <w:color w:val="4D4D4F"/>
        </w:rPr>
        <w:t>fiscal support,</w:t>
      </w:r>
      <w:r>
        <w:rPr>
          <w:color w:val="4D4D4F"/>
          <w:spacing w:val="1"/>
        </w:rPr>
        <w:t> </w:t>
      </w:r>
      <w:r>
        <w:rPr>
          <w:color w:val="4D4D4F"/>
        </w:rPr>
        <w:t>primarily through</w:t>
      </w:r>
      <w:r>
        <w:rPr>
          <w:color w:val="4D4D4F"/>
          <w:spacing w:val="1"/>
        </w:rPr>
        <w:t> </w:t>
      </w:r>
      <w:r>
        <w:rPr>
          <w:color w:val="4D4D4F"/>
        </w:rPr>
        <w:t>government spending and transfers to households. Now that most cheques</w:t>
      </w:r>
      <w:r>
        <w:rPr>
          <w:color w:val="4D4D4F"/>
          <w:spacing w:val="1"/>
        </w:rPr>
        <w:t> </w:t>
      </w:r>
      <w:r>
        <w:rPr>
          <w:color w:val="4D4D4F"/>
        </w:rPr>
        <w:t>have already been sent out, the Bank expects US growth could reach about</w:t>
      </w:r>
      <w:r>
        <w:rPr>
          <w:color w:val="4D4D4F"/>
          <w:spacing w:val="-53"/>
        </w:rPr>
        <w:t> </w:t>
      </w:r>
      <w:r>
        <w:rPr>
          <w:color w:val="4D4D4F"/>
        </w:rPr>
        <w:t>10</w:t>
      </w:r>
      <w:r>
        <w:rPr>
          <w:color w:val="4D4D4F"/>
          <w:spacing w:val="-1"/>
        </w:rPr>
        <w:t> </w:t>
      </w:r>
      <w:r>
        <w:rPr>
          <w:color w:val="4D4D4F"/>
        </w:rPr>
        <w:t>percent annualized</w:t>
      </w:r>
      <w:r>
        <w:rPr>
          <w:color w:val="4D4D4F"/>
          <w:spacing w:val="-1"/>
        </w:rPr>
        <w:t> </w:t>
      </w:r>
      <w:r>
        <w:rPr>
          <w:color w:val="4D4D4F"/>
        </w:rPr>
        <w:t>in the</w:t>
      </w:r>
      <w:r>
        <w:rPr>
          <w:color w:val="4D4D4F"/>
          <w:spacing w:val="-1"/>
        </w:rPr>
        <w:t> </w:t>
      </w:r>
      <w:r>
        <w:rPr>
          <w:color w:val="4D4D4F"/>
        </w:rPr>
        <w:t>second quarter.</w:t>
      </w:r>
    </w:p>
    <w:p>
      <w:pPr>
        <w:pStyle w:val="BodyText"/>
        <w:spacing w:line="249" w:lineRule="auto" w:before="126"/>
        <w:ind w:left="2020" w:right="2101"/>
      </w:pPr>
      <w:r>
        <w:rPr>
          <w:color w:val="4D4D4F"/>
        </w:rPr>
        <w:t>Progress</w:t>
      </w:r>
      <w:r>
        <w:rPr>
          <w:color w:val="4D4D4F"/>
          <w:spacing w:val="-4"/>
        </w:rPr>
        <w:t> </w:t>
      </w:r>
      <w:r>
        <w:rPr>
          <w:color w:val="4D4D4F"/>
        </w:rPr>
        <w:t>on</w:t>
      </w:r>
      <w:r>
        <w:rPr>
          <w:color w:val="4D4D4F"/>
          <w:spacing w:val="-3"/>
        </w:rPr>
        <w:t> </w:t>
      </w:r>
      <w:r>
        <w:rPr>
          <w:color w:val="4D4D4F"/>
        </w:rPr>
        <w:t>COVID-19</w:t>
      </w:r>
      <w:r>
        <w:rPr>
          <w:color w:val="4D4D4F"/>
          <w:spacing w:val="-4"/>
        </w:rPr>
        <w:t> </w:t>
      </w:r>
      <w:r>
        <w:rPr>
          <w:color w:val="4D4D4F"/>
        </w:rPr>
        <w:t>vaccinations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3"/>
        </w:rPr>
        <w:t> </w:t>
      </w:r>
      <w:r>
        <w:rPr>
          <w:color w:val="4D4D4F"/>
        </w:rPr>
        <w:t>leading</w:t>
      </w:r>
      <w:r>
        <w:rPr>
          <w:color w:val="4D4D4F"/>
          <w:spacing w:val="-4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easing</w:t>
      </w:r>
      <w:r>
        <w:rPr>
          <w:color w:val="4D4D4F"/>
          <w:spacing w:val="-4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containment</w:t>
      </w:r>
      <w:r>
        <w:rPr>
          <w:color w:val="4D4D4F"/>
          <w:spacing w:val="-52"/>
        </w:rPr>
        <w:t> </w:t>
      </w:r>
      <w:r>
        <w:rPr>
          <w:color w:val="4D4D4F"/>
        </w:rPr>
        <w:t>measures, boosting confidence and supporting growth (</w:t>
      </w:r>
      <w:r>
        <w:rPr>
          <w:b/>
          <w:color w:val="4D4D4F"/>
        </w:rPr>
        <w:t>Chart 1</w:t>
      </w:r>
      <w:r>
        <w:rPr>
          <w:color w:val="4D4D4F"/>
        </w:rPr>
        <w:t>). The rapid</w:t>
      </w:r>
      <w:r>
        <w:rPr>
          <w:color w:val="4D4D4F"/>
          <w:spacing w:val="-53"/>
        </w:rPr>
        <w:t> </w:t>
      </w:r>
      <w:r>
        <w:rPr>
          <w:color w:val="4D4D4F"/>
        </w:rPr>
        <w:t>vaccination rollout is also expected to help limit the scarring effects on the</w:t>
      </w:r>
      <w:r>
        <w:rPr>
          <w:color w:val="4D4D4F"/>
          <w:spacing w:val="1"/>
        </w:rPr>
        <w:t> </w:t>
      </w:r>
      <w:r>
        <w:rPr>
          <w:color w:val="4D4D4F"/>
        </w:rPr>
        <w:t>level</w:t>
      </w:r>
      <w:r>
        <w:rPr>
          <w:color w:val="4D4D4F"/>
          <w:spacing w:val="-1"/>
        </w:rPr>
        <w:t> </w:t>
      </w:r>
      <w:r>
        <w:rPr>
          <w:color w:val="4D4D4F"/>
        </w:rPr>
        <w:t>of potential</w:t>
      </w:r>
      <w:r>
        <w:rPr>
          <w:color w:val="4D4D4F"/>
          <w:spacing w:val="-1"/>
        </w:rPr>
        <w:t> </w:t>
      </w:r>
      <w:r>
        <w:rPr>
          <w:color w:val="4D4D4F"/>
        </w:rPr>
        <w:t>GDP (</w:t>
      </w:r>
      <w:r>
        <w:rPr>
          <w:b/>
          <w:color w:val="4D4D4F"/>
        </w:rPr>
        <w:t>Appendix 1</w:t>
      </w:r>
      <w:r>
        <w:rPr>
          <w:color w:val="4D4D4F"/>
        </w:rPr>
        <w:t>).</w:t>
      </w:r>
    </w:p>
    <w:p>
      <w:pPr>
        <w:pStyle w:val="BodyText"/>
        <w:spacing w:line="249" w:lineRule="auto" w:before="123"/>
        <w:ind w:left="2019" w:right="2264"/>
      </w:pPr>
      <w:r>
        <w:rPr>
          <w:color w:val="4D4D4F"/>
        </w:rPr>
        <w:t>Overall, the Bank projects US GDP to grow by 7 percent in 2021.</w:t>
      </w:r>
      <w:r>
        <w:rPr>
          <w:color w:val="4D4D4F"/>
          <w:spacing w:val="1"/>
        </w:rPr>
        <w:t> </w:t>
      </w:r>
      <w:r>
        <w:rPr>
          <w:color w:val="4D4D4F"/>
        </w:rPr>
        <w:t>Consumption—including</w:t>
      </w:r>
      <w:r>
        <w:rPr>
          <w:color w:val="4D4D4F"/>
          <w:spacing w:val="5"/>
        </w:rPr>
        <w:t> </w:t>
      </w:r>
      <w:r>
        <w:rPr>
          <w:color w:val="4D4D4F"/>
        </w:rPr>
        <w:t>demand</w:t>
      </w:r>
      <w:r>
        <w:rPr>
          <w:color w:val="4D4D4F"/>
          <w:spacing w:val="5"/>
        </w:rPr>
        <w:t> </w:t>
      </w:r>
      <w:r>
        <w:rPr>
          <w:color w:val="4D4D4F"/>
        </w:rPr>
        <w:t>for</w:t>
      </w:r>
      <w:r>
        <w:rPr>
          <w:color w:val="4D4D4F"/>
          <w:spacing w:val="5"/>
        </w:rPr>
        <w:t> </w:t>
      </w:r>
      <w:r>
        <w:rPr>
          <w:color w:val="4D4D4F"/>
        </w:rPr>
        <w:t>high-contact</w:t>
      </w:r>
      <w:r>
        <w:rPr>
          <w:color w:val="4D4D4F"/>
          <w:spacing w:val="5"/>
        </w:rPr>
        <w:t> </w:t>
      </w:r>
      <w:r>
        <w:rPr>
          <w:color w:val="4D4D4F"/>
        </w:rPr>
        <w:t>services—is</w:t>
      </w:r>
      <w:r>
        <w:rPr>
          <w:color w:val="4D4D4F"/>
          <w:spacing w:val="5"/>
        </w:rPr>
        <w:t> </w:t>
      </w:r>
      <w:r>
        <w:rPr>
          <w:color w:val="4D4D4F"/>
        </w:rPr>
        <w:t>driving</w:t>
      </w:r>
      <w:r>
        <w:rPr>
          <w:color w:val="4D4D4F"/>
          <w:spacing w:val="1"/>
        </w:rPr>
        <w:t> </w:t>
      </w:r>
      <w:r>
        <w:rPr>
          <w:color w:val="4D4D4F"/>
        </w:rPr>
        <w:t>most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as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economy</w:t>
      </w:r>
      <w:r>
        <w:rPr>
          <w:color w:val="4D4D4F"/>
          <w:spacing w:val="1"/>
        </w:rPr>
        <w:t> </w:t>
      </w:r>
      <w:r>
        <w:rPr>
          <w:color w:val="4D4D4F"/>
        </w:rPr>
        <w:t>reopens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fiscal</w:t>
      </w:r>
      <w:r>
        <w:rPr>
          <w:color w:val="4D4D4F"/>
          <w:spacing w:val="2"/>
        </w:rPr>
        <w:t> </w:t>
      </w:r>
      <w:r>
        <w:rPr>
          <w:color w:val="4D4D4F"/>
        </w:rPr>
        <w:t>transfers</w:t>
      </w:r>
      <w:r>
        <w:rPr>
          <w:color w:val="4D4D4F"/>
          <w:spacing w:val="1"/>
        </w:rPr>
        <w:t> </w:t>
      </w:r>
      <w:r>
        <w:rPr>
          <w:color w:val="4D4D4F"/>
        </w:rPr>
        <w:t>continue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provide income support. Robust demand, ARP stimulus and low interest</w:t>
      </w:r>
    </w:p>
    <w:p>
      <w:pPr>
        <w:pStyle w:val="BodyText"/>
        <w:spacing w:line="249" w:lineRule="auto" w:before="3"/>
        <w:ind w:left="2019" w:right="2002"/>
      </w:pPr>
      <w:r>
        <w:rPr>
          <w:color w:val="4D4D4F"/>
        </w:rPr>
        <w:t>rates are also expected to boost growth in business and housing investment.</w:t>
      </w:r>
      <w:r>
        <w:rPr>
          <w:color w:val="4D4D4F"/>
          <w:spacing w:val="1"/>
        </w:rPr>
        <w:t> </w:t>
      </w:r>
      <w:r>
        <w:rPr>
          <w:color w:val="4D4D4F"/>
        </w:rPr>
        <w:t>These</w:t>
      </w:r>
      <w:r>
        <w:rPr>
          <w:color w:val="4D4D4F"/>
          <w:spacing w:val="5"/>
        </w:rPr>
        <w:t> </w:t>
      </w:r>
      <w:r>
        <w:rPr>
          <w:color w:val="4D4D4F"/>
        </w:rPr>
        <w:t>components</w:t>
      </w:r>
      <w:r>
        <w:rPr>
          <w:color w:val="4D4D4F"/>
          <w:spacing w:val="6"/>
        </w:rPr>
        <w:t> </w:t>
      </w:r>
      <w:r>
        <w:rPr>
          <w:color w:val="4D4D4F"/>
        </w:rPr>
        <w:t>are</w:t>
      </w:r>
      <w:r>
        <w:rPr>
          <w:color w:val="4D4D4F"/>
          <w:spacing w:val="6"/>
        </w:rPr>
        <w:t> </w:t>
      </w:r>
      <w:r>
        <w:rPr>
          <w:color w:val="4D4D4F"/>
        </w:rPr>
        <w:t>important</w:t>
      </w:r>
      <w:r>
        <w:rPr>
          <w:color w:val="4D4D4F"/>
          <w:spacing w:val="6"/>
        </w:rPr>
        <w:t> </w:t>
      </w:r>
      <w:r>
        <w:rPr>
          <w:color w:val="4D4D4F"/>
        </w:rPr>
        <w:t>sources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demand</w:t>
      </w:r>
      <w:r>
        <w:rPr>
          <w:color w:val="4D4D4F"/>
          <w:spacing w:val="6"/>
        </w:rPr>
        <w:t> </w:t>
      </w:r>
      <w:r>
        <w:rPr>
          <w:color w:val="4D4D4F"/>
        </w:rPr>
        <w:t>for</w:t>
      </w:r>
      <w:r>
        <w:rPr>
          <w:color w:val="4D4D4F"/>
          <w:spacing w:val="6"/>
        </w:rPr>
        <w:t> </w:t>
      </w:r>
      <w:r>
        <w:rPr>
          <w:color w:val="4D4D4F"/>
        </w:rPr>
        <w:t>Canadian</w:t>
      </w:r>
      <w:r>
        <w:rPr>
          <w:color w:val="4D4D4F"/>
          <w:spacing w:val="6"/>
        </w:rPr>
        <w:t> </w:t>
      </w:r>
      <w:r>
        <w:rPr>
          <w:color w:val="4D4D4F"/>
        </w:rPr>
        <w:t>exports.</w:t>
      </w:r>
      <w:r>
        <w:rPr>
          <w:color w:val="4D4D4F"/>
          <w:spacing w:val="1"/>
        </w:rPr>
        <w:t> </w:t>
      </w:r>
      <w:r>
        <w:rPr>
          <w:color w:val="4D4D4F"/>
        </w:rPr>
        <w:t>In 2022,</w:t>
      </w:r>
      <w:r>
        <w:rPr>
          <w:color w:val="4D4D4F"/>
          <w:spacing w:val="1"/>
        </w:rPr>
        <w:t> </w:t>
      </w:r>
      <w:r>
        <w:rPr>
          <w:color w:val="4D4D4F"/>
        </w:rPr>
        <w:t>US GDP</w:t>
      </w:r>
      <w:r>
        <w:rPr>
          <w:color w:val="4D4D4F"/>
          <w:spacing w:val="1"/>
        </w:rPr>
        <w:t> </w:t>
      </w:r>
      <w:r>
        <w:rPr>
          <w:color w:val="4D4D4F"/>
        </w:rPr>
        <w:t>growth moderates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about 4</w:t>
      </w:r>
      <w:r>
        <w:rPr>
          <w:color w:val="4D4D4F"/>
          <w:spacing w:val="1"/>
        </w:rPr>
        <w:t> </w:t>
      </w:r>
      <w:r>
        <w:rPr>
          <w:color w:val="4D4D4F"/>
        </w:rPr>
        <w:t>percent as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effects of</w:t>
      </w:r>
      <w:r>
        <w:rPr>
          <w:color w:val="4D4D4F"/>
          <w:spacing w:val="1"/>
        </w:rPr>
        <w:t> </w:t>
      </w:r>
      <w:r>
        <w:rPr>
          <w:color w:val="4D4D4F"/>
        </w:rPr>
        <w:t>fiscal</w:t>
      </w:r>
      <w:r>
        <w:rPr>
          <w:color w:val="4D4D4F"/>
          <w:spacing w:val="-53"/>
        </w:rPr>
        <w:t> </w:t>
      </w:r>
      <w:r>
        <w:rPr>
          <w:color w:val="4D4D4F"/>
        </w:rPr>
        <w:t>policy fade.</w:t>
      </w:r>
      <w:r>
        <w:rPr>
          <w:color w:val="4D4D4F"/>
          <w:spacing w:val="1"/>
        </w:rPr>
        <w:t> </w:t>
      </w:r>
      <w:r>
        <w:rPr>
          <w:color w:val="4D4D4F"/>
        </w:rPr>
        <w:t>Since</w:t>
      </w:r>
      <w:r>
        <w:rPr>
          <w:color w:val="4D4D4F"/>
          <w:spacing w:val="1"/>
        </w:rPr>
        <w:t> </w:t>
      </w:r>
      <w:r>
        <w:rPr>
          <w:color w:val="4D4D4F"/>
        </w:rPr>
        <w:t>fiscal</w:t>
      </w:r>
      <w:r>
        <w:rPr>
          <w:color w:val="4D4D4F"/>
          <w:spacing w:val="1"/>
        </w:rPr>
        <w:t> </w:t>
      </w:r>
      <w:r>
        <w:rPr>
          <w:color w:val="4D4D4F"/>
        </w:rPr>
        <w:t>policy is</w:t>
      </w:r>
      <w:r>
        <w:rPr>
          <w:color w:val="4D4D4F"/>
          <w:spacing w:val="1"/>
        </w:rPr>
        <w:t> </w:t>
      </w:r>
      <w:r>
        <w:rPr>
          <w:color w:val="4D4D4F"/>
        </w:rPr>
        <w:t>front</w:t>
      </w:r>
      <w:r>
        <w:rPr>
          <w:color w:val="4D4D4F"/>
          <w:spacing w:val="1"/>
        </w:rPr>
        <w:t> </w:t>
      </w:r>
      <w:r>
        <w:rPr>
          <w:color w:val="4D4D4F"/>
        </w:rPr>
        <w:t>loaded,</w:t>
      </w:r>
      <w:r>
        <w:rPr>
          <w:color w:val="4D4D4F"/>
          <w:spacing w:val="1"/>
        </w:rPr>
        <w:t> </w:t>
      </w:r>
      <w:r>
        <w:rPr>
          <w:color w:val="4D4D4F"/>
        </w:rPr>
        <w:t>its contribution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GDP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negative in</w:t>
      </w:r>
      <w:r>
        <w:rPr>
          <w:color w:val="4D4D4F"/>
          <w:spacing w:val="-1"/>
        </w:rPr>
        <w:t> </w:t>
      </w:r>
      <w:r>
        <w:rPr>
          <w:color w:val="4D4D4F"/>
        </w:rPr>
        <w:t>2023, and growth</w:t>
      </w:r>
      <w:r>
        <w:rPr>
          <w:color w:val="4D4D4F"/>
          <w:spacing w:val="-1"/>
        </w:rPr>
        <w:t> </w:t>
      </w:r>
      <w:r>
        <w:rPr>
          <w:color w:val="4D4D4F"/>
        </w:rPr>
        <w:t>slows to</w:t>
      </w:r>
      <w:r>
        <w:rPr>
          <w:color w:val="4D4D4F"/>
          <w:spacing w:val="-1"/>
        </w:rPr>
        <w:t> </w:t>
      </w:r>
      <w:r>
        <w:rPr>
          <w:color w:val="4D4D4F"/>
        </w:rPr>
        <w:t>1.3 percent.</w:t>
      </w:r>
    </w:p>
    <w:p>
      <w:pPr>
        <w:pStyle w:val="BodyText"/>
        <w:spacing w:line="249" w:lineRule="auto" w:before="124"/>
        <w:ind w:left="2019" w:right="2025"/>
      </w:pPr>
      <w:r>
        <w:rPr>
          <w:color w:val="4D4D4F"/>
        </w:rPr>
        <w:t>US personal consumption expenditure inflation is expected to rise to close to</w:t>
      </w:r>
      <w:r>
        <w:rPr>
          <w:color w:val="4D4D4F"/>
          <w:spacing w:val="-53"/>
        </w:rPr>
        <w:t> </w:t>
      </w:r>
      <w:r>
        <w:rPr>
          <w:color w:val="4D4D4F"/>
        </w:rPr>
        <w:t>3 percent in the near term, reflecting increases in energy prices, health care</w:t>
      </w:r>
      <w:r>
        <w:rPr>
          <w:color w:val="4D4D4F"/>
          <w:spacing w:val="1"/>
        </w:rPr>
        <w:t> </w:t>
      </w:r>
      <w:r>
        <w:rPr>
          <w:color w:val="4D4D4F"/>
        </w:rPr>
        <w:t>fees, shelter costs and base-year effects. Rapid output growth is expected to</w:t>
      </w:r>
      <w:r>
        <w:rPr>
          <w:color w:val="4D4D4F"/>
          <w:spacing w:val="-53"/>
        </w:rPr>
        <w:t> </w:t>
      </w:r>
      <w:r>
        <w:rPr>
          <w:color w:val="4D4D4F"/>
        </w:rPr>
        <w:t>absorb slack and create excess demand. This will keep inflation somewhat</w:t>
      </w:r>
      <w:r>
        <w:rPr>
          <w:color w:val="4D4D4F"/>
          <w:spacing w:val="1"/>
        </w:rPr>
        <w:t> </w:t>
      </w:r>
      <w:r>
        <w:rPr>
          <w:color w:val="4D4D4F"/>
        </w:rPr>
        <w:t>above 2 percent through 2023, consistent with the US Federal Reserve’s</w:t>
      </w:r>
      <w:r>
        <w:rPr>
          <w:color w:val="4D4D4F"/>
          <w:spacing w:val="1"/>
        </w:rPr>
        <w:t> </w:t>
      </w:r>
      <w:r>
        <w:rPr>
          <w:color w:val="4D4D4F"/>
        </w:rPr>
        <w:t>average</w:t>
      </w:r>
      <w:r>
        <w:rPr>
          <w:color w:val="4D4D4F"/>
          <w:spacing w:val="-1"/>
        </w:rPr>
        <w:t> </w:t>
      </w:r>
      <w:r>
        <w:rPr>
          <w:color w:val="4D4D4F"/>
        </w:rPr>
        <w:t>inflation targeting</w:t>
      </w:r>
      <w:r>
        <w:rPr>
          <w:color w:val="4D4D4F"/>
          <w:spacing w:val="-1"/>
        </w:rPr>
        <w:t> </w:t>
      </w:r>
      <w:r>
        <w:rPr>
          <w:color w:val="4D4D4F"/>
        </w:rPr>
        <w:t>strategy.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81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28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4:</w:t>
      </w:r>
      <w:r>
        <w:rPr>
          <w:b/>
          <w:color w:val="006974"/>
          <w:spacing w:val="65"/>
          <w:sz w:val="18"/>
        </w:rPr>
        <w:t> </w:t>
      </w:r>
      <w:r>
        <w:rPr>
          <w:b/>
          <w:spacing w:val="-2"/>
          <w:sz w:val="18"/>
        </w:rPr>
        <w:t>Growth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US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personal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income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consumption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been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supported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by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ﬁscal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stimulus</w:t>
      </w:r>
    </w:p>
    <w:p>
      <w:pPr>
        <w:spacing w:before="5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Change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relative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February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2020,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seasonally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adjusted,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ListParagraph"/>
        <w:numPr>
          <w:ilvl w:val="0"/>
          <w:numId w:val="10"/>
        </w:numPr>
        <w:tabs>
          <w:tab w:pos="399" w:val="left" w:leader="none"/>
        </w:tabs>
        <w:spacing w:line="240" w:lineRule="auto" w:before="139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Nominal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personal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income,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annualized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5"/>
        <w:rPr>
          <w:sz w:val="21"/>
        </w:rPr>
      </w:pPr>
    </w:p>
    <w:p>
      <w:pPr>
        <w:spacing w:before="1"/>
        <w:ind w:left="0" w:right="38" w:firstLine="0"/>
        <w:jc w:val="right"/>
        <w:rPr>
          <w:sz w:val="14"/>
        </w:rPr>
      </w:pPr>
      <w:r>
        <w:rPr>
          <w:sz w:val="14"/>
        </w:rPr>
        <w:t>US$ trillions</w:t>
      </w:r>
    </w:p>
    <w:p>
      <w:pPr>
        <w:spacing w:before="39"/>
        <w:ind w:left="0" w:right="38" w:firstLine="0"/>
        <w:jc w:val="right"/>
        <w:rPr>
          <w:sz w:val="14"/>
        </w:rPr>
      </w:pPr>
      <w:r>
        <w:rPr/>
        <w:pict>
          <v:group style="position:absolute;margin-left:45pt;margin-top:6.120728pt;width:232.75pt;height:138.75pt;mso-position-horizontal-relative:page;mso-position-vertical-relative:paragraph;z-index:15759360" id="docshapegroup82" coordorigin="900,122" coordsize="4655,2775">
            <v:shape style="position:absolute;left:907;top:1965;width:1446;height:8" id="docshape83" coordorigin="908,1966" coordsize="1446,8" path="m908,1966l2353,1966m908,1973l1724,1973m1899,1973l2038,1973m2213,1973l2353,1973e" filled="false" stroked="true" strokeweight=".3409pt" strokecolor="#000000">
              <v:path arrowok="t"/>
              <v:stroke dashstyle="solid"/>
            </v:shape>
            <v:shape style="position:absolute;left:907;top:129;width:80;height:2760" id="docshape84" coordorigin="908,130" coordsize="80,2760" path="m908,2890l908,130m908,2890l988,2890m908,2430l988,2430m908,1969l988,1969m908,1511l988,1511m908,1050l988,1050m908,590l988,590m908,130l988,130e" filled="false" stroked="true" strokeweight=".75pt" strokecolor="#000000">
              <v:path arrowok="t"/>
              <v:stroke dashstyle="solid"/>
            </v:shape>
            <v:shape style="position:absolute;left:4102;top:1965;width:1445;height:8" id="docshape85" coordorigin="4103,1966" coordsize="1445,8" path="m4103,1966l4244,1966m4416,1966l4557,1966m4732,1966l5548,1966m4103,1973l4873,1973m5048,1973l5186,1973m5361,1973l5548,1973e" filled="false" stroked="true" strokeweight=".3409pt" strokecolor="#000000">
              <v:path arrowok="t"/>
              <v:stroke dashstyle="solid"/>
            </v:shape>
            <v:line style="position:absolute" from="5548,2890" to="5548,130" stroked="true" strokeweight=".75pt" strokecolor="#000000">
              <v:stroke dashstyle="solid"/>
            </v:line>
            <v:shape style="position:absolute;left:5467;top:129;width:80;height:2760" id="docshape86" coordorigin="5468,130" coordsize="80,2760" path="m5468,2890l5548,2890m5468,2430l5548,2430m5468,1969l5548,1969m5468,1511l5548,1511m5468,1050l5548,1050m5468,590l5548,590m5468,130l5548,130e" filled="false" stroked="true" strokeweight=".75pt" strokecolor="#000000">
              <v:path arrowok="t"/>
              <v:stroke dashstyle="solid"/>
            </v:shape>
            <v:line style="position:absolute" from="908,2890" to="5548,2890" stroked="true" strokeweight=".75pt" strokecolor="#000000">
              <v:stroke dashstyle="solid"/>
            </v:line>
            <v:line style="position:absolute" from="4801,2810" to="4801,2890" stroked="true" strokeweight=".75pt" strokecolor="#000000">
              <v:stroke dashstyle="solid"/>
            </v:line>
            <v:line style="position:absolute" from="3856,2850" to="3856,2890" stroked="true" strokeweight=".75pt" strokecolor="#000000">
              <v:stroke dashstyle="solid"/>
            </v:line>
            <v:line style="position:absolute" from="2914,2850" to="2914,2890" stroked="true" strokeweight=".75pt" strokecolor="#000000">
              <v:stroke dashstyle="solid"/>
            </v:line>
            <v:line style="position:absolute" from="1968,2850" to="1968,2890" stroked="true" strokeweight=".75pt" strokecolor="#000000">
              <v:stroke dashstyle="solid"/>
            </v:line>
            <v:line style="position:absolute" from="1023,2810" to="1023,2890" stroked="true" strokeweight=".75pt" strokecolor="#000000">
              <v:stroke dashstyle="solid"/>
            </v:line>
            <v:line style="position:absolute" from="5432,2850" to="5432,2890" stroked="true" strokeweight=".75pt" strokecolor="#000000">
              <v:stroke dashstyle="solid"/>
            </v:line>
            <v:line style="position:absolute" from="5117,2850" to="5117,2890" stroked="true" strokeweight=".75pt" strokecolor="#000000">
              <v:stroke dashstyle="solid"/>
            </v:line>
            <v:line style="position:absolute" from="4488,2850" to="4488,2890" stroked="true" strokeweight=".75pt" strokecolor="#000000">
              <v:stroke dashstyle="solid"/>
            </v:line>
            <v:line style="position:absolute" from="4172,2850" to="4172,2890" stroked="true" strokeweight=".75pt" strokecolor="#000000">
              <v:stroke dashstyle="solid"/>
            </v:line>
            <v:line style="position:absolute" from="3543,2850" to="3543,2890" stroked="true" strokeweight=".75pt" strokecolor="#000000">
              <v:stroke dashstyle="solid"/>
            </v:line>
            <v:line style="position:absolute" from="3227,2850" to="3227,2890" stroked="true" strokeweight=".75pt" strokecolor="#000000">
              <v:stroke dashstyle="solid"/>
            </v:line>
            <v:line style="position:absolute" from="2598,2850" to="2598,2890" stroked="true" strokeweight=".75pt" strokecolor="#000000">
              <v:stroke dashstyle="solid"/>
            </v:line>
            <v:line style="position:absolute" from="2282,2850" to="2282,2890" stroked="true" strokeweight=".75pt" strokecolor="#000000">
              <v:stroke dashstyle="solid"/>
            </v:line>
            <v:line style="position:absolute" from="1653,2850" to="1653,2890" stroked="true" strokeweight=".75pt" strokecolor="#000000">
              <v:stroke dashstyle="solid"/>
            </v:line>
            <v:line style="position:absolute" from="1339,2850" to="1339,2890" stroked="true" strokeweight=".75pt" strokecolor="#000000">
              <v:stroke dashstyle="solid"/>
            </v:line>
            <v:shape style="position:absolute;left:2037;top:411;width:3324;height:1323" id="docshape87" coordorigin="2038,412" coordsize="3324,1323" path="m2213,412l2038,412,2038,1603,2213,1603,2213,412xm2528,928l2353,928,2353,1206,2528,1206,2528,928xm2844,1167l2669,1167,2669,1185,2844,1185,2844,1167xm3158,1202l2983,1202,2983,1216,3158,1216,3158,1202xm3474,1548l3299,1548,3299,1552,3474,1552,3474,1548xm3787,1562l3612,1562,3612,1564,3787,1564,3787,1562xm4103,1674l3928,1674,3928,1681,4103,1681,4103,1674xm4416,1732l4244,1732,4244,1734,4416,1734,4416,1732xm5048,780l4873,780,4873,1544,5048,1544,5048,780xm5361,1507l5186,1507,5186,1550,5361,1550,5361,1507xe" filled="true" fillcolor="#ab3192" stroked="false">
              <v:path arrowok="t"/>
              <v:fill type="solid"/>
            </v:shape>
            <v:shape style="position:absolute;left:2037;top:1185;width:3324;height:637" id="docshape88" coordorigin="2038,1185" coordsize="3324,637" path="m2213,1603l2038,1603,2038,1695,2213,1695,2213,1603xm2528,1206l2353,1206,2353,1683,2528,1683,2528,1206xm2844,1185l2669,1185,2669,1703,2844,1703,2844,1185xm3158,1216l2983,1216,2983,1709,3158,1709,3158,1216xm3474,1552l3299,1552,3299,1744,3474,1744,3474,1552xm3787,1564l3612,1564,3612,1648,3787,1648,3787,1564xm4103,1681l3928,1681,3928,1767,4103,1767,4103,1681xm4416,1734l4244,1734,4244,1822,4416,1822,4416,1734xm4732,1701l4557,1701,4557,1801,4732,1801,4732,1701xm5048,1544l4873,1544,4873,1762,5048,1762,5048,1544xm5361,1550l5186,1550,5186,1765,5361,1765,5361,1550xe" filled="true" fillcolor="#ffd400" stroked="false">
              <v:path arrowok="t"/>
              <v:fill type="solid"/>
            </v:shape>
            <v:shape style="position:absolute;left:1724;top:1694;width:489;height:275" id="docshape89" coordorigin="1724,1695" coordsize="489,275" path="m1899,1932l1724,1932,1724,1969,1899,1969,1899,1932xm2213,1695l2038,1695,2038,1969,2213,1969,2213,1695xe" filled="true" fillcolor="#8cb861" stroked="false">
              <v:path arrowok="t"/>
              <v:fill type="solid"/>
            </v:shape>
            <v:shape style="position:absolute;left:2528;top:1965;width:141;height:8" id="docshape90" coordorigin="2528,1966" coordsize="141,8" path="m2528,1966l2669,1966m2528,1973l2669,1973e" filled="false" stroked="true" strokeweight=".3409pt" strokecolor="#000000">
              <v:path arrowok="t"/>
              <v:stroke dashstyle="solid"/>
            </v:shape>
            <v:rect style="position:absolute;left:2353;top:1682;width:175;height:287" id="docshape91" filled="true" fillcolor="#8cb861" stroked="false">
              <v:fill type="solid"/>
            </v:rect>
            <v:shape style="position:absolute;left:2844;top:1965;width:139;height:8" id="docshape92" coordorigin="2844,1966" coordsize="139,8" path="m2844,1966l2983,1966m2844,1973l2983,1973e" filled="false" stroked="true" strokeweight=".3409pt" strokecolor="#000000">
              <v:path arrowok="t"/>
              <v:stroke dashstyle="solid"/>
            </v:shape>
            <v:rect style="position:absolute;left:2669;top:1703;width:175;height:267" id="docshape93" filled="true" fillcolor="#8cb861" stroked="false">
              <v:fill type="solid"/>
            </v:rect>
            <v:shape style="position:absolute;left:3157;top:1965;width:141;height:8" id="docshape94" coordorigin="3158,1966" coordsize="141,8" path="m3158,1966l3299,1966m3158,1973l3299,1973e" filled="false" stroked="true" strokeweight=".3409pt" strokecolor="#000000">
              <v:path arrowok="t"/>
              <v:stroke dashstyle="solid"/>
            </v:shape>
            <v:rect style="position:absolute;left:2982;top:1709;width:175;height:260" id="docshape95" filled="true" fillcolor="#8cb861" stroked="false">
              <v:fill type="solid"/>
            </v:rect>
            <v:shape style="position:absolute;left:3473;top:1965;width:139;height:8" id="docshape96" coordorigin="3474,1966" coordsize="139,8" path="m3474,1966l3612,1966m3474,1973l3612,1973e" filled="false" stroked="true" strokeweight=".3409pt" strokecolor="#000000">
              <v:path arrowok="t"/>
              <v:stroke dashstyle="solid"/>
            </v:shape>
            <v:rect style="position:absolute;left:3298;top:1744;width:175;height:226" id="docshape97" filled="true" fillcolor="#8cb861" stroked="false">
              <v:fill type="solid"/>
            </v:rect>
            <v:shape style="position:absolute;left:3786;top:1965;width:141;height:8" id="docshape98" coordorigin="3787,1966" coordsize="141,8" path="m3787,1966l3928,1966m3787,1973l3928,1973e" filled="false" stroked="true" strokeweight=".3409pt" strokecolor="#000000">
              <v:path arrowok="t"/>
              <v:stroke dashstyle="solid"/>
            </v:shape>
            <v:shape style="position:absolute;left:3611;top:1647;width:1750;height:322" id="docshape99" coordorigin="3612,1648" coordsize="1750,322" path="m3787,1648l3612,1648,3612,1969,3787,1969,3787,1648xm4103,1767l3928,1767,3928,1969,4103,1969,4103,1767xm4416,1822l4244,1822,4244,1969,4416,1969,4416,1822xm4732,1801l4557,1801,4557,1969,4732,1969,4732,1801xm5048,1762l4873,1762,4873,1961,5048,1961,5048,1762xm5361,1765l5186,1765,5186,1959,5361,1959,5361,1765xe" filled="true" fillcolor="#8cb861" stroked="false">
              <v:path arrowok="t"/>
              <v:fill type="solid"/>
            </v:shape>
            <v:shape style="position:absolute;left:1724;top:1553;width:3637;height:1065" id="docshape100" coordorigin="1724,1554" coordsize="3637,1065" path="m1899,2127l1724,2127,1724,2170,1899,2170,1899,2127xm2213,2505l2038,2505,2038,2618,2213,2618,2213,2505xm2528,2366l2353,2366,2353,2493,2528,2493,2528,2366xm2844,2245l2669,2245,2669,2352,2844,2352,2844,2245xm3158,2186l2983,2186,2983,2252,3158,2252,3158,2186xm3474,2129l3299,2129,3299,2157,3474,2157,3474,2129xm3787,1554l3612,1554,3612,1562,3787,1562,3787,1554xm4103,1652l3928,1652,3928,1674,4103,1674,4103,1652xm4416,2024l4244,2024,4244,2082,4416,2082,4416,2024xm4732,2000l4557,2000,4557,2065,4732,2065,4732,2000xm5048,1969l4873,1969,4873,2082,5048,2082,5048,1969xm5361,1969l5186,1969,5186,2051,5361,2051,5361,1969xe" filled="true" fillcolor="#69bade" stroked="false">
              <v:path arrowok="t"/>
              <v:fill type="solid"/>
            </v:shape>
            <v:shape style="position:absolute;left:1724;top:1958;width:3637;height:547" id="docshape101" coordorigin="1724,1959" coordsize="3637,547" path="m1899,1969l1724,1969,1724,2127,1899,2127,1899,1969xm2213,1969l2038,1969,2038,2505,2213,2505,2213,1969xm2528,1969l2353,1969,2353,2366,2528,2366,2528,1969xm2844,1969l2669,1969,2669,2245,2844,2245,2844,1969xm3158,1969l2983,1969,2983,2186,3158,2186,3158,1969xm3474,1969l3299,1969,3299,2129,3474,2129,3474,1969xm3787,1969l3612,1969,3612,2090,3787,2090,3787,1969xm4103,1969l3928,1969,3928,2051,4103,2051,4103,1969xm4416,1969l4244,1969,4244,2024,4416,2024,4416,1969xm4732,1969l4557,1969,4557,2000,4732,2000,4732,1969xm5048,1961l4873,1961,4873,1969,5048,1969,5048,1961xm5361,1959l5186,1959,5186,1969,5361,1969,5361,1959xe" filled="true" fillcolor="#d34d49" stroked="false">
              <v:path arrowok="t"/>
              <v:fill type="solid"/>
            </v:shape>
            <v:shape style="position:absolute;left:1497;top:890;width:3778;height:1242" id="docshape102" coordorigin="1497,891" coordsize="3778,1242" path="m1497,1969l1810,2132,2126,1061,2440,1449,2756,1548,3071,1484,3385,1736,3701,1672,4014,1734,4330,1846,4646,1797,4959,891,5274,1589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w w:val="99"/>
          <w:sz w:val="14"/>
        </w:rPr>
        <w:t>4</w:t>
      </w:r>
    </w:p>
    <w:p>
      <w:pPr>
        <w:pStyle w:val="ListParagraph"/>
        <w:numPr>
          <w:ilvl w:val="0"/>
          <w:numId w:val="10"/>
        </w:numPr>
        <w:tabs>
          <w:tab w:pos="395" w:val="left" w:leader="none"/>
        </w:tabs>
        <w:spacing w:line="240" w:lineRule="auto" w:before="139" w:after="0"/>
        <w:ind w:left="394" w:right="0" w:hanging="155"/>
        <w:jc w:val="left"/>
        <w:rPr>
          <w:sz w:val="14"/>
        </w:rPr>
      </w:pPr>
      <w:r>
        <w:rPr>
          <w:color w:val="4D4D4F"/>
          <w:spacing w:val="1"/>
          <w:w w:val="99"/>
          <w:sz w:val="14"/>
        </w:rPr>
        <w:br w:type="column"/>
      </w:r>
      <w:r>
        <w:rPr>
          <w:color w:val="4D4D4F"/>
          <w:sz w:val="14"/>
        </w:rPr>
        <w:t>Real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personal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consumption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expenditure</w:t>
      </w:r>
    </w:p>
    <w:p>
      <w:pPr>
        <w:tabs>
          <w:tab w:pos="4989" w:val="left" w:leader="none"/>
        </w:tabs>
        <w:spacing w:before="131"/>
        <w:ind w:left="369" w:right="0" w:firstLine="0"/>
        <w:jc w:val="left"/>
        <w:rPr>
          <w:sz w:val="14"/>
        </w:rPr>
      </w:pPr>
      <w:r>
        <w:rPr>
          <w:sz w:val="14"/>
        </w:rPr>
        <w:t>Percentage</w:t>
      </w:r>
      <w:r>
        <w:rPr>
          <w:spacing w:val="-3"/>
          <w:sz w:val="14"/>
        </w:rPr>
        <w:t> </w:t>
      </w:r>
      <w:r>
        <w:rPr>
          <w:sz w:val="14"/>
        </w:rPr>
        <w:t>points</w:t>
        <w:tab/>
        <w:t>%</w:t>
      </w:r>
    </w:p>
    <w:p>
      <w:pPr>
        <w:tabs>
          <w:tab w:pos="5035" w:val="left" w:leader="none"/>
        </w:tabs>
        <w:spacing w:before="39"/>
        <w:ind w:left="369" w:right="0" w:firstLine="0"/>
        <w:jc w:val="left"/>
        <w:rPr>
          <w:sz w:val="14"/>
        </w:rPr>
      </w:pPr>
      <w:r>
        <w:rPr/>
        <w:pict>
          <v:group style="position:absolute;margin-left:324.580109pt;margin-top:6.125793pt;width:220.2pt;height:138.75pt;mso-position-horizontal-relative:page;mso-position-vertical-relative:paragraph;z-index:-17879552" id="docshapegroup103" coordorigin="6492,123" coordsize="4404,2775">
            <v:shape style="position:absolute;left:6499;top:685;width:1971;height:2" id="docshape104" coordorigin="6499,685" coordsize="1971,0" path="m6499,685l8172,685m8321,685l8470,685e" filled="false" stroked="true" strokeweight=".4271pt" strokecolor="#000000">
              <v:path arrowok="t"/>
              <v:stroke dashstyle="solid"/>
            </v:shape>
            <v:line style="position:absolute" from="6499,677" to="8470,677" stroked="true" strokeweight=".376pt" strokecolor="#000000">
              <v:stroke dashstyle="solid"/>
            </v:line>
            <v:line style="position:absolute" from="8619,685" to="8768,685" stroked="true" strokeweight=".4271pt" strokecolor="#000000">
              <v:stroke dashstyle="solid"/>
            </v:line>
            <v:line style="position:absolute" from="8619,677" to="8768,677" stroked="true" strokeweight=".376pt" strokecolor="#000000">
              <v:stroke dashstyle="solid"/>
            </v:line>
            <v:shape style="position:absolute;left:6499;top:679;width:2269;height:4" id="docshape105" coordorigin="6499,679" coordsize="2269,4" path="m6499,679l8768,679m6499,683l8172,683m8321,683l8470,683m8619,683l8768,683e" filled="false" stroked="true" strokeweight=".162450pt" strokecolor="#000000">
              <v:path arrowok="t"/>
              <v:stroke dashstyle="solid"/>
            </v:shape>
            <v:shape style="position:absolute;left:6499;top:130;width:76;height:2760" id="docshape106" coordorigin="6499,130" coordsize="76,2760" path="m6499,2890l6499,130m6499,2890l6575,2890m6499,2337l6575,2337m6499,1785l6575,1785m6499,1233l6575,1233m6499,681l6575,681m6499,130l6575,130e" filled="false" stroked="true" strokeweight=".75pt" strokecolor="#000000">
              <v:path arrowok="t"/>
              <v:stroke dashstyle="solid"/>
            </v:shape>
            <v:line style="position:absolute" from="10703,685" to="10887,685" stroked="true" strokeweight=".4271pt" strokecolor="#000000">
              <v:stroke dashstyle="solid"/>
            </v:line>
            <v:line style="position:absolute" from="10703,677" to="10887,677" stroked="true" strokeweight=".376pt" strokecolor="#000000">
              <v:stroke dashstyle="solid"/>
            </v:line>
            <v:shape style="position:absolute;left:10702;top:679;width:185;height:4" id="docshape107" coordorigin="10703,679" coordsize="185,4" path="m10703,679l10887,679m10703,683l10887,683e" filled="false" stroked="true" strokeweight=".162450pt" strokecolor="#000000">
              <v:path arrowok="t"/>
              <v:stroke dashstyle="solid"/>
            </v:shape>
            <v:line style="position:absolute" from="10887,2890" to="10887,130" stroked="true" strokeweight=".75pt" strokecolor="#000000">
              <v:stroke dashstyle="solid"/>
            </v:line>
            <v:shape style="position:absolute;left:10811;top:130;width:76;height:2760" id="docshape108" coordorigin="10812,130" coordsize="76,2760" path="m10812,2890l10887,2890m10812,2337l10887,2337m10812,1785l10887,1785m10812,1233l10887,1233m10812,681l10887,681m10812,130l10887,130e" filled="false" stroked="true" strokeweight=".75pt" strokecolor="#000000">
              <v:path arrowok="t"/>
              <v:stroke dashstyle="solid"/>
            </v:shape>
            <v:line style="position:absolute" from="6499,2890" to="10887,2890" stroked="true" strokeweight=".75pt" strokecolor="#000000">
              <v:stroke dashstyle="solid"/>
            </v:line>
            <v:line style="position:absolute" from="10181,2810" to="10181,2890" stroked="true" strokeweight=".75pt" strokecolor="#000000">
              <v:stroke dashstyle="solid"/>
            </v:line>
            <v:line style="position:absolute" from="9290,2850" to="9290,2890" stroked="true" strokeweight=".75pt" strokecolor="#000000">
              <v:stroke dashstyle="solid"/>
            </v:line>
            <v:line style="position:absolute" from="7502,2850" to="7502,2890" stroked="true" strokeweight=".75pt" strokecolor="#000000">
              <v:stroke dashstyle="solid"/>
            </v:line>
            <v:line style="position:absolute" from="6609,2810" to="6609,2890" stroked="true" strokeweight=".75pt" strokecolor="#000000">
              <v:stroke dashstyle="solid"/>
            </v:line>
            <v:line style="position:absolute" from="10778,2850" to="10778,2890" stroked="true" strokeweight=".75pt" strokecolor="#000000">
              <v:stroke dashstyle="solid"/>
            </v:line>
            <v:line style="position:absolute" from="10479,2850" to="10479,2890" stroked="true" strokeweight=".75pt" strokecolor="#000000">
              <v:stroke dashstyle="solid"/>
            </v:line>
            <v:line style="position:absolute" from="9883,2850" to="9883,2890" stroked="true" strokeweight=".75pt" strokecolor="#000000">
              <v:stroke dashstyle="solid"/>
            </v:line>
            <v:line style="position:absolute" from="9585,2850" to="9585,2890" stroked="true" strokeweight=".75pt" strokecolor="#000000">
              <v:stroke dashstyle="solid"/>
            </v:line>
            <v:line style="position:absolute" from="8992,2850" to="8992,2890" stroked="true" strokeweight=".75pt" strokecolor="#000000">
              <v:stroke dashstyle="solid"/>
            </v:line>
            <v:line style="position:absolute" from="8694,2850" to="8694,2890" stroked="true" strokeweight=".75pt" strokecolor="#000000">
              <v:stroke dashstyle="solid"/>
            </v:line>
            <v:line style="position:absolute" from="8396,2850" to="8396,2890" stroked="true" strokeweight=".75pt" strokecolor="#000000">
              <v:stroke dashstyle="solid"/>
            </v:line>
            <v:line style="position:absolute" from="8098,2850" to="8098,2890" stroked="true" strokeweight=".75pt" strokecolor="#000000">
              <v:stroke dashstyle="solid"/>
            </v:line>
            <v:line style="position:absolute" from="7800,2850" to="7800,2890" stroked="true" strokeweight=".75pt" strokecolor="#000000">
              <v:stroke dashstyle="solid"/>
            </v:line>
            <v:line style="position:absolute" from="7204,2850" to="7204,2890" stroked="true" strokeweight=".75pt" strokecolor="#000000">
              <v:stroke dashstyle="solid"/>
            </v:line>
            <v:line style="position:absolute" from="6906,2850" to="6906,2890" stroked="true" strokeweight=".75pt" strokecolor="#000000">
              <v:stroke dashstyle="solid"/>
            </v:line>
            <v:shape style="position:absolute;left:7278;top:477;width:1341;height:649" id="docshape109" coordorigin="7278,478" coordsize="1341,649" path="m7427,681l7278,681,7278,704,7427,704,7427,681xm7725,681l7576,681,7576,1126,7725,1126,7725,681xm8023,681l7874,681,7874,702,8023,702,8023,681xm8321,513l8172,513,8172,681,8321,681,8321,513xm8619,478l8470,478,8470,681,8619,681,8619,478xe" filled="true" fillcolor="#8cb861" stroked="false">
              <v:path arrowok="t"/>
              <v:fill type="solid"/>
            </v:shape>
            <v:line style="position:absolute" from="8917,685" to="9066,685" stroked="true" strokeweight=".4271pt" strokecolor="#000000">
              <v:stroke dashstyle="solid"/>
            </v:line>
            <v:line style="position:absolute" from="8917,677" to="9066,677" stroked="true" strokeweight=".376pt" strokecolor="#000000">
              <v:stroke dashstyle="solid"/>
            </v:line>
            <v:shape style="position:absolute;left:8917;top:679;width:149;height:4" id="docshape110" coordorigin="8917,679" coordsize="149,4" path="m8917,679l9066,679m8917,683l9066,683e" filled="false" stroked="true" strokeweight=".162450pt" strokecolor="#000000">
              <v:path arrowok="t"/>
              <v:stroke dashstyle="solid"/>
            </v:shape>
            <v:rect style="position:absolute;left:8768;top:459;width:149;height:222" id="docshape111" filled="true" fillcolor="#8cb861" stroked="false">
              <v:fill type="solid"/>
            </v:rect>
            <v:line style="position:absolute" from="9215,685" to="9364,685" stroked="true" strokeweight=".4271pt" strokecolor="#000000">
              <v:stroke dashstyle="solid"/>
            </v:line>
            <v:line style="position:absolute" from="9215,677" to="9364,677" stroked="true" strokeweight=".376pt" strokecolor="#000000">
              <v:stroke dashstyle="solid"/>
            </v:line>
            <v:shape style="position:absolute;left:9215;top:679;width:149;height:4" id="docshape112" coordorigin="9215,679" coordsize="149,4" path="m9215,679l9364,679m9215,683l9364,683e" filled="false" stroked="true" strokeweight=".162450pt" strokecolor="#000000">
              <v:path arrowok="t"/>
              <v:stroke dashstyle="solid"/>
            </v:shape>
            <v:rect style="position:absolute;left:9066;top:401;width:149;height:280" id="docshape113" filled="true" fillcolor="#8cb861" stroked="false">
              <v:fill type="solid"/>
            </v:rect>
            <v:line style="position:absolute" from="9513,685" to="9660,685" stroked="true" strokeweight=".4271pt" strokecolor="#000000">
              <v:stroke dashstyle="solid"/>
            </v:line>
            <v:line style="position:absolute" from="9513,677" to="9660,677" stroked="true" strokeweight=".376pt" strokecolor="#000000">
              <v:stroke dashstyle="solid"/>
            </v:line>
            <v:shape style="position:absolute;left:9513;top:679;width:147;height:4" id="docshape114" coordorigin="9513,679" coordsize="147,4" path="m9513,679l9660,679m9513,683l9660,683e" filled="false" stroked="true" strokeweight=".162450pt" strokecolor="#000000">
              <v:path arrowok="t"/>
              <v:stroke dashstyle="solid"/>
            </v:shape>
            <v:rect style="position:absolute;left:9364;top:401;width:149;height:280" id="docshape115" filled="true" fillcolor="#8cb861" stroked="false">
              <v:fill type="solid"/>
            </v:rect>
            <v:line style="position:absolute" from="9809,685" to="10256,685" stroked="true" strokeweight=".4271pt" strokecolor="#000000">
              <v:stroke dashstyle="solid"/>
            </v:line>
            <v:shape style="position:absolute;left:9808;top:677;width:447;height:2" id="docshape116" coordorigin="9809,677" coordsize="447,0" path="m9809,677l9958,677m10107,677l10256,677e" filled="false" stroked="true" strokeweight=".376pt" strokecolor="#000000">
              <v:path arrowok="t"/>
              <v:stroke dashstyle="solid"/>
            </v:shape>
            <v:shape style="position:absolute;left:9808;top:679;width:447;height:4" id="docshape117" coordorigin="9809,679" coordsize="447,4" path="m9809,679l9958,679m10107,679l10256,679m9809,683l10256,683e" filled="false" stroked="true" strokeweight=".162450pt" strokecolor="#000000">
              <v:path arrowok="t"/>
              <v:stroke dashstyle="solid"/>
            </v:shape>
            <v:shape style="position:absolute;left:9659;top:447;width:447;height:234" id="docshape118" coordorigin="9660,447" coordsize="447,234" path="m9809,447l9660,447,9660,681,9809,681,9809,447xm10107,527l9958,527,9958,681,10107,681,10107,527xe" filled="true" fillcolor="#8cb861" stroked="false">
              <v:path arrowok="t"/>
              <v:fill type="solid"/>
            </v:shape>
            <v:line style="position:absolute" from="10405,685" to="10554,685" stroked="true" strokeweight=".4271pt" strokecolor="#000000">
              <v:stroke dashstyle="solid"/>
            </v:line>
            <v:line style="position:absolute" from="10405,677" to="10554,677" stroked="true" strokeweight=".376pt" strokecolor="#000000">
              <v:stroke dashstyle="solid"/>
            </v:line>
            <v:shape style="position:absolute;left:10404;top:679;width:150;height:4" id="docshape119" coordorigin="10405,679" coordsize="150,4" path="m10405,679l10554,679m10405,683l10554,683e" filled="false" stroked="true" strokeweight=".162450pt" strokecolor="#000000">
              <v:path arrowok="t"/>
              <v:stroke dashstyle="solid"/>
            </v:shape>
            <v:shape style="position:absolute;left:10255;top:252;width:448;height:429" id="docshape120" coordorigin="10256,252" coordsize="448,429" path="m10404,252l10256,252,10256,681,10404,681,10404,252xm10703,377l10554,377,10554,681,10703,681,10703,377xe" filled="true" fillcolor="#8cb861" stroked="false">
              <v:path arrowok="t"/>
              <v:fill type="solid"/>
            </v:shape>
            <v:shape style="position:absolute;left:7278;top:680;width:3425;height:981" id="docshape121" coordorigin="7278,681" coordsize="3425,981" path="m7427,704l7278,704,7278,915,7427,915,7427,704xm7725,1126l7576,1126,7576,1662,7725,1662,7725,1126xm8023,702l7874,702,7874,1067,8023,1067,8023,702xm8321,681l8172,681,8172,915,8321,915,8321,681xm8619,681l8470,681,8470,866,8619,866,8619,681xm8917,681l8768,681,8768,835,8917,835,8917,681xm9215,681l9066,681,9066,798,9215,798,9215,681xm9513,681l9364,681,9364,771,9513,771,9513,681xm9809,681l9660,681,9660,763,9809,763,9809,681xm10107,681l9958,681,9958,757,10107,757,10107,681xm10404,681l10256,681,10256,765,10404,765,10404,681xm10703,681l10554,681,10554,761,10703,761,10703,681xe" filled="true" fillcolor="#69bade" stroked="false">
              <v:path arrowok="t"/>
              <v:fill type="solid"/>
            </v:shape>
            <v:shape style="position:absolute;left:7278;top:756;width:3425;height:1905" id="docshape122" coordorigin="7278,757" coordsize="3425,1905" path="m7427,915l7278,915,7278,1397,7427,1397,7427,915xm7725,1662l7576,1662,7576,2661,7725,2661,7725,1662xm8023,1067l7874,1067,7874,1888,8023,1888,8023,1067xm8321,915l8172,915,8172,1475,8321,1475,8321,915xm8619,866l8470,866,8470,1383,8619,1383,8619,866xm8917,835l8768,835,8768,1305,8917,1305,8917,835xm9215,798l9066,798,9066,1243,9215,1243,9215,798xm9513,771l9364,771,9364,1215,9513,1215,9513,771xm9809,763l9660,763,9660,1239,9809,1239,9809,763xm10107,757l9958,757,9958,1262,10107,1262,10107,757xm10404,765l10256,765,10256,1210,10404,1210,10404,765xm10703,761l10554,761,10554,1221,10703,1221,10703,761xe" filled="true" fillcolor="#d34d49" stroked="false">
              <v:path arrowok="t"/>
              <v:fill type="solid"/>
            </v:shape>
            <v:shape style="position:absolute;left:7055;top:682;width:3574;height:1980" id="docshape123" coordorigin="7055,682" coordsize="3574,1980" path="m7055,682l7353,1395,7651,2661,7949,1890,8247,1307,8545,1180,8843,1083,9141,964,9439,935,9734,1005,10032,1104,10330,782,10628,915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5</w:t>
        <w:tab/>
        <w:t>5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3147" w:space="947"/>
            <w:col w:w="1029" w:space="217"/>
            <w:col w:w="5560"/>
          </w:cols>
        </w:sectPr>
      </w:pPr>
    </w:p>
    <w:p>
      <w:pPr>
        <w:pStyle w:val="BodyText"/>
        <w:spacing w:before="4"/>
        <w:rPr>
          <w:sz w:val="17"/>
        </w:rPr>
      </w:pPr>
    </w:p>
    <w:p>
      <w:pPr>
        <w:tabs>
          <w:tab w:pos="5709" w:val="left" w:leader="none"/>
          <w:tab w:pos="10375" w:val="left" w:leader="none"/>
        </w:tabs>
        <w:spacing w:before="102"/>
        <w:ind w:left="5005" w:right="0" w:firstLine="0"/>
        <w:jc w:val="left"/>
        <w:rPr>
          <w:sz w:val="14"/>
        </w:rPr>
      </w:pPr>
      <w:r>
        <w:rPr>
          <w:position w:val="9"/>
          <w:sz w:val="14"/>
        </w:rPr>
        <w:t>3</w:t>
        <w:tab/>
      </w:r>
      <w:r>
        <w:rPr>
          <w:sz w:val="14"/>
        </w:rPr>
        <w:t>0</w:t>
        <w:tab/>
        <w:t>0</w:t>
      </w:r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99"/>
        <w:ind w:left="5005" w:right="0" w:firstLine="0"/>
        <w:jc w:val="left"/>
        <w:rPr>
          <w:sz w:val="14"/>
        </w:rPr>
      </w:pPr>
      <w:r>
        <w:rPr>
          <w:w w:val="99"/>
          <w:sz w:val="14"/>
        </w:rPr>
        <w:t>2</w:t>
      </w:r>
    </w:p>
    <w:p>
      <w:pPr>
        <w:spacing w:before="21"/>
        <w:ind w:left="5663" w:right="0" w:firstLine="0"/>
        <w:jc w:val="left"/>
        <w:rPr>
          <w:sz w:val="14"/>
        </w:rPr>
      </w:pPr>
      <w:r>
        <w:rPr>
          <w:sz w:val="14"/>
        </w:rPr>
        <w:t>-5</w:t>
      </w:r>
    </w:p>
    <w:p>
      <w:pPr>
        <w:spacing w:before="117"/>
        <w:ind w:left="5005" w:right="0" w:firstLine="0"/>
        <w:jc w:val="left"/>
        <w:rPr>
          <w:sz w:val="14"/>
        </w:rPr>
      </w:pPr>
      <w:r>
        <w:rPr>
          <w:w w:val="99"/>
          <w:sz w:val="14"/>
        </w:rPr>
        <w:t>1</w:t>
      </w:r>
    </w:p>
    <w:p>
      <w:pPr>
        <w:spacing w:before="112"/>
        <w:ind w:left="5585" w:right="0" w:firstLine="0"/>
        <w:jc w:val="left"/>
        <w:rPr>
          <w:sz w:val="14"/>
        </w:rPr>
      </w:pPr>
      <w:r>
        <w:rPr>
          <w:sz w:val="14"/>
        </w:rPr>
        <w:t>-10</w:t>
      </w:r>
    </w:p>
    <w:p>
      <w:pPr>
        <w:spacing w:before="25"/>
        <w:ind w:left="5005" w:right="0" w:firstLine="0"/>
        <w:jc w:val="lef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8"/>
        <w:rPr>
          <w:sz w:val="17"/>
        </w:rPr>
      </w:pPr>
    </w:p>
    <w:p>
      <w:pPr>
        <w:tabs>
          <w:tab w:pos="5585" w:val="left" w:leader="none"/>
        </w:tabs>
        <w:spacing w:before="0"/>
        <w:ind w:left="4958" w:right="0" w:firstLine="0"/>
        <w:jc w:val="left"/>
        <w:rPr>
          <w:sz w:val="14"/>
        </w:rPr>
      </w:pPr>
      <w:r>
        <w:rPr>
          <w:position w:val="-9"/>
          <w:sz w:val="14"/>
        </w:rPr>
        <w:t>-1</w:t>
        <w:tab/>
      </w:r>
      <w:r>
        <w:rPr>
          <w:spacing w:val="-3"/>
          <w:sz w:val="14"/>
        </w:rPr>
        <w:t>-15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2"/>
        <w:ind w:left="0" w:right="444" w:firstLine="0"/>
        <w:jc w:val="right"/>
        <w:rPr>
          <w:sz w:val="14"/>
        </w:rPr>
      </w:pPr>
      <w:r>
        <w:rPr>
          <w:sz w:val="14"/>
        </w:rPr>
        <w:t>-5</w:t>
      </w: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1"/>
        <w:ind w:left="0" w:right="444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rPr>
          <w:sz w:val="16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0"/>
        <w:ind w:left="0" w:right="444" w:firstLine="0"/>
        <w:jc w:val="right"/>
        <w:rPr>
          <w:sz w:val="14"/>
        </w:rPr>
      </w:pPr>
      <w:r>
        <w:rPr>
          <w:sz w:val="14"/>
        </w:rPr>
        <w:t>-15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788" w:space="40"/>
            <w:col w:w="5072"/>
          </w:cols>
        </w:sectPr>
      </w:pPr>
    </w:p>
    <w:p>
      <w:pPr>
        <w:pStyle w:val="BodyText"/>
        <w:spacing w:before="6"/>
        <w:rPr>
          <w:sz w:val="16"/>
        </w:rPr>
      </w:pPr>
    </w:p>
    <w:p>
      <w:pPr>
        <w:tabs>
          <w:tab w:pos="5585" w:val="left" w:leader="none"/>
          <w:tab w:pos="10251" w:val="left" w:leader="none"/>
        </w:tabs>
        <w:spacing w:before="103"/>
        <w:ind w:left="4958" w:right="0" w:firstLine="0"/>
        <w:jc w:val="left"/>
        <w:rPr>
          <w:sz w:val="14"/>
        </w:rPr>
      </w:pPr>
      <w:r>
        <w:rPr/>
        <w:pict>
          <v:shape style="position:absolute;margin-left:46.748199pt;margin-top:12.266923pt;width:488.6pt;height:44.1pt;mso-position-horizontal-relative:page;mso-position-vertical-relative:paragraph;z-index:15760384" type="#_x0000_t202" id="docshape124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20"/>
                    <w:gridCol w:w="841"/>
                    <w:gridCol w:w="665"/>
                    <w:gridCol w:w="1326"/>
                    <w:gridCol w:w="1755"/>
                    <w:gridCol w:w="240"/>
                    <w:gridCol w:w="725"/>
                    <w:gridCol w:w="794"/>
                    <w:gridCol w:w="981"/>
                    <w:gridCol w:w="902"/>
                    <w:gridCol w:w="824"/>
                  </w:tblGrid>
                  <w:tr>
                    <w:trPr>
                      <w:trHeight w:val="382" w:hRule="atLeast"/>
                    </w:trPr>
                    <w:tc>
                      <w:tcPr>
                        <w:tcW w:w="720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134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Jan</w:t>
                        </w:r>
                      </w:p>
                    </w:tc>
                    <w:tc>
                      <w:tcPr>
                        <w:tcW w:w="841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361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Apr</w:t>
                        </w:r>
                      </w:p>
                    </w:tc>
                    <w:tc>
                      <w:tcPr>
                        <w:tcW w:w="665" w:type="dxa"/>
                      </w:tcPr>
                      <w:p>
                        <w:pPr>
                          <w:pStyle w:val="TableParagraph"/>
                          <w:spacing w:before="0"/>
                          <w:ind w:left="260" w:right="-16" w:firstLine="225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pacing w:val="-1"/>
                            <w:sz w:val="14"/>
                          </w:rPr>
                          <w:t>Jul</w:t>
                        </w:r>
                        <w:r>
                          <w:rPr>
                            <w:spacing w:val="-36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2020</w:t>
                        </w:r>
                      </w:p>
                    </w:tc>
                    <w:tc>
                      <w:tcPr>
                        <w:tcW w:w="1326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744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Oct</w:t>
                        </w:r>
                      </w:p>
                    </w:tc>
                    <w:tc>
                      <w:tcPr>
                        <w:tcW w:w="1755" w:type="dxa"/>
                      </w:tcPr>
                      <w:p>
                        <w:pPr>
                          <w:pStyle w:val="TableParagraph"/>
                          <w:spacing w:line="160" w:lineRule="exact" w:before="0"/>
                          <w:ind w:left="36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Jan</w:t>
                        </w:r>
                      </w:p>
                      <w:p>
                        <w:pPr>
                          <w:pStyle w:val="TableParagraph"/>
                          <w:spacing w:before="3"/>
                          <w:ind w:left="473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2021</w:t>
                        </w:r>
                      </w:p>
                    </w:tc>
                    <w:tc>
                      <w:tcPr>
                        <w:tcW w:w="240" w:type="dxa"/>
                        <w:tcBorders>
                          <w:bottom w:val="single" w:sz="48" w:space="0" w:color="8CB861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25" w:type="dxa"/>
                      </w:tcPr>
                      <w:p>
                        <w:pPr>
                          <w:pStyle w:val="TableParagraph"/>
                          <w:spacing w:before="14"/>
                          <w:ind w:left="163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Jan</w:t>
                        </w:r>
                      </w:p>
                    </w:tc>
                    <w:tc>
                      <w:tcPr>
                        <w:tcW w:w="794" w:type="dxa"/>
                      </w:tcPr>
                      <w:p>
                        <w:pPr>
                          <w:pStyle w:val="TableParagraph"/>
                          <w:spacing w:before="14"/>
                          <w:ind w:left="335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Apr</w:t>
                        </w:r>
                      </w:p>
                    </w:tc>
                    <w:tc>
                      <w:tcPr>
                        <w:tcW w:w="981" w:type="dxa"/>
                      </w:tcPr>
                      <w:p>
                        <w:pPr>
                          <w:pStyle w:val="TableParagraph"/>
                          <w:spacing w:line="220" w:lineRule="auto" w:before="25"/>
                          <w:ind w:left="238" w:right="330" w:firstLine="217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pacing w:val="-1"/>
                            <w:sz w:val="14"/>
                          </w:rPr>
                          <w:t>Jul</w:t>
                        </w:r>
                        <w:r>
                          <w:rPr>
                            <w:spacing w:val="-36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2020</w:t>
                        </w:r>
                      </w:p>
                    </w:tc>
                    <w:tc>
                      <w:tcPr>
                        <w:tcW w:w="902" w:type="dxa"/>
                      </w:tcPr>
                      <w:p>
                        <w:pPr>
                          <w:pStyle w:val="TableParagraph"/>
                          <w:spacing w:before="14"/>
                          <w:ind w:left="326" w:right="317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Oct</w:t>
                        </w:r>
                      </w:p>
                    </w:tc>
                    <w:tc>
                      <w:tcPr>
                        <w:tcW w:w="824" w:type="dxa"/>
                      </w:tcPr>
                      <w:p>
                        <w:pPr>
                          <w:pStyle w:val="TableParagraph"/>
                          <w:spacing w:line="153" w:lineRule="exact" w:before="14"/>
                          <w:ind w:left="334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Jan</w:t>
                        </w:r>
                      </w:p>
                      <w:p>
                        <w:pPr>
                          <w:pStyle w:val="TableParagraph"/>
                          <w:spacing w:line="153" w:lineRule="exact" w:before="0"/>
                          <w:ind w:left="46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2021</w:t>
                        </w:r>
                      </w:p>
                    </w:tc>
                  </w:tr>
                  <w:tr>
                    <w:trPr>
                      <w:trHeight w:val="20" w:hRule="atLeast"/>
                    </w:trPr>
                    <w:tc>
                      <w:tcPr>
                        <w:tcW w:w="9773" w:type="dxa"/>
                        <w:gridSpan w:val="11"/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2"/>
                          </w:rPr>
                        </w:pPr>
                      </w:p>
                    </w:tc>
                  </w:tr>
                  <w:tr>
                    <w:trPr>
                      <w:trHeight w:val="277" w:hRule="atLeast"/>
                    </w:trPr>
                    <w:tc>
                      <w:tcPr>
                        <w:tcW w:w="9773" w:type="dxa"/>
                        <w:gridSpan w:val="11"/>
                      </w:tcPr>
                      <w:p>
                        <w:pPr>
                          <w:pStyle w:val="TableParagraph"/>
                          <w:tabs>
                            <w:tab w:pos="2263" w:val="left" w:leader="none"/>
                            <w:tab w:pos="5583" w:val="left" w:leader="none"/>
                            <w:tab w:pos="8144" w:val="left" w:leader="none"/>
                          </w:tabs>
                          <w:spacing w:before="15"/>
                          <w:ind w:left="24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color w:val="4D4D4F"/>
                            <w:sz w:val="14"/>
                          </w:rPr>
                          <w:t>Employee</w:t>
                        </w:r>
                        <w:r>
                          <w:rPr>
                            <w:color w:val="4D4D4F"/>
                            <w:spacing w:val="4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compensation</w:t>
                          <w:tab/>
                          <w:t>Pandemic</w:t>
                        </w:r>
                        <w:r>
                          <w:rPr>
                            <w:color w:val="4D4D4F"/>
                            <w:spacing w:val="7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cheques</w:t>
                          <w:tab/>
                          <w:t>Low-contact</w:t>
                        </w:r>
                        <w:r>
                          <w:rPr>
                            <w:color w:val="4D4D4F"/>
                            <w:spacing w:val="10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services</w:t>
                        </w:r>
                        <w:r>
                          <w:rPr>
                            <w:color w:val="4D4D4F"/>
                            <w:spacing w:val="10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(left</w:t>
                        </w:r>
                        <w:r>
                          <w:rPr>
                            <w:color w:val="4D4D4F"/>
                            <w:spacing w:val="10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scale)</w:t>
                          <w:tab/>
                          <w:t>(right</w:t>
                        </w:r>
                        <w:r>
                          <w:rPr>
                            <w:color w:val="4D4D4F"/>
                            <w:spacing w:val="2"/>
                            <w:sz w:val="14"/>
                          </w:rPr>
                          <w:t> </w:t>
                        </w:r>
                        <w:r>
                          <w:rPr>
                            <w:color w:val="4D4D4F"/>
                            <w:sz w:val="14"/>
                          </w:rPr>
                          <w:t>scale)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position w:val="1"/>
          <w:sz w:val="14"/>
        </w:rPr>
        <w:t>-2</w:t>
        <w:tab/>
        <w:t>-20</w:t>
        <w:tab/>
      </w:r>
      <w:r>
        <w:rPr>
          <w:sz w:val="14"/>
        </w:rPr>
        <w:t>-20</w:t>
      </w:r>
    </w:p>
    <w:p>
      <w:pPr>
        <w:pStyle w:val="BodyText"/>
        <w:spacing w:before="3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99"/>
        <w:ind w:left="50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56288" from="45.5pt,9.015921pt" to="56pt,9.015921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Personal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income</w:t>
      </w:r>
    </w:p>
    <w:p>
      <w:pPr>
        <w:spacing w:before="99"/>
        <w:ind w:left="5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Pandemic</w:t>
      </w:r>
      <w:r>
        <w:rPr>
          <w:color w:val="4D4D4F"/>
          <w:spacing w:val="20"/>
          <w:sz w:val="14"/>
        </w:rPr>
        <w:t> </w:t>
      </w:r>
      <w:r>
        <w:rPr>
          <w:color w:val="4D4D4F"/>
          <w:sz w:val="14"/>
        </w:rPr>
        <w:t>unemployment</w:t>
      </w:r>
      <w:r>
        <w:rPr>
          <w:color w:val="4D4D4F"/>
          <w:spacing w:val="21"/>
          <w:sz w:val="14"/>
        </w:rPr>
        <w:t> </w:t>
      </w:r>
      <w:r>
        <w:rPr>
          <w:color w:val="4D4D4F"/>
          <w:sz w:val="14"/>
        </w:rPr>
        <w:t>insurance</w:t>
      </w:r>
    </w:p>
    <w:p>
      <w:pPr>
        <w:spacing w:before="99"/>
        <w:ind w:left="5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Goods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99"/>
        <w:ind w:left="50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Total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consumption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1617" w:space="413"/>
            <w:col w:w="2828" w:space="492"/>
            <w:col w:w="1674" w:space="876"/>
            <w:col w:w="3000"/>
          </w:cols>
        </w:sectPr>
      </w:pPr>
    </w:p>
    <w:p>
      <w:pPr>
        <w:pStyle w:val="BodyText"/>
        <w:spacing w:before="4"/>
        <w:rPr>
          <w:sz w:val="4"/>
        </w:rPr>
      </w:pPr>
    </w:p>
    <w:p>
      <w:pPr>
        <w:tabs>
          <w:tab w:pos="2260" w:val="left" w:leader="none"/>
          <w:tab w:pos="5580" w:val="left" w:leader="none"/>
        </w:tabs>
        <w:spacing w:line="100" w:lineRule="exact"/>
        <w:ind w:left="240" w:right="0" w:firstLine="0"/>
        <w:rPr>
          <w:sz w:val="10"/>
        </w:rPr>
      </w:pPr>
      <w:r>
        <w:rPr>
          <w:position w:val="-1"/>
          <w:sz w:val="10"/>
        </w:rPr>
        <w:pict>
          <v:group style="width:12pt;height:5pt;mso-position-horizontal-relative:char;mso-position-vertical-relative:line" id="docshapegroup125" coordorigin="0,0" coordsize="240,100">
            <v:rect style="position:absolute;left:0;top:0;width:240;height:100" id="docshape126" filled="true" fillcolor="#d34d49" stroked="false">
              <v:fill type="solid"/>
            </v:rect>
          </v:group>
        </w:pict>
      </w:r>
      <w:r>
        <w:rPr>
          <w:position w:val="-1"/>
          <w:sz w:val="10"/>
        </w:rPr>
      </w:r>
      <w:r>
        <w:rPr>
          <w:position w:val="-1"/>
          <w:sz w:val="10"/>
        </w:rPr>
        <w:tab/>
      </w:r>
      <w:r>
        <w:rPr>
          <w:position w:val="-1"/>
          <w:sz w:val="10"/>
        </w:rPr>
        <w:pict>
          <v:group style="width:12pt;height:5pt;mso-position-horizontal-relative:char;mso-position-vertical-relative:line" id="docshapegroup127" coordorigin="0,0" coordsize="240,100">
            <v:rect style="position:absolute;left:0;top:0;width:240;height:100" id="docshape128" filled="true" fillcolor="#ab3192" stroked="false">
              <v:fill type="solid"/>
            </v:rect>
          </v:group>
        </w:pict>
      </w:r>
      <w:r>
        <w:rPr>
          <w:position w:val="-1"/>
          <w:sz w:val="10"/>
        </w:rPr>
      </w:r>
      <w:r>
        <w:rPr>
          <w:position w:val="-1"/>
          <w:sz w:val="10"/>
        </w:rPr>
        <w:tab/>
      </w:r>
      <w:r>
        <w:rPr>
          <w:position w:val="-1"/>
          <w:sz w:val="10"/>
        </w:rPr>
        <w:pict>
          <v:group style="width:12pt;height:5pt;mso-position-horizontal-relative:char;mso-position-vertical-relative:line" id="docshapegroup129" coordorigin="0,0" coordsize="240,100">
            <v:rect style="position:absolute;left:0;top:0;width:240;height:100" id="docshape130" filled="true" fillcolor="#69bade" stroked="false">
              <v:fill type="solid"/>
            </v:rect>
          </v:group>
        </w:pict>
      </w:r>
      <w:r>
        <w:rPr>
          <w:position w:val="-1"/>
          <w:sz w:val="10"/>
        </w:rPr>
      </w:r>
    </w:p>
    <w:p>
      <w:pPr>
        <w:spacing w:after="0" w:line="100" w:lineRule="exact"/>
        <w:rPr>
          <w:sz w:val="10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49"/>
        <w:ind w:left="518" w:right="0" w:firstLine="0"/>
        <w:jc w:val="left"/>
        <w:rPr>
          <w:sz w:val="14"/>
        </w:rPr>
      </w:pPr>
      <w:r>
        <w:rPr/>
        <w:pict>
          <v:rect style="position:absolute;margin-left:45pt;margin-top:4.016021pt;width:12pt;height:5pt;mso-position-horizontal-relative:page;mso-position-vertical-relative:paragraph;z-index:15756800" id="docshape131" filled="true" fillcolor="#8cb861" stroked="false">
            <v:fill type="solid"/>
            <w10:wrap type="none"/>
          </v:rect>
        </w:pict>
      </w:r>
      <w:r>
        <w:rPr/>
        <w:pict>
          <v:rect style="position:absolute;margin-left:146pt;margin-top:-13.983979pt;width:12pt;height:5pt;mso-position-horizontal-relative:page;mso-position-vertical-relative:paragraph;z-index:15757312" id="docshape132" filled="true" fillcolor="#ffd400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758848" from="440.5pt,-11.484079pt" to="451pt,-11.484079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Other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transfers</w:t>
      </w:r>
    </w:p>
    <w:p>
      <w:pPr>
        <w:spacing w:before="49"/>
        <w:ind w:left="51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Other</w:t>
      </w:r>
      <w:r>
        <w:rPr>
          <w:color w:val="4D4D4F"/>
          <w:spacing w:val="21"/>
          <w:sz w:val="14"/>
        </w:rPr>
        <w:t> </w:t>
      </w:r>
      <w:r>
        <w:rPr>
          <w:color w:val="4D4D4F"/>
          <w:sz w:val="14"/>
        </w:rPr>
        <w:t>incomes</w:t>
      </w:r>
    </w:p>
    <w:p>
      <w:pPr>
        <w:spacing w:before="49"/>
        <w:ind w:left="51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High-contact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services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(left</w:t>
      </w:r>
      <w:r>
        <w:rPr>
          <w:color w:val="4D4D4F"/>
          <w:spacing w:val="18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1518" w:space="502"/>
            <w:col w:w="1496" w:space="1824"/>
            <w:col w:w="5560"/>
          </w:cols>
        </w:sectPr>
      </w:pPr>
    </w:p>
    <w:p>
      <w:pPr>
        <w:pStyle w:val="BodyText"/>
        <w:spacing w:before="7"/>
        <w:rPr>
          <w:sz w:val="15"/>
        </w:rPr>
      </w:pPr>
    </w:p>
    <w:p>
      <w:pPr>
        <w:spacing w:line="268" w:lineRule="auto" w:before="0"/>
        <w:ind w:left="240" w:right="362" w:firstLine="0"/>
        <w:jc w:val="left"/>
        <w:rPr>
          <w:sz w:val="14"/>
        </w:rPr>
      </w:pPr>
      <w:r>
        <w:rPr/>
        <w:pict>
          <v:rect style="position:absolute;margin-left:146pt;margin-top:-15.433979pt;width:12pt;height:5pt;mso-position-horizontal-relative:page;mso-position-vertical-relative:paragraph;z-index:15757824" id="docshape133" filled="true" fillcolor="#69bade" stroked="false">
            <v:fill type="solid"/>
            <w10:wrap type="none"/>
          </v:rect>
        </w:pict>
      </w:r>
      <w:r>
        <w:rPr/>
        <w:pict>
          <v:rect style="position:absolute;margin-left:312pt;margin-top:-15.433979pt;width:12pt;height:5pt;mso-position-horizontal-relative:page;mso-position-vertical-relative:paragraph;z-index:15758336" id="docshape134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Note: “Other transfers” includes standard unemployment insurance, social security and health transfers. “Other incomes” refers to the sum of proprietors’ income,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rental income and receipts from assets less contributions for government social insurance. “High-contact services” refers to transportation, food and accommodation,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recreation,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personal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care,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household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maintenance,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social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religious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services.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“Low-contact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services”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refers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services.</w:t>
      </w:r>
    </w:p>
    <w:p>
      <w:pPr>
        <w:tabs>
          <w:tab w:pos="8635" w:val="left" w:leader="none"/>
        </w:tabs>
        <w:spacing w:before="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Bureau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Economic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Analysis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via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Haver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Analytics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February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321579pt;width:522pt;height:.1pt;mso-position-horizontal-relative:page;mso-position-vertical-relative:paragraph;z-index:-15701504;mso-wrap-distance-left:0;mso-wrap-distance-right:0" id="docshape135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5"/>
        </w:rPr>
      </w:pPr>
    </w:p>
    <w:p>
      <w:pPr>
        <w:pStyle w:val="Heading2"/>
      </w:pPr>
      <w:bookmarkStart w:name="_TOC_250015" w:id="19"/>
      <w:bookmarkStart w:name="Additional lockdowns to constrain euro a" w:id="20"/>
      <w:r>
        <w:rPr/>
      </w:r>
      <w:r>
        <w:rPr>
          <w:color w:val="006976"/>
          <w:spacing w:val="-5"/>
        </w:rPr>
        <w:t>Additional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lockdowns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to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constrain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euro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area</w:t>
      </w:r>
      <w:r>
        <w:rPr>
          <w:color w:val="006976"/>
          <w:spacing w:val="-31"/>
        </w:rPr>
        <w:t> </w:t>
      </w:r>
      <w:bookmarkEnd w:id="19"/>
      <w:r>
        <w:rPr>
          <w:color w:val="006976"/>
          <w:spacing w:val="-4"/>
        </w:rPr>
        <w:t>recovery</w:t>
      </w:r>
    </w:p>
    <w:p>
      <w:pPr>
        <w:pStyle w:val="BodyText"/>
        <w:spacing w:line="249" w:lineRule="auto" w:before="49"/>
        <w:ind w:left="2020" w:right="2123"/>
      </w:pPr>
      <w:r>
        <w:rPr>
          <w:color w:val="4D4D4F"/>
        </w:rPr>
        <w:t>The spread of new COVID-19 variants in the euro area has led to additional</w:t>
      </w:r>
      <w:r>
        <w:rPr>
          <w:color w:val="4D4D4F"/>
          <w:spacing w:val="1"/>
        </w:rPr>
        <w:t> </w:t>
      </w:r>
      <w:r>
        <w:rPr>
          <w:color w:val="4D4D4F"/>
        </w:rPr>
        <w:t>lockdowns and has likely contributed to negative GDP growth in the first</w:t>
      </w:r>
      <w:r>
        <w:rPr>
          <w:color w:val="4D4D4F"/>
          <w:spacing w:val="1"/>
        </w:rPr>
        <w:t> </w:t>
      </w:r>
      <w:r>
        <w:rPr>
          <w:color w:val="4D4D4F"/>
        </w:rPr>
        <w:t>quarter. Disruptions from semiconductor shortages may also constrain near-</w:t>
      </w:r>
      <w:r>
        <w:rPr>
          <w:color w:val="4D4D4F"/>
          <w:spacing w:val="-53"/>
        </w:rPr>
        <w:t> </w:t>
      </w:r>
      <w:r>
        <w:rPr>
          <w:color w:val="4D4D4F"/>
        </w:rPr>
        <w:t>term</w:t>
      </w:r>
      <w:r>
        <w:rPr>
          <w:color w:val="4D4D4F"/>
          <w:spacing w:val="-2"/>
        </w:rPr>
        <w:t> </w:t>
      </w:r>
      <w:r>
        <w:rPr>
          <w:color w:val="4D4D4F"/>
        </w:rPr>
        <w:t>activity.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response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these</w:t>
      </w:r>
      <w:r>
        <w:rPr>
          <w:color w:val="4D4D4F"/>
          <w:spacing w:val="-1"/>
        </w:rPr>
        <w:t> </w:t>
      </w:r>
      <w:r>
        <w:rPr>
          <w:color w:val="4D4D4F"/>
        </w:rPr>
        <w:t>developments,</w:t>
      </w:r>
      <w:r>
        <w:rPr>
          <w:color w:val="4D4D4F"/>
          <w:spacing w:val="-1"/>
        </w:rPr>
        <w:t> </w:t>
      </w:r>
      <w:r>
        <w:rPr>
          <w:color w:val="4D4D4F"/>
        </w:rPr>
        <w:t>several</w:t>
      </w:r>
      <w:r>
        <w:rPr>
          <w:color w:val="4D4D4F"/>
          <w:spacing w:val="-2"/>
        </w:rPr>
        <w:t> </w:t>
      </w:r>
      <w:r>
        <w:rPr>
          <w:color w:val="4D4D4F"/>
        </w:rPr>
        <w:t>governments</w:t>
      </w:r>
    </w:p>
    <w:p>
      <w:pPr>
        <w:pStyle w:val="BodyText"/>
        <w:spacing w:line="249" w:lineRule="auto" w:before="3"/>
        <w:ind w:left="2020" w:right="2101"/>
      </w:pPr>
      <w:r>
        <w:rPr>
          <w:color w:val="4D4D4F"/>
        </w:rPr>
        <w:t>have provided</w:t>
      </w:r>
      <w:r>
        <w:rPr>
          <w:color w:val="4D4D4F"/>
          <w:spacing w:val="1"/>
        </w:rPr>
        <w:t> </w:t>
      </w:r>
      <w:r>
        <w:rPr>
          <w:color w:val="4D4D4F"/>
        </w:rPr>
        <w:t>further</w:t>
      </w:r>
      <w:r>
        <w:rPr>
          <w:color w:val="4D4D4F"/>
          <w:spacing w:val="1"/>
        </w:rPr>
        <w:t> </w:t>
      </w:r>
      <w:r>
        <w:rPr>
          <w:color w:val="4D4D4F"/>
        </w:rPr>
        <w:t>fiscal</w:t>
      </w:r>
      <w:r>
        <w:rPr>
          <w:color w:val="4D4D4F"/>
          <w:spacing w:val="1"/>
        </w:rPr>
        <w:t> </w:t>
      </w:r>
      <w:r>
        <w:rPr>
          <w:color w:val="4D4D4F"/>
        </w:rPr>
        <w:t>support.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projected</w:t>
      </w:r>
      <w:r>
        <w:rPr>
          <w:color w:val="4D4D4F"/>
          <w:spacing w:val="1"/>
        </w:rPr>
        <w:t> </w:t>
      </w:r>
      <w:r>
        <w:rPr>
          <w:color w:val="4D4D4F"/>
        </w:rPr>
        <w:t>to pick</w:t>
      </w:r>
      <w:r>
        <w:rPr>
          <w:color w:val="4D4D4F"/>
          <w:spacing w:val="1"/>
        </w:rPr>
        <w:t> </w:t>
      </w:r>
      <w:r>
        <w:rPr>
          <w:color w:val="4D4D4F"/>
        </w:rPr>
        <w:t>up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mid-</w:t>
      </w:r>
      <w:r>
        <w:rPr>
          <w:color w:val="4D4D4F"/>
          <w:spacing w:val="1"/>
        </w:rPr>
        <w:t> </w:t>
      </w:r>
      <w:r>
        <w:rPr>
          <w:color w:val="4D4D4F"/>
        </w:rPr>
        <w:t>2021,</w:t>
      </w:r>
      <w:r>
        <w:rPr>
          <w:color w:val="4D4D4F"/>
          <w:spacing w:val="-4"/>
        </w:rPr>
        <w:t> </w:t>
      </w:r>
      <w:r>
        <w:rPr>
          <w:color w:val="4D4D4F"/>
        </w:rPr>
        <w:t>as</w:t>
      </w:r>
      <w:r>
        <w:rPr>
          <w:color w:val="4D4D4F"/>
          <w:spacing w:val="-4"/>
        </w:rPr>
        <w:t> </w:t>
      </w:r>
      <w:r>
        <w:rPr>
          <w:color w:val="4D4D4F"/>
        </w:rPr>
        <w:t>COVID-19</w:t>
      </w:r>
      <w:r>
        <w:rPr>
          <w:color w:val="4D4D4F"/>
          <w:spacing w:val="-4"/>
        </w:rPr>
        <w:t> </w:t>
      </w:r>
      <w:r>
        <w:rPr>
          <w:color w:val="4D4D4F"/>
        </w:rPr>
        <w:t>vaccinations</w:t>
      </w:r>
      <w:r>
        <w:rPr>
          <w:color w:val="4D4D4F"/>
          <w:spacing w:val="-4"/>
        </w:rPr>
        <w:t> </w:t>
      </w:r>
      <w:r>
        <w:rPr>
          <w:color w:val="4D4D4F"/>
        </w:rPr>
        <w:t>roll</w:t>
      </w:r>
      <w:r>
        <w:rPr>
          <w:color w:val="4D4D4F"/>
          <w:spacing w:val="-4"/>
        </w:rPr>
        <w:t> </w:t>
      </w:r>
      <w:r>
        <w:rPr>
          <w:color w:val="4D4D4F"/>
        </w:rPr>
        <w:t>out,</w:t>
      </w:r>
      <w:r>
        <w:rPr>
          <w:color w:val="4D4D4F"/>
          <w:spacing w:val="-4"/>
        </w:rPr>
        <w:t> </w:t>
      </w:r>
      <w:r>
        <w:rPr>
          <w:color w:val="4D4D4F"/>
        </w:rPr>
        <w:t>lockdowns</w:t>
      </w:r>
      <w:r>
        <w:rPr>
          <w:color w:val="4D4D4F"/>
          <w:spacing w:val="-4"/>
        </w:rPr>
        <w:t> </w:t>
      </w:r>
      <w:r>
        <w:rPr>
          <w:color w:val="4D4D4F"/>
        </w:rPr>
        <w:t>ease</w:t>
      </w:r>
      <w:r>
        <w:rPr>
          <w:color w:val="4D4D4F"/>
          <w:spacing w:val="-4"/>
        </w:rPr>
        <w:t> </w:t>
      </w:r>
      <w:r>
        <w:rPr>
          <w:color w:val="4D4D4F"/>
        </w:rPr>
        <w:t>and</w:t>
      </w:r>
      <w:r>
        <w:rPr>
          <w:color w:val="4D4D4F"/>
          <w:spacing w:val="-4"/>
        </w:rPr>
        <w:t> </w:t>
      </w:r>
      <w:r>
        <w:rPr>
          <w:color w:val="4D4D4F"/>
        </w:rPr>
        <w:t>policy</w:t>
      </w:r>
      <w:r>
        <w:rPr>
          <w:color w:val="4D4D4F"/>
          <w:spacing w:val="-4"/>
        </w:rPr>
        <w:t> </w:t>
      </w:r>
      <w:r>
        <w:rPr>
          <w:color w:val="4D4D4F"/>
        </w:rPr>
        <w:t>support</w:t>
      </w:r>
      <w:r>
        <w:rPr>
          <w:color w:val="4D4D4F"/>
          <w:spacing w:val="-53"/>
        </w:rPr>
        <w:t> </w:t>
      </w:r>
      <w:r>
        <w:rPr>
          <w:color w:val="4D4D4F"/>
        </w:rPr>
        <w:t>continues. Fiscal stimulus starts to wind down in 2022, creating</w:t>
      </w:r>
      <w:r>
        <w:rPr>
          <w:color w:val="4D4D4F"/>
          <w:spacing w:val="1"/>
        </w:rPr>
        <w:t> </w:t>
      </w:r>
      <w:r>
        <w:rPr>
          <w:color w:val="4D4D4F"/>
        </w:rPr>
        <w:t>a drag</w:t>
      </w:r>
    </w:p>
    <w:p>
      <w:pPr>
        <w:pStyle w:val="BodyText"/>
        <w:spacing w:line="249" w:lineRule="auto" w:before="2"/>
        <w:ind w:left="2020" w:right="2101"/>
      </w:pPr>
      <w:r>
        <w:rPr>
          <w:color w:val="4D4D4F"/>
        </w:rPr>
        <w:t>on growth. Currently, base-year effects and other factors are temporarily</w:t>
      </w:r>
      <w:r>
        <w:rPr>
          <w:color w:val="4D4D4F"/>
          <w:spacing w:val="1"/>
        </w:rPr>
        <w:t> </w:t>
      </w:r>
      <w:r>
        <w:rPr>
          <w:color w:val="4D4D4F"/>
        </w:rPr>
        <w:t>boosting inflation in the euro area. Persistent economic slack and subdued</w:t>
      </w:r>
      <w:r>
        <w:rPr>
          <w:color w:val="4D4D4F"/>
          <w:spacing w:val="-53"/>
        </w:rPr>
        <w:t> </w:t>
      </w: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expectations,</w:t>
      </w:r>
      <w:r>
        <w:rPr>
          <w:color w:val="4D4D4F"/>
          <w:spacing w:val="-2"/>
        </w:rPr>
        <w:t> </w:t>
      </w:r>
      <w:r>
        <w:rPr>
          <w:color w:val="4D4D4F"/>
        </w:rPr>
        <w:t>however,</w:t>
      </w:r>
      <w:r>
        <w:rPr>
          <w:color w:val="4D4D4F"/>
          <w:spacing w:val="-2"/>
        </w:rPr>
        <w:t> </w:t>
      </w:r>
      <w:r>
        <w:rPr>
          <w:color w:val="4D4D4F"/>
        </w:rPr>
        <w:t>are</w:t>
      </w:r>
      <w:r>
        <w:rPr>
          <w:color w:val="4D4D4F"/>
          <w:spacing w:val="-2"/>
        </w:rPr>
        <w:t> </w:t>
      </w:r>
      <w:r>
        <w:rPr>
          <w:color w:val="4D4D4F"/>
        </w:rPr>
        <w:t>expected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keep</w:t>
      </w:r>
      <w:r>
        <w:rPr>
          <w:color w:val="4D4D4F"/>
          <w:spacing w:val="-2"/>
        </w:rPr>
        <w:t> </w:t>
      </w:r>
      <w:r>
        <w:rPr>
          <w:color w:val="4D4D4F"/>
        </w:rPr>
        <w:t>inflation</w:t>
      </w:r>
      <w:r>
        <w:rPr>
          <w:color w:val="4D4D4F"/>
          <w:spacing w:val="-3"/>
        </w:rPr>
        <w:t> </w:t>
      </w:r>
      <w:r>
        <w:rPr>
          <w:color w:val="4D4D4F"/>
        </w:rPr>
        <w:t>below</w:t>
      </w:r>
    </w:p>
    <w:p>
      <w:pPr>
        <w:pStyle w:val="BodyText"/>
        <w:spacing w:before="3"/>
        <w:ind w:left="2020"/>
      </w:pPr>
      <w:r>
        <w:rPr>
          <w:color w:val="4D4D4F"/>
        </w:rPr>
        <w:t>1.5</w:t>
      </w:r>
      <w:r>
        <w:rPr>
          <w:color w:val="4D4D4F"/>
          <w:spacing w:val="-4"/>
        </w:rPr>
        <w:t> </w:t>
      </w:r>
      <w:r>
        <w:rPr>
          <w:color w:val="4D4D4F"/>
        </w:rPr>
        <w:t>percent</w:t>
      </w:r>
      <w:r>
        <w:rPr>
          <w:color w:val="4D4D4F"/>
          <w:spacing w:val="-3"/>
        </w:rPr>
        <w:t> </w:t>
      </w:r>
      <w:r>
        <w:rPr>
          <w:color w:val="4D4D4F"/>
        </w:rPr>
        <w:t>over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medium</w:t>
      </w:r>
      <w:r>
        <w:rPr>
          <w:color w:val="4D4D4F"/>
          <w:spacing w:val="-3"/>
        </w:rPr>
        <w:t> </w:t>
      </w:r>
      <w:r>
        <w:rPr>
          <w:color w:val="4D4D4F"/>
        </w:rPr>
        <w:t>term.</w:t>
      </w:r>
    </w:p>
    <w:p>
      <w:pPr>
        <w:pStyle w:val="BodyText"/>
        <w:spacing w:before="9"/>
        <w:rPr>
          <w:sz w:val="25"/>
        </w:rPr>
      </w:pPr>
    </w:p>
    <w:p>
      <w:pPr>
        <w:pStyle w:val="Heading2"/>
      </w:pPr>
      <w:bookmarkStart w:name="_TOC_250014" w:id="21"/>
      <w:bookmarkStart w:name="Growth to moderate in China and emerging" w:id="22"/>
      <w:r>
        <w:rPr/>
      </w:r>
      <w:r>
        <w:rPr>
          <w:color w:val="006976"/>
          <w:spacing w:val="-4"/>
        </w:rPr>
        <w:t>Growth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moderate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China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and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emerging</w:t>
      </w:r>
      <w:r>
        <w:rPr>
          <w:color w:val="006976"/>
          <w:spacing w:val="-31"/>
        </w:rPr>
        <w:t> </w:t>
      </w:r>
      <w:bookmarkEnd w:id="21"/>
      <w:r>
        <w:rPr>
          <w:color w:val="006976"/>
          <w:spacing w:val="-3"/>
        </w:rPr>
        <w:t>markets</w:t>
      </w:r>
    </w:p>
    <w:p>
      <w:pPr>
        <w:pStyle w:val="BodyText"/>
        <w:spacing w:line="249" w:lineRule="auto" w:before="49"/>
        <w:ind w:left="2020" w:right="2025"/>
      </w:pPr>
      <w:r>
        <w:rPr>
          <w:color w:val="4D4D4F"/>
        </w:rPr>
        <w:t>After strong growth in late 2020,</w:t>
      </w:r>
      <w:r>
        <w:rPr>
          <w:color w:val="4D4D4F"/>
          <w:spacing w:val="1"/>
        </w:rPr>
        <w:t> </w:t>
      </w:r>
      <w:r>
        <w:rPr>
          <w:color w:val="4D4D4F"/>
        </w:rPr>
        <w:t>economic activity in China slowed in</w:t>
      </w:r>
      <w:r>
        <w:rPr>
          <w:color w:val="4D4D4F"/>
          <w:spacing w:val="1"/>
        </w:rPr>
        <w:t> </w:t>
      </w:r>
      <w:r>
        <w:rPr>
          <w:color w:val="4D4D4F"/>
        </w:rPr>
        <w:t>early</w:t>
      </w:r>
      <w:r>
        <w:rPr>
          <w:color w:val="4D4D4F"/>
          <w:spacing w:val="1"/>
        </w:rPr>
        <w:t> </w:t>
      </w:r>
      <w:r>
        <w:rPr>
          <w:color w:val="4D4D4F"/>
        </w:rPr>
        <w:t>2021, due partly to renewed pandemic containment measures in some areas.</w:t>
      </w:r>
      <w:r>
        <w:rPr>
          <w:color w:val="4D4D4F"/>
          <w:spacing w:val="-53"/>
        </w:rPr>
        <w:t> </w:t>
      </w:r>
      <w:r>
        <w:rPr>
          <w:color w:val="4D4D4F"/>
        </w:rPr>
        <w:t>Chinese exports continue to benefit from strong global demand for goods,</w:t>
      </w:r>
      <w:r>
        <w:rPr>
          <w:color w:val="4D4D4F"/>
          <w:spacing w:val="1"/>
        </w:rPr>
        <w:t> </w:t>
      </w:r>
      <w:r>
        <w:rPr>
          <w:color w:val="4D4D4F"/>
        </w:rPr>
        <w:t>although domestic consumption growth remains moderate. Broadening</w:t>
      </w:r>
      <w:r>
        <w:rPr>
          <w:color w:val="4D4D4F"/>
          <w:spacing w:val="1"/>
        </w:rPr>
        <w:t> </w:t>
      </w:r>
      <w:r>
        <w:rPr>
          <w:color w:val="4D4D4F"/>
        </w:rPr>
        <w:t>COVID-19 immunity should provide some support to growth in 2021. But the</w:t>
      </w:r>
      <w:r>
        <w:rPr>
          <w:color w:val="4D4D4F"/>
          <w:spacing w:val="1"/>
        </w:rPr>
        <w:t> </w:t>
      </w:r>
      <w:r>
        <w:rPr>
          <w:color w:val="4D4D4F"/>
        </w:rPr>
        <w:t>impact will likely be muted compared with other regions, since the virus is</w:t>
      </w:r>
      <w:r>
        <w:rPr>
          <w:color w:val="4D4D4F"/>
          <w:spacing w:val="1"/>
        </w:rPr>
        <w:t> </w:t>
      </w:r>
      <w:r>
        <w:rPr>
          <w:color w:val="4D4D4F"/>
        </w:rPr>
        <w:t>already well controlled</w:t>
      </w:r>
      <w:r>
        <w:rPr>
          <w:color w:val="4D4D4F"/>
          <w:spacing w:val="1"/>
        </w:rPr>
        <w:t> </w:t>
      </w:r>
      <w:r>
        <w:rPr>
          <w:color w:val="4D4D4F"/>
        </w:rPr>
        <w:t>and activity is</w:t>
      </w:r>
      <w:r>
        <w:rPr>
          <w:color w:val="4D4D4F"/>
          <w:spacing w:val="1"/>
        </w:rPr>
        <w:t> </w:t>
      </w:r>
      <w:r>
        <w:rPr>
          <w:color w:val="4D4D4F"/>
        </w:rPr>
        <w:t>less restrained in</w:t>
      </w:r>
      <w:r>
        <w:rPr>
          <w:color w:val="4D4D4F"/>
          <w:spacing w:val="1"/>
        </w:rPr>
        <w:t> </w:t>
      </w:r>
      <w:r>
        <w:rPr>
          <w:color w:val="4D4D4F"/>
        </w:rPr>
        <w:t>China. Policy</w:t>
      </w:r>
      <w:r>
        <w:rPr>
          <w:color w:val="4D4D4F"/>
          <w:spacing w:val="1"/>
        </w:rPr>
        <w:t> </w:t>
      </w:r>
      <w:r>
        <w:rPr>
          <w:color w:val="4D4D4F"/>
        </w:rPr>
        <w:t>support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4"/>
        </w:rPr>
        <w:t> </w:t>
      </w:r>
      <w:r>
        <w:rPr>
          <w:color w:val="4D4D4F"/>
        </w:rPr>
        <w:t>expected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4"/>
        </w:rPr>
        <w:t> </w:t>
      </w:r>
      <w:r>
        <w:rPr>
          <w:color w:val="4D4D4F"/>
        </w:rPr>
        <w:t>be</w:t>
      </w:r>
      <w:r>
        <w:rPr>
          <w:color w:val="4D4D4F"/>
          <w:spacing w:val="4"/>
        </w:rPr>
        <w:t> </w:t>
      </w:r>
      <w:r>
        <w:rPr>
          <w:color w:val="4D4D4F"/>
        </w:rPr>
        <w:t>withdrawn</w:t>
      </w:r>
      <w:r>
        <w:rPr>
          <w:color w:val="4D4D4F"/>
          <w:spacing w:val="4"/>
        </w:rPr>
        <w:t> </w:t>
      </w:r>
      <w:r>
        <w:rPr>
          <w:color w:val="4D4D4F"/>
        </w:rPr>
        <w:t>gradually.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Bank</w:t>
      </w:r>
      <w:r>
        <w:rPr>
          <w:color w:val="4D4D4F"/>
          <w:spacing w:val="4"/>
        </w:rPr>
        <w:t> </w:t>
      </w:r>
      <w:r>
        <w:rPr>
          <w:color w:val="4D4D4F"/>
        </w:rPr>
        <w:t>projects</w:t>
      </w:r>
      <w:r>
        <w:rPr>
          <w:color w:val="4D4D4F"/>
          <w:spacing w:val="4"/>
        </w:rPr>
        <w:t> </w:t>
      </w:r>
      <w:r>
        <w:rPr>
          <w:color w:val="4D4D4F"/>
        </w:rPr>
        <w:t>China’s</w:t>
      </w:r>
      <w:r>
        <w:rPr>
          <w:color w:val="4D4D4F"/>
          <w:spacing w:val="4"/>
        </w:rPr>
        <w:t> </w:t>
      </w:r>
      <w:r>
        <w:rPr>
          <w:color w:val="4D4D4F"/>
        </w:rPr>
        <w:t>economy</w:t>
      </w:r>
      <w:r>
        <w:rPr>
          <w:color w:val="4D4D4F"/>
          <w:spacing w:val="1"/>
        </w:rPr>
        <w:t> </w:t>
      </w:r>
      <w:r>
        <w:rPr>
          <w:color w:val="4D4D4F"/>
        </w:rPr>
        <w:t>to grow by 9</w:t>
      </w:r>
      <w:r>
        <w:rPr>
          <w:color w:val="4D4D4F"/>
          <w:position w:val="6"/>
          <w:sz w:val="11"/>
        </w:rPr>
        <w:t>1</w:t>
      </w:r>
      <w:r>
        <w:rPr>
          <w:color w:val="4D4D4F"/>
        </w:rPr>
        <w:t>/</w:t>
      </w:r>
      <w:r>
        <w:rPr>
          <w:color w:val="4D4D4F"/>
          <w:sz w:val="11"/>
        </w:rPr>
        <w:t>2</w:t>
      </w:r>
      <w:r>
        <w:rPr>
          <w:color w:val="4D4D4F"/>
          <w:spacing w:val="1"/>
          <w:sz w:val="11"/>
        </w:rPr>
        <w:t> </w:t>
      </w:r>
      <w:r>
        <w:rPr>
          <w:color w:val="4D4D4F"/>
        </w:rPr>
        <w:t>percent in 2021 and then to expand roughly in line with the</w:t>
      </w:r>
      <w:r>
        <w:rPr>
          <w:color w:val="4D4D4F"/>
          <w:spacing w:val="1"/>
        </w:rPr>
        <w:t> </w:t>
      </w:r>
      <w:r>
        <w:rPr>
          <w:color w:val="4D4D4F"/>
        </w:rPr>
        <w:t>Bank’s</w:t>
      </w:r>
      <w:r>
        <w:rPr>
          <w:color w:val="4D4D4F"/>
          <w:spacing w:val="-1"/>
        </w:rPr>
        <w:t> </w:t>
      </w:r>
      <w:r>
        <w:rPr>
          <w:color w:val="4D4D4F"/>
        </w:rPr>
        <w:t>estimate of Chinese</w:t>
      </w:r>
      <w:r>
        <w:rPr>
          <w:color w:val="4D4D4F"/>
          <w:spacing w:val="-1"/>
        </w:rPr>
        <w:t> </w:t>
      </w:r>
      <w:r>
        <w:rPr>
          <w:color w:val="4D4D4F"/>
        </w:rPr>
        <w:t>potential output growth</w:t>
      </w:r>
      <w:r>
        <w:rPr>
          <w:color w:val="4D4D4F"/>
          <w:spacing w:val="-1"/>
        </w:rPr>
        <w:t> </w:t>
      </w:r>
      <w:r>
        <w:rPr>
          <w:color w:val="4D4D4F"/>
        </w:rPr>
        <w:t>in 2022 and</w:t>
      </w:r>
      <w:r>
        <w:rPr>
          <w:color w:val="4D4D4F"/>
          <w:spacing w:val="-1"/>
        </w:rPr>
        <w:t> </w:t>
      </w:r>
      <w:r>
        <w:rPr>
          <w:color w:val="4D4D4F"/>
        </w:rPr>
        <w:t>2023.</w:t>
      </w:r>
    </w:p>
    <w:p>
      <w:pPr>
        <w:pStyle w:val="BodyText"/>
        <w:spacing w:line="249" w:lineRule="auto" w:before="128"/>
        <w:ind w:left="2020" w:right="2101"/>
      </w:pP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oil-importing</w:t>
      </w:r>
      <w:r>
        <w:rPr>
          <w:color w:val="4D4D4F"/>
          <w:spacing w:val="2"/>
        </w:rPr>
        <w:t> </w:t>
      </w:r>
      <w:r>
        <w:rPr>
          <w:color w:val="4D4D4F"/>
        </w:rPr>
        <w:t>EME</w:t>
      </w:r>
      <w:r>
        <w:rPr>
          <w:color w:val="4D4D4F"/>
          <w:spacing w:val="2"/>
        </w:rPr>
        <w:t> </w:t>
      </w:r>
      <w:r>
        <w:rPr>
          <w:color w:val="4D4D4F"/>
        </w:rPr>
        <w:t>group</w:t>
      </w:r>
      <w:r>
        <w:rPr>
          <w:color w:val="4D4D4F"/>
          <w:spacing w:val="2"/>
        </w:rPr>
        <w:t> </w:t>
      </w:r>
      <w:r>
        <w:rPr>
          <w:color w:val="4D4D4F"/>
        </w:rPr>
        <w:t>experienced</w:t>
      </w:r>
      <w:r>
        <w:rPr>
          <w:color w:val="4D4D4F"/>
          <w:spacing w:val="2"/>
        </w:rPr>
        <w:t> </w:t>
      </w:r>
      <w:r>
        <w:rPr>
          <w:color w:val="4D4D4F"/>
        </w:rPr>
        <w:t>robust,</w:t>
      </w:r>
      <w:r>
        <w:rPr>
          <w:color w:val="4D4D4F"/>
          <w:spacing w:val="2"/>
        </w:rPr>
        <w:t> </w:t>
      </w:r>
      <w:r>
        <w:rPr>
          <w:color w:val="4D4D4F"/>
        </w:rPr>
        <w:t>double-digit</w:t>
      </w:r>
      <w:r>
        <w:rPr>
          <w:color w:val="4D4D4F"/>
          <w:spacing w:val="2"/>
        </w:rPr>
        <w:t> </w:t>
      </w:r>
      <w:r>
        <w:rPr>
          <w:color w:val="4D4D4F"/>
        </w:rPr>
        <w:t>growth</w:t>
      </w:r>
      <w:r>
        <w:rPr>
          <w:color w:val="4D4D4F"/>
          <w:spacing w:val="2"/>
        </w:rPr>
        <w:t> </w:t>
      </w:r>
      <w:r>
        <w:rPr>
          <w:color w:val="4D4D4F"/>
        </w:rPr>
        <w:t>at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52"/>
        </w:rPr>
        <w:t> </w:t>
      </w:r>
      <w:r>
        <w:rPr>
          <w:color w:val="4D4D4F"/>
        </w:rPr>
        <w:t>end of 2020. Growth is moderating in early 2021 as several EMEs require</w:t>
      </w:r>
      <w:r>
        <w:rPr>
          <w:color w:val="4D4D4F"/>
          <w:spacing w:val="1"/>
        </w:rPr>
        <w:t> </w:t>
      </w:r>
      <w:r>
        <w:rPr>
          <w:color w:val="4D4D4F"/>
        </w:rPr>
        <w:t>renewed</w:t>
      </w:r>
      <w:r>
        <w:rPr>
          <w:color w:val="4D4D4F"/>
          <w:spacing w:val="-3"/>
        </w:rPr>
        <w:t> </w:t>
      </w:r>
      <w:r>
        <w:rPr>
          <w:color w:val="4D4D4F"/>
        </w:rPr>
        <w:t>restrictions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slow</w:t>
      </w:r>
      <w:r>
        <w:rPr>
          <w:color w:val="4D4D4F"/>
          <w:spacing w:val="-3"/>
        </w:rPr>
        <w:t> </w:t>
      </w:r>
      <w:r>
        <w:rPr>
          <w:color w:val="4D4D4F"/>
        </w:rPr>
        <w:t>rapidly</w:t>
      </w:r>
      <w:r>
        <w:rPr>
          <w:color w:val="4D4D4F"/>
          <w:spacing w:val="-2"/>
        </w:rPr>
        <w:t> </w:t>
      </w:r>
      <w:r>
        <w:rPr>
          <w:color w:val="4D4D4F"/>
        </w:rPr>
        <w:t>spreading</w:t>
      </w:r>
      <w:r>
        <w:rPr>
          <w:color w:val="4D4D4F"/>
          <w:spacing w:val="-3"/>
        </w:rPr>
        <w:t> </w:t>
      </w:r>
      <w:r>
        <w:rPr>
          <w:color w:val="4D4D4F"/>
        </w:rPr>
        <w:t>COVID-19</w:t>
      </w:r>
      <w:r>
        <w:rPr>
          <w:color w:val="4D4D4F"/>
          <w:spacing w:val="-3"/>
        </w:rPr>
        <w:t> </w:t>
      </w:r>
      <w:r>
        <w:rPr>
          <w:color w:val="4D4D4F"/>
        </w:rPr>
        <w:t>variants.</w:t>
      </w:r>
      <w:r>
        <w:rPr>
          <w:color w:val="4D4D4F"/>
          <w:spacing w:val="-2"/>
        </w:rPr>
        <w:t> </w:t>
      </w:r>
      <w:r>
        <w:rPr>
          <w:color w:val="4D4D4F"/>
        </w:rPr>
        <w:t>Some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256"/>
      </w:pPr>
      <w:r>
        <w:rPr>
          <w:color w:val="4D4D4F"/>
        </w:rPr>
        <w:t>EMEs have recently tightened monetary policy because their depreciating</w:t>
      </w:r>
      <w:r>
        <w:rPr>
          <w:color w:val="4D4D4F"/>
          <w:spacing w:val="1"/>
        </w:rPr>
        <w:t> </w:t>
      </w:r>
      <w:r>
        <w:rPr>
          <w:color w:val="4D4D4F"/>
        </w:rPr>
        <w:t>currencies</w:t>
      </w:r>
      <w:r>
        <w:rPr>
          <w:color w:val="4D4D4F"/>
          <w:spacing w:val="4"/>
        </w:rPr>
        <w:t> </w:t>
      </w:r>
      <w:r>
        <w:rPr>
          <w:color w:val="4D4D4F"/>
        </w:rPr>
        <w:t>were</w:t>
      </w:r>
      <w:r>
        <w:rPr>
          <w:color w:val="4D4D4F"/>
          <w:spacing w:val="4"/>
        </w:rPr>
        <w:t> </w:t>
      </w:r>
      <w:r>
        <w:rPr>
          <w:color w:val="4D4D4F"/>
        </w:rPr>
        <w:t>contributing</w:t>
      </w:r>
      <w:r>
        <w:rPr>
          <w:color w:val="4D4D4F"/>
          <w:spacing w:val="4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rising</w:t>
      </w:r>
      <w:r>
        <w:rPr>
          <w:color w:val="4D4D4F"/>
          <w:spacing w:val="4"/>
        </w:rPr>
        <w:t> </w:t>
      </w:r>
      <w:r>
        <w:rPr>
          <w:color w:val="4D4D4F"/>
        </w:rPr>
        <w:t>inflation.</w:t>
      </w:r>
      <w:r>
        <w:rPr>
          <w:color w:val="4D4D4F"/>
          <w:spacing w:val="4"/>
        </w:rPr>
        <w:t> </w:t>
      </w:r>
      <w:r>
        <w:rPr>
          <w:color w:val="4D4D4F"/>
        </w:rPr>
        <w:t>Growth</w:t>
      </w:r>
      <w:r>
        <w:rPr>
          <w:color w:val="4D4D4F"/>
          <w:spacing w:val="5"/>
        </w:rPr>
        <w:t> </w:t>
      </w:r>
      <w:r>
        <w:rPr>
          <w:color w:val="4D4D4F"/>
        </w:rPr>
        <w:t>for</w:t>
      </w:r>
      <w:r>
        <w:rPr>
          <w:color w:val="4D4D4F"/>
          <w:spacing w:val="4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EME</w:t>
      </w:r>
      <w:r>
        <w:rPr>
          <w:color w:val="4D4D4F"/>
          <w:spacing w:val="5"/>
        </w:rPr>
        <w:t> </w:t>
      </w:r>
      <w:r>
        <w:rPr>
          <w:color w:val="4D4D4F"/>
        </w:rPr>
        <w:t>group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projected to slow in 2022</w:t>
      </w:r>
      <w:r>
        <w:rPr>
          <w:color w:val="4D4D4F"/>
          <w:spacing w:val="-1"/>
        </w:rPr>
        <w:t> </w:t>
      </w:r>
      <w:r>
        <w:rPr>
          <w:color w:val="4D4D4F"/>
        </w:rPr>
        <w:t>and 2023 when initial rebound effects</w:t>
      </w:r>
      <w:r>
        <w:rPr>
          <w:color w:val="4D4D4F"/>
          <w:spacing w:val="-1"/>
        </w:rPr>
        <w:t> </w:t>
      </w:r>
      <w:r>
        <w:rPr>
          <w:color w:val="4D4D4F"/>
        </w:rPr>
        <w:t>will have</w:t>
      </w:r>
    </w:p>
    <w:p>
      <w:pPr>
        <w:pStyle w:val="BodyText"/>
        <w:spacing w:line="249" w:lineRule="auto" w:before="3"/>
        <w:ind w:left="2020" w:right="2000"/>
      </w:pPr>
      <w:r>
        <w:rPr>
          <w:color w:val="4D4D4F"/>
        </w:rPr>
        <w:t>faded. Slow vaccination rollouts are expected to restrain the recovery through</w:t>
      </w:r>
      <w:r>
        <w:rPr>
          <w:color w:val="4D4D4F"/>
          <w:spacing w:val="-53"/>
        </w:rPr>
        <w:t> </w:t>
      </w:r>
      <w:r>
        <w:rPr>
          <w:color w:val="4D4D4F"/>
        </w:rPr>
        <w:t>2023.</w:t>
      </w:r>
    </w:p>
    <w:p>
      <w:pPr>
        <w:pStyle w:val="BodyText"/>
        <w:spacing w:line="249" w:lineRule="auto" w:before="121"/>
        <w:ind w:left="2020" w:right="2312"/>
      </w:pPr>
      <w:r>
        <w:rPr>
          <w:color w:val="4D4D4F"/>
        </w:rPr>
        <w:t>In the rest-of-the-world group, activity has been quite resilient despite</w:t>
      </w:r>
      <w:r>
        <w:rPr>
          <w:color w:val="4D4D4F"/>
          <w:spacing w:val="1"/>
        </w:rPr>
        <w:t> </w:t>
      </w:r>
      <w:r>
        <w:rPr>
          <w:color w:val="4D4D4F"/>
        </w:rPr>
        <w:t>some recent pandemic-related</w:t>
      </w:r>
      <w:r>
        <w:rPr>
          <w:color w:val="4D4D4F"/>
          <w:spacing w:val="1"/>
        </w:rPr>
        <w:t> </w:t>
      </w:r>
      <w:r>
        <w:rPr>
          <w:color w:val="4D4D4F"/>
        </w:rPr>
        <w:t>lockdowns. GDP</w:t>
      </w:r>
      <w:r>
        <w:rPr>
          <w:color w:val="4D4D4F"/>
          <w:spacing w:val="1"/>
        </w:rPr>
        <w:t> </w:t>
      </w:r>
      <w:r>
        <w:rPr>
          <w:color w:val="4D4D4F"/>
        </w:rPr>
        <w:t>growth is</w:t>
      </w:r>
      <w:r>
        <w:rPr>
          <w:color w:val="4D4D4F"/>
          <w:spacing w:val="1"/>
        </w:rPr>
        <w:t> </w:t>
      </w:r>
      <w:r>
        <w:rPr>
          <w:color w:val="4D4D4F"/>
        </w:rPr>
        <w:t>forecast to</w:t>
      </w:r>
      <w:r>
        <w:rPr>
          <w:color w:val="4D4D4F"/>
          <w:spacing w:val="1"/>
        </w:rPr>
        <w:t> </w:t>
      </w:r>
      <w:r>
        <w:rPr>
          <w:color w:val="4D4D4F"/>
        </w:rPr>
        <w:t>pick</w:t>
      </w:r>
      <w:r>
        <w:rPr>
          <w:color w:val="4D4D4F"/>
          <w:spacing w:val="-53"/>
        </w:rPr>
        <w:t> </w:t>
      </w:r>
      <w:r>
        <w:rPr>
          <w:color w:val="4D4D4F"/>
        </w:rPr>
        <w:t>up in mid-2021 as</w:t>
      </w:r>
      <w:r>
        <w:rPr>
          <w:color w:val="4D4D4F"/>
          <w:spacing w:val="1"/>
        </w:rPr>
        <w:t> </w:t>
      </w:r>
      <w:r>
        <w:rPr>
          <w:color w:val="4D4D4F"/>
        </w:rPr>
        <w:t>economies reopen and</w:t>
      </w:r>
      <w:r>
        <w:rPr>
          <w:color w:val="4D4D4F"/>
          <w:spacing w:val="1"/>
        </w:rPr>
        <w:t> </w:t>
      </w:r>
      <w:r>
        <w:rPr>
          <w:color w:val="4D4D4F"/>
        </w:rPr>
        <w:t>recent increases in</w:t>
      </w:r>
      <w:r>
        <w:rPr>
          <w:color w:val="4D4D4F"/>
          <w:spacing w:val="1"/>
        </w:rPr>
        <w:t> </w:t>
      </w:r>
      <w:r>
        <w:rPr>
          <w:color w:val="4D4D4F"/>
        </w:rPr>
        <w:t>oil prices</w:t>
      </w:r>
    </w:p>
    <w:p>
      <w:pPr>
        <w:pStyle w:val="BodyText"/>
        <w:spacing w:line="249" w:lineRule="auto" w:before="3"/>
        <w:ind w:left="2020" w:right="2101"/>
      </w:pPr>
      <w:r>
        <w:rPr>
          <w:color w:val="4D4D4F"/>
        </w:rPr>
        <w:t>provide a tailwind to growth for oil exporters. Growth is anticipated to slow in</w:t>
      </w:r>
      <w:r>
        <w:rPr>
          <w:color w:val="4D4D4F"/>
          <w:spacing w:val="-53"/>
        </w:rPr>
        <w:t> </w:t>
      </w:r>
      <w:r>
        <w:rPr>
          <w:color w:val="4D4D4F"/>
        </w:rPr>
        <w:t>2022 and 2023</w:t>
      </w:r>
      <w:r>
        <w:rPr>
          <w:color w:val="4D4D4F"/>
          <w:spacing w:val="1"/>
        </w:rPr>
        <w:t> </w:t>
      </w:r>
      <w:r>
        <w:rPr>
          <w:color w:val="4D4D4F"/>
        </w:rPr>
        <w:t>as activity</w:t>
      </w:r>
      <w:r>
        <w:rPr>
          <w:color w:val="4D4D4F"/>
          <w:spacing w:val="1"/>
        </w:rPr>
        <w:t> </w:t>
      </w:r>
      <w:r>
        <w:rPr>
          <w:color w:val="4D4D4F"/>
        </w:rPr>
        <w:t>normalizes and</w:t>
      </w:r>
      <w:r>
        <w:rPr>
          <w:color w:val="4D4D4F"/>
          <w:spacing w:val="1"/>
        </w:rPr>
        <w:t> </w:t>
      </w:r>
      <w:r>
        <w:rPr>
          <w:color w:val="4D4D4F"/>
        </w:rPr>
        <w:t>policy support</w:t>
      </w:r>
      <w:r>
        <w:rPr>
          <w:color w:val="4D4D4F"/>
          <w:spacing w:val="1"/>
        </w:rPr>
        <w:t> </w:t>
      </w:r>
      <w:r>
        <w:rPr>
          <w:color w:val="4D4D4F"/>
        </w:rPr>
        <w:t>recedes.</w:t>
      </w:r>
    </w:p>
    <w:p>
      <w:pPr>
        <w:spacing w:after="0" w:line="249" w:lineRule="auto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TOC_250013" w:id="23"/>
      <w:bookmarkStart w:name="Canadian economy " w:id="24"/>
      <w:r>
        <w:rPr>
          <w:u w:val="none"/>
        </w:rPr>
      </w:r>
      <w:r>
        <w:rPr>
          <w:color w:val="006976"/>
          <w:spacing w:val="-4"/>
          <w:w w:val="90"/>
          <w:u w:val="single" w:color="006976"/>
        </w:rPr>
        <w:t>Canadian</w:t>
      </w:r>
      <w:r>
        <w:rPr>
          <w:color w:val="006976"/>
          <w:spacing w:val="-42"/>
          <w:w w:val="90"/>
          <w:u w:val="single" w:color="006976"/>
        </w:rPr>
        <w:t> </w:t>
      </w:r>
      <w:r>
        <w:rPr>
          <w:color w:val="006976"/>
          <w:spacing w:val="-4"/>
          <w:w w:val="90"/>
          <w:u w:val="single" w:color="006976"/>
        </w:rPr>
        <w:t>economy</w:t>
      </w:r>
      <w:bookmarkEnd w:id="23"/>
      <w:r>
        <w:rPr>
          <w:color w:val="006976"/>
          <w:spacing w:val="-4"/>
          <w:u w:val="single" w:color="006976"/>
        </w:rPr>
        <w:tab/>
      </w:r>
    </w:p>
    <w:p>
      <w:pPr>
        <w:pStyle w:val="BodyText"/>
        <w:spacing w:line="249" w:lineRule="auto" w:before="260"/>
        <w:ind w:left="2020" w:right="1998"/>
      </w:pP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Canadian</w:t>
      </w:r>
      <w:r>
        <w:rPr>
          <w:color w:val="4D4D4F"/>
          <w:spacing w:val="3"/>
        </w:rPr>
        <w:t> </w:t>
      </w:r>
      <w:r>
        <w:rPr>
          <w:color w:val="4D4D4F"/>
        </w:rPr>
        <w:t>economy</w:t>
      </w:r>
      <w:r>
        <w:rPr>
          <w:color w:val="4D4D4F"/>
          <w:spacing w:val="3"/>
        </w:rPr>
        <w:t> </w:t>
      </w:r>
      <w:r>
        <w:rPr>
          <w:color w:val="4D4D4F"/>
        </w:rPr>
        <w:t>continues</w:t>
      </w:r>
      <w:r>
        <w:rPr>
          <w:color w:val="4D4D4F"/>
          <w:spacing w:val="3"/>
        </w:rPr>
        <w:t> </w:t>
      </w:r>
      <w:r>
        <w:rPr>
          <w:color w:val="4D4D4F"/>
        </w:rPr>
        <w:t>to</w:t>
      </w:r>
      <w:r>
        <w:rPr>
          <w:color w:val="4D4D4F"/>
          <w:spacing w:val="3"/>
        </w:rPr>
        <w:t> </w:t>
      </w:r>
      <w:r>
        <w:rPr>
          <w:color w:val="4D4D4F"/>
        </w:rPr>
        <w:t>recover</w:t>
      </w:r>
      <w:r>
        <w:rPr>
          <w:color w:val="4D4D4F"/>
          <w:spacing w:val="2"/>
        </w:rPr>
        <w:t> </w:t>
      </w:r>
      <w:r>
        <w:rPr>
          <w:color w:val="4D4D4F"/>
        </w:rPr>
        <w:t>from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pandemic’s</w:t>
      </w:r>
      <w:r>
        <w:rPr>
          <w:color w:val="4D4D4F"/>
          <w:spacing w:val="1"/>
        </w:rPr>
        <w:t> </w:t>
      </w:r>
      <w:r>
        <w:rPr>
          <w:color w:val="4D4D4F"/>
        </w:rPr>
        <w:t>devastating effects. Economic activity proved much more resilient during the</w:t>
      </w:r>
      <w:r>
        <w:rPr>
          <w:color w:val="4D4D4F"/>
          <w:spacing w:val="1"/>
        </w:rPr>
        <w:t> </w:t>
      </w:r>
      <w:r>
        <w:rPr>
          <w:color w:val="4D4D4F"/>
        </w:rPr>
        <w:t>second</w:t>
      </w:r>
      <w:r>
        <w:rPr>
          <w:color w:val="4D4D4F"/>
          <w:spacing w:val="5"/>
        </w:rPr>
        <w:t> </w:t>
      </w:r>
      <w:r>
        <w:rPr>
          <w:color w:val="4D4D4F"/>
        </w:rPr>
        <w:t>wave,</w:t>
      </w:r>
      <w:r>
        <w:rPr>
          <w:color w:val="4D4D4F"/>
          <w:spacing w:val="5"/>
        </w:rPr>
        <w:t> </w:t>
      </w:r>
      <w:r>
        <w:rPr>
          <w:color w:val="4D4D4F"/>
        </w:rPr>
        <w:t>reflecting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ability</w:t>
      </w:r>
      <w:r>
        <w:rPr>
          <w:color w:val="4D4D4F"/>
          <w:spacing w:val="5"/>
        </w:rPr>
        <w:t> </w:t>
      </w:r>
      <w:r>
        <w:rPr>
          <w:color w:val="4D4D4F"/>
        </w:rPr>
        <w:t>of</w:t>
      </w:r>
      <w:r>
        <w:rPr>
          <w:color w:val="4D4D4F"/>
          <w:spacing w:val="5"/>
        </w:rPr>
        <w:t> </w:t>
      </w:r>
      <w:r>
        <w:rPr>
          <w:color w:val="4D4D4F"/>
        </w:rPr>
        <w:t>consumers</w:t>
      </w:r>
      <w:r>
        <w:rPr>
          <w:color w:val="4D4D4F"/>
          <w:spacing w:val="5"/>
        </w:rPr>
        <w:t> </w:t>
      </w:r>
      <w:r>
        <w:rPr>
          <w:color w:val="4D4D4F"/>
        </w:rPr>
        <w:t>to</w:t>
      </w:r>
      <w:r>
        <w:rPr>
          <w:color w:val="4D4D4F"/>
          <w:spacing w:val="5"/>
        </w:rPr>
        <w:t> </w:t>
      </w:r>
      <w:r>
        <w:rPr>
          <w:color w:val="4D4D4F"/>
        </w:rPr>
        <w:t>adapt</w:t>
      </w:r>
      <w:r>
        <w:rPr>
          <w:color w:val="4D4D4F"/>
          <w:spacing w:val="5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ingenuity</w:t>
      </w:r>
      <w:r>
        <w:rPr>
          <w:color w:val="4D4D4F"/>
          <w:spacing w:val="5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the part of</w:t>
      </w:r>
      <w:r>
        <w:rPr>
          <w:color w:val="4D4D4F"/>
          <w:spacing w:val="1"/>
        </w:rPr>
        <w:t> </w:t>
      </w:r>
      <w:r>
        <w:rPr>
          <w:color w:val="4D4D4F"/>
        </w:rPr>
        <w:t>businesses to</w:t>
      </w:r>
      <w:r>
        <w:rPr>
          <w:color w:val="4D4D4F"/>
          <w:spacing w:val="1"/>
        </w:rPr>
        <w:t> </w:t>
      </w:r>
      <w:r>
        <w:rPr>
          <w:color w:val="4D4D4F"/>
        </w:rPr>
        <w:t>function under</w:t>
      </w:r>
      <w:r>
        <w:rPr>
          <w:color w:val="4D4D4F"/>
          <w:spacing w:val="1"/>
        </w:rPr>
        <w:t> </w:t>
      </w:r>
      <w:r>
        <w:rPr>
          <w:color w:val="4D4D4F"/>
        </w:rPr>
        <w:t>restrictions. As a</w:t>
      </w:r>
      <w:r>
        <w:rPr>
          <w:color w:val="4D4D4F"/>
          <w:spacing w:val="1"/>
        </w:rPr>
        <w:t> </w:t>
      </w:r>
      <w:r>
        <w:rPr>
          <w:color w:val="4D4D4F"/>
        </w:rPr>
        <w:t>result, growth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1"/>
        </w:rPr>
        <w:t> </w:t>
      </w:r>
      <w:r>
        <w:rPr>
          <w:color w:val="4D4D4F"/>
        </w:rPr>
        <w:t>estimated to be significantly higher in the first quarter of 2021 than anticipated</w:t>
      </w:r>
      <w:r>
        <w:rPr>
          <w:color w:val="4D4D4F"/>
          <w:spacing w:val="-53"/>
        </w:rPr>
        <w:t> </w:t>
      </w:r>
      <w:r>
        <w:rPr>
          <w:color w:val="4D4D4F"/>
        </w:rPr>
        <w:t>in the January Report.</w:t>
      </w:r>
    </w:p>
    <w:p>
      <w:pPr>
        <w:pStyle w:val="BodyText"/>
        <w:spacing w:line="249" w:lineRule="auto" w:before="125"/>
        <w:ind w:left="2020" w:right="2101"/>
      </w:pPr>
      <w:r>
        <w:rPr>
          <w:color w:val="4D4D4F"/>
        </w:rPr>
        <w:t>Even as new containment restrictions will restrain growth in the near term,</w:t>
      </w:r>
      <w:r>
        <w:rPr>
          <w:color w:val="4D4D4F"/>
          <w:spacing w:val="1"/>
        </w:rPr>
        <w:t> </w:t>
      </w:r>
      <w:r>
        <w:rPr>
          <w:color w:val="4D4D4F"/>
        </w:rPr>
        <w:t>the rollout</w:t>
      </w:r>
      <w:r>
        <w:rPr>
          <w:color w:val="4D4D4F"/>
          <w:spacing w:val="1"/>
        </w:rPr>
        <w:t> </w:t>
      </w:r>
      <w:r>
        <w:rPr>
          <w:color w:val="4D4D4F"/>
        </w:rPr>
        <w:t>of vaccines,</w:t>
      </w:r>
      <w:r>
        <w:rPr>
          <w:color w:val="4D4D4F"/>
          <w:spacing w:val="1"/>
        </w:rPr>
        <w:t> </w:t>
      </w:r>
      <w:r>
        <w:rPr>
          <w:color w:val="4D4D4F"/>
        </w:rPr>
        <w:t>fiscal and</w:t>
      </w:r>
      <w:r>
        <w:rPr>
          <w:color w:val="4D4D4F"/>
          <w:spacing w:val="1"/>
        </w:rPr>
        <w:t> </w:t>
      </w:r>
      <w:r>
        <w:rPr>
          <w:color w:val="4D4D4F"/>
        </w:rPr>
        <w:t>monetary policy</w:t>
      </w:r>
      <w:r>
        <w:rPr>
          <w:color w:val="4D4D4F"/>
          <w:spacing w:val="1"/>
        </w:rPr>
        <w:t> </w:t>
      </w:r>
      <w:r>
        <w:rPr>
          <w:color w:val="4D4D4F"/>
        </w:rPr>
        <w:t>support, strong</w:t>
      </w:r>
      <w:r>
        <w:rPr>
          <w:color w:val="4D4D4F"/>
          <w:spacing w:val="1"/>
        </w:rPr>
        <w:t> </w:t>
      </w:r>
      <w:r>
        <w:rPr>
          <w:color w:val="4D4D4F"/>
        </w:rPr>
        <w:t>foreign</w:t>
      </w:r>
      <w:r>
        <w:rPr>
          <w:color w:val="4D4D4F"/>
          <w:spacing w:val="1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higher</w:t>
      </w:r>
      <w:r>
        <w:rPr>
          <w:color w:val="4D4D4F"/>
          <w:spacing w:val="1"/>
        </w:rPr>
        <w:t> </w:t>
      </w:r>
      <w:r>
        <w:rPr>
          <w:color w:val="4D4D4F"/>
        </w:rPr>
        <w:t>commodity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should</w:t>
      </w:r>
      <w:r>
        <w:rPr>
          <w:color w:val="4D4D4F"/>
          <w:spacing w:val="1"/>
        </w:rPr>
        <w:t> </w:t>
      </w:r>
      <w:r>
        <w:rPr>
          <w:color w:val="4D4D4F"/>
        </w:rPr>
        <w:t>contribute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robust</w:t>
      </w:r>
      <w:r>
        <w:rPr>
          <w:color w:val="4D4D4F"/>
          <w:spacing w:val="2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2021 (</w:t>
      </w:r>
      <w:r>
        <w:rPr>
          <w:b/>
          <w:color w:val="4D4D4F"/>
        </w:rPr>
        <w:t>Chart 5</w:t>
      </w:r>
      <w:r>
        <w:rPr>
          <w:color w:val="4D4D4F"/>
        </w:rPr>
        <w:t>).</w:t>
      </w:r>
      <w:r>
        <w:rPr>
          <w:color w:val="4D4D4F"/>
          <w:spacing w:val="1"/>
        </w:rPr>
        <w:t> </w:t>
      </w:r>
      <w:r>
        <w:rPr>
          <w:color w:val="4D4D4F"/>
        </w:rPr>
        <w:t>Nevertheless, considerable uncertainty</w:t>
      </w:r>
      <w:r>
        <w:rPr>
          <w:color w:val="4D4D4F"/>
          <w:spacing w:val="1"/>
        </w:rPr>
        <w:t> </w:t>
      </w:r>
      <w:r>
        <w:rPr>
          <w:color w:val="4D4D4F"/>
        </w:rPr>
        <w:t>remains concerning</w:t>
      </w:r>
      <w:r>
        <w:rPr>
          <w:color w:val="4D4D4F"/>
          <w:spacing w:val="-52"/>
        </w:rPr>
        <w:t> </w:t>
      </w:r>
      <w:r>
        <w:rPr>
          <w:color w:val="4D4D4F"/>
        </w:rPr>
        <w:t>the evolution of the pandemic, particularly given the rapid spread of more</w:t>
      </w:r>
      <w:r>
        <w:rPr>
          <w:color w:val="4D4D4F"/>
          <w:spacing w:val="1"/>
        </w:rPr>
        <w:t> </w:t>
      </w:r>
      <w:r>
        <w:rPr>
          <w:color w:val="4D4D4F"/>
        </w:rPr>
        <w:t>contagious</w:t>
      </w:r>
      <w:r>
        <w:rPr>
          <w:color w:val="4D4D4F"/>
          <w:spacing w:val="-1"/>
        </w:rPr>
        <w:t> </w:t>
      </w:r>
      <w:r>
        <w:rPr>
          <w:color w:val="4D4D4F"/>
        </w:rPr>
        <w:t>variants of the virus.</w:t>
      </w:r>
    </w:p>
    <w:p>
      <w:pPr>
        <w:pStyle w:val="BodyText"/>
        <w:spacing w:line="249" w:lineRule="auto" w:before="125"/>
        <w:ind w:left="2020" w:right="2067"/>
      </w:pPr>
      <w:r>
        <w:rPr>
          <w:color w:val="4D4D4F"/>
        </w:rPr>
        <w:t>Achieving full recovery will take time. Strong and sustained growth is needed</w:t>
      </w:r>
      <w:r>
        <w:rPr>
          <w:color w:val="4D4D4F"/>
          <w:spacing w:val="-53"/>
        </w:rPr>
        <w:t> </w:t>
      </w:r>
      <w:r>
        <w:rPr>
          <w:color w:val="4D4D4F"/>
        </w:rPr>
        <w:t>to overcome the pandemic’s severe economic impacts. A significant amount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slack</w:t>
      </w:r>
      <w:r>
        <w:rPr>
          <w:color w:val="4D4D4F"/>
          <w:spacing w:val="1"/>
        </w:rPr>
        <w:t> </w:t>
      </w:r>
      <w:r>
        <w:rPr>
          <w:color w:val="4D4D4F"/>
        </w:rPr>
        <w:t>remains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high-contact</w:t>
      </w:r>
      <w:r>
        <w:rPr>
          <w:color w:val="4D4D4F"/>
          <w:spacing w:val="1"/>
        </w:rPr>
        <w:t> </w:t>
      </w:r>
      <w:r>
        <w:rPr>
          <w:color w:val="4D4D4F"/>
        </w:rPr>
        <w:t>service</w:t>
      </w:r>
      <w:r>
        <w:rPr>
          <w:color w:val="4D4D4F"/>
          <w:spacing w:val="1"/>
        </w:rPr>
        <w:t> </w:t>
      </w:r>
      <w:r>
        <w:rPr>
          <w:color w:val="4D4D4F"/>
        </w:rPr>
        <w:t>sectors,</w:t>
      </w:r>
      <w:r>
        <w:rPr>
          <w:color w:val="4D4D4F"/>
          <w:spacing w:val="1"/>
        </w:rPr>
        <w:t> </w:t>
      </w:r>
      <w:r>
        <w:rPr>
          <w:color w:val="4D4D4F"/>
        </w:rPr>
        <w:t>where</w:t>
      </w:r>
      <w:r>
        <w:rPr>
          <w:color w:val="4D4D4F"/>
          <w:spacing w:val="2"/>
        </w:rPr>
        <w:t> </w:t>
      </w:r>
      <w:r>
        <w:rPr>
          <w:color w:val="4D4D4F"/>
        </w:rPr>
        <w:t>workers</w:t>
      </w:r>
      <w:r>
        <w:rPr>
          <w:color w:val="4D4D4F"/>
          <w:spacing w:val="1"/>
        </w:rPr>
        <w:t> </w:t>
      </w:r>
      <w:r>
        <w:rPr>
          <w:color w:val="4D4D4F"/>
        </w:rPr>
        <w:t>and businesses have suffered the most. Moreover, the situations in these</w:t>
      </w:r>
      <w:r>
        <w:rPr>
          <w:color w:val="4D4D4F"/>
          <w:spacing w:val="1"/>
        </w:rPr>
        <w:t> </w:t>
      </w:r>
      <w:r>
        <w:rPr>
          <w:color w:val="4D4D4F"/>
        </w:rPr>
        <w:t>sectors will worsen before they get better because many provinces are</w:t>
      </w:r>
      <w:r>
        <w:rPr>
          <w:color w:val="4D4D4F"/>
          <w:spacing w:val="1"/>
        </w:rPr>
        <w:t> </w:t>
      </w:r>
      <w:r>
        <w:rPr>
          <w:color w:val="4D4D4F"/>
        </w:rPr>
        <w:t>seeing</w:t>
      </w:r>
      <w:r>
        <w:rPr>
          <w:color w:val="4D4D4F"/>
          <w:spacing w:val="-1"/>
        </w:rPr>
        <w:t> </w:t>
      </w:r>
      <w:r>
        <w:rPr>
          <w:color w:val="4D4D4F"/>
        </w:rPr>
        <w:t>rising infection rates</w:t>
      </w:r>
      <w:r>
        <w:rPr>
          <w:color w:val="4D4D4F"/>
          <w:spacing w:val="-1"/>
        </w:rPr>
        <w:t> </w:t>
      </w:r>
      <w:r>
        <w:rPr>
          <w:color w:val="4D4D4F"/>
        </w:rPr>
        <w:t>and are tightening</w:t>
      </w:r>
      <w:r>
        <w:rPr>
          <w:color w:val="4D4D4F"/>
          <w:spacing w:val="-1"/>
        </w:rPr>
        <w:t> </w:t>
      </w:r>
      <w:r>
        <w:rPr>
          <w:color w:val="4D4D4F"/>
        </w:rPr>
        <w:t>public health restrictions.</w:t>
      </w:r>
    </w:p>
    <w:p>
      <w:pPr>
        <w:pStyle w:val="BodyText"/>
        <w:spacing w:before="4"/>
        <w:rPr>
          <w:sz w:val="15"/>
        </w:rPr>
      </w:pPr>
      <w:r>
        <w:rPr/>
        <w:pict>
          <v:shape style="position:absolute;margin-left:45pt;margin-top:10.024822pt;width:522pt;height:.1pt;mso-position-horizontal-relative:page;mso-position-vertical-relative:paragraph;z-index:-15696384;mso-wrap-distance-left:0;mso-wrap-distance-right:0" id="docshape138" coordorigin="900,200" coordsize="10440,0" path="m900,200l11340,20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2"/>
          <w:sz w:val="18"/>
        </w:rPr>
        <w:t>5:</w:t>
      </w:r>
      <w:r>
        <w:rPr>
          <w:b/>
          <w:color w:val="006974"/>
          <w:spacing w:val="68"/>
          <w:sz w:val="18"/>
        </w:rPr>
        <w:t> </w:t>
      </w:r>
      <w:r>
        <w:rPr>
          <w:b/>
          <w:spacing w:val="-2"/>
          <w:sz w:val="18"/>
        </w:rPr>
        <w:t>New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cases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are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increasing,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but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are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vaccinations</w:t>
      </w:r>
    </w:p>
    <w:p>
      <w:pPr>
        <w:spacing w:after="0"/>
        <w:jc w:val="left"/>
        <w:rPr>
          <w:sz w:val="18"/>
        </w:rPr>
        <w:sectPr>
          <w:headerReference w:type="default" r:id="rId20"/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9"/>
        <w:rPr>
          <w:b/>
          <w:sz w:val="14"/>
        </w:rPr>
      </w:pPr>
    </w:p>
    <w:p>
      <w:pPr>
        <w:pStyle w:val="ListParagraph"/>
        <w:numPr>
          <w:ilvl w:val="0"/>
          <w:numId w:val="11"/>
        </w:numPr>
        <w:tabs>
          <w:tab w:pos="420" w:val="left" w:leader="none"/>
        </w:tabs>
        <w:spacing w:line="240" w:lineRule="auto" w:before="1" w:after="0"/>
        <w:ind w:left="420" w:right="0" w:hanging="180"/>
        <w:jc w:val="left"/>
        <w:rPr>
          <w:sz w:val="14"/>
        </w:rPr>
      </w:pPr>
      <w:r>
        <w:rPr>
          <w:color w:val="4D4D4F"/>
          <w:sz w:val="14"/>
        </w:rPr>
        <w:t>New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COVID-19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cases,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7-day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moving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average,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daily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23"/>
        </w:rPr>
      </w:pPr>
    </w:p>
    <w:p>
      <w:pPr>
        <w:spacing w:before="0"/>
        <w:ind w:left="0" w:right="43" w:firstLine="0"/>
        <w:jc w:val="right"/>
        <w:rPr>
          <w:sz w:val="14"/>
        </w:rPr>
      </w:pPr>
      <w:r>
        <w:rPr>
          <w:sz w:val="14"/>
        </w:rPr>
        <w:t>Number</w:t>
      </w:r>
      <w:r>
        <w:rPr>
          <w:spacing w:val="-1"/>
          <w:sz w:val="14"/>
        </w:rPr>
        <w:t> </w:t>
      </w:r>
      <w:r>
        <w:rPr>
          <w:sz w:val="14"/>
        </w:rPr>
        <w:t>of cases</w:t>
      </w:r>
    </w:p>
    <w:p>
      <w:pPr>
        <w:spacing w:before="45"/>
        <w:ind w:left="0" w:right="38" w:firstLine="0"/>
        <w:jc w:val="right"/>
        <w:rPr>
          <w:sz w:val="14"/>
        </w:rPr>
      </w:pPr>
      <w:r>
        <w:rPr/>
        <w:pict>
          <v:group style="position:absolute;margin-left:45pt;margin-top:4.031513pt;width:225.75pt;height:141.15pt;mso-position-horizontal-relative:page;mso-position-vertical-relative:paragraph;z-index:15764480" id="docshapegroup139" coordorigin="900,81" coordsize="4515,2823">
            <v:line style="position:absolute" from="5408,2891" to="5408,131" stroked="true" strokeweight=".75pt" strokecolor="#000000">
              <v:stroke dashstyle="solid"/>
            </v:line>
            <v:shape style="position:absolute;left:5327;top:130;width:80;height:2760" id="docshape140" coordorigin="5328,131" coordsize="80,2760" path="m5328,2891l5408,2891m5328,2339l5408,2339m5328,1787l5408,1787m5328,1234l5408,1234m5328,683l5408,683m5328,131l5408,131e" filled="false" stroked="true" strokeweight=".75pt" strokecolor="#000000">
              <v:path arrowok="t"/>
              <v:stroke dashstyle="solid"/>
            </v:shape>
            <v:shape style="position:absolute;left:907;top:130;width:4500;height:2760" id="docshape141" coordorigin="908,131" coordsize="4500,2760" path="m908,2891l908,131m908,2891l988,2891m908,2339l988,2339m908,1787l988,1787m908,1234l988,1234m908,683l988,683m908,131l988,131m908,2891l5408,2891e" filled="false" stroked="true" strokeweight=".75pt" strokecolor="#000000">
              <v:path arrowok="t"/>
              <v:stroke dashstyle="solid"/>
            </v:shape>
            <v:shape style="position:absolute;left:1017;top:2810;width:4020;height:80" id="docshape142" coordorigin="1017,2811" coordsize="4020,80" path="m1017,2831l1017,2891m1290,2851l1290,2891m1546,2851l1546,2891m1820,2851l1820,2891m2084,2851l2084,2891m2358,2851l2358,2891m2622,2851l2622,2891m2896,2851l2896,2891m3169,2851l3169,2891m3432,2851l3432,2891m3705,2851l3705,2891m3970,2851l3970,2891m4243,2831l4243,2891m4517,2851l4517,2891m4764,2851l4764,2891m5037,2851l5037,2891m1017,2811l1017,2891m4243,2811l4243,2891e" filled="false" stroked="true" strokeweight=".75pt" strokecolor="#000000">
              <v:path arrowok="t"/>
              <v:stroke dashstyle="solid"/>
            </v:shape>
            <v:shape style="position:absolute;left:1017;top:481;width:4178;height:2410" id="docshape143" coordorigin="1017,481" coordsize="4178,2410" path="m1017,2891l1017,2891,1555,2891,1564,2889,1608,2889,1617,2888,1625,2889,1634,2888,1643,2887,1653,2883,1661,2883,1705,2861,1713,2858,1723,2845,1732,2843,1740,2821,1749,2798,1758,2779,1766,2765,1775,2745,1784,2731,1794,2702,1802,2680,1811,2663,1820,2646,1828,2605,1837,2581,1846,2556,1854,2525,1864,2526,1873,2522,1881,2509,1890,2517,1899,2511,1907,2519,1916,2540,1926,2535,1935,2529,1943,2532,1952,2523,1961,2507,1969,2495,1978,2481,1986,2450,1997,2442,2005,2425,2014,2416,2022,2418,2031,2418,2040,2413,2048,2430,2057,2433,2067,2441,2076,2452,2084,2450,2093,2442,2102,2394,2110,2407,2119,2416,2127,2421,2138,2429,2146,2442,2155,2457,2163,2521,2172,2528,2181,2531,2189,2544,2198,2553,2208,2569,2217,2569,2225,2569,2234,2572,2243,2577,2251,2581,2260,2581,2268,2580,2278,2585,2287,2587,2340,2632,2349,2645,2358,2654,2366,2663,2375,2672,2383,2684,2392,2696,2401,2699,2411,2703,2419,2711,2428,2723,2437,2731,2445,2741,2454,2749,2463,2758,2471,2769,2481,2776,2490,2779,2499,2783,2507,2784,2516,2785,2524,2788,2533,2790,2542,2792,2552,2792,2560,2797,2569,2796,2578,2805,2586,2811,2595,2816,2604,2800,2612,2803,2622,2813,2631,2806,2640,2800,2648,2800,2657,2800,2665,2811,2674,2813,2684,2803,2693,2811,2701,2811,2710,2811,2719,2810,2727,2803,2736,2799,2745,2796,2755,2793,2763,2790,2772,2786,2780,2782,2789,2773,2798,2764,2806,2756,2815,2756,2825,2751,2834,2750,2842,2750,2851,2754,2860,2761,2868,2765,2877,2768,2885,2768,2896,2771,2904,2773,2913,2795,2921,2780,2930,2780,2939,2782,2947,2785,2956,2788,2966,2790,2975,2769,2983,2786,2992,2786,3001,2785,3009,2785,3018,2785,3026,2786,3037,2783,3045,2783,3054,2786,3062,2786,3071,2783,3080,2783,3088,2779,3098,2782,3107,2779,3116,2775,3124,2775,3133,2775,3142,2771,3150,2771,3159,2761,3169,2755,3177,2752,3186,2745,3195,2741,3203,2739,3212,2735,3221,2764,3229,2720,3239,2718,3248,2716,3257,2713,3265,2708,3274,2703,3282,2659,3291,2692,3300,2675,3310,2656,3318,2642,3327,2629,3336,2615,3344,2599,3353,2580,3362,2574,3370,2566,3380,2553,3389,2539,3398,2517,3406,2501,3415,2484,3423,2456,3432,2440,3441,2409,3451,2386,3459,2377,3468,2352,3477,2324,3485,2324,3494,2298,3503,2281,3513,2271,3521,2271,3530,2344,3539,2277,3547,2249,3556,2253,3564,2261,3573,2254,3583,2249,3592,2158,3600,2228,3609,2221,3618,2203,3626,2195,3635,2195,3644,2182,3654,2151,3662,2133,3671,2133,3680,2126,3688,2091,3697,2043,3705,2000,3714,2034,3724,2021,3733,1998,3741,1960,3750,1952,3759,1920,3767,1867,3776,1835,3785,1783,3795,1733,3803,1691,3812,1648,3820,1607,3829,1599,3838,1571,3846,1572,3855,1569,3865,1583,3874,1574,3882,1556,3891,1533,3900,1496,3908,1472,3917,1458,3927,1418,3936,1379,3944,1348,3953,1305,3961,1290,3970,1273,3979,1222,3987,1188,3997,1176,4006,1156,4015,1136,4023,1119,4032,1094,4041,1095,4049,1085,4058,1067,4068,1077,4077,1094,4085,1084,4094,1070,4102,1065,4111,1055,4120,1057,4128,1049,4138,1046,4147,1060,4156,1065,4164,1048,4173,1056,4182,1160,4190,1111,4199,1143,4209,1166,4217,1156,4226,1131,4235,1065,4243,931,4252,959,4261,910,4269,827,4279,787,4288,752,4297,755,4305,706,4314,657,4322,611,4331,652,4341,698,4350,758,4358,789,4367,865,4376,928,4384,978,4393,1042,4402,1105,4412,1150,4420,1213,4429,1246,4438,1302,4446,1371,4455,1394,4463,1421,4472,1482,4482,1524,4491,1575,4499,1613,4508,1650,4517,1685,4525,1732,4534,1770,4543,1801,4553,1828,4561,1864,4570,1893,4579,1924,4587,1929,4596,1932,4604,1967,4613,2002,4623,2010,4632,2042,4640,2059,4649,2071,4658,2094,4666,2089,4675,2091,4684,2101,4694,2104,4702,2090,4711,2073,4719,2062,4728,2069,4737,2064,4745,2062,4755,2061,4764,2071,4773,2084,4781,2087,4790,2099,4799,2093,4807,2111,4816,2104,4826,2086,4835,2072,4843,2056,4852,2048,4860,2044,4869,2018,4878,2002,4886,2009,4896,2009,4905,2003,4914,1980,4922,1950,4931,1932,4940,1915,4948,1879,4957,1847,4967,1822,4976,1758,4984,1723,4993,1671,5001,1620,5010,1589,5019,1540,5027,1481,5037,1458,5046,1385,5055,1328,5063,1275,5072,1208,5081,1144,5089,1080,5098,993,5108,902,5116,834,5125,747,5134,657,5142,617,5151,560,5160,498,5170,494,5178,481,5187,486,5195,495e" filled="false" stroked="true" strokeweight="1.25pt" strokecolor="#d34d49">
              <v:path arrowok="t"/>
              <v:stroke dashstyle="solid"/>
            </v:shape>
            <v:line style="position:absolute" from="4412,2891" to="4412,131" stroked="true" strokeweight=".75pt" strokecolor="#000000">
              <v:stroke dashstyle="solid"/>
            </v:line>
            <v:shape style="position:absolute;left:3395;top:80;width:990;height:162" type="#_x0000_t202" id="docshape144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4D4D4F"/>
                        <w:sz w:val="14"/>
                      </w:rPr>
                      <w:t>January</w:t>
                    </w:r>
                    <w:r>
                      <w:rPr>
                        <w:color w:val="4D4D4F"/>
                        <w:spacing w:val="2"/>
                        <w:sz w:val="14"/>
                      </w:rPr>
                      <w:t> </w:t>
                    </w:r>
                    <w:r>
                      <w:rPr>
                        <w:color w:val="4D4D4F"/>
                        <w:sz w:val="14"/>
                      </w:rPr>
                      <w:t>Report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10,000</w:t>
      </w:r>
    </w:p>
    <w:p>
      <w:pPr>
        <w:spacing w:line="240" w:lineRule="auto" w:before="9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ListParagraph"/>
        <w:numPr>
          <w:ilvl w:val="0"/>
          <w:numId w:val="11"/>
        </w:numPr>
        <w:tabs>
          <w:tab w:pos="420" w:val="left" w:leader="none"/>
        </w:tabs>
        <w:spacing w:line="268" w:lineRule="auto" w:before="1" w:after="0"/>
        <w:ind w:left="420" w:right="470" w:hanging="181"/>
        <w:jc w:val="left"/>
        <w:rPr>
          <w:sz w:val="14"/>
        </w:rPr>
      </w:pPr>
      <w:r>
        <w:rPr>
          <w:color w:val="4D4D4F"/>
          <w:sz w:val="14"/>
        </w:rPr>
        <w:t>Cumulative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key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populations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who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have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received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least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one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dose 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COVID-19 vaccine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Canada, weekly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314" w:lineRule="auto" w:before="114"/>
        <w:ind w:left="4943" w:right="380" w:firstLine="109"/>
        <w:jc w:val="right"/>
        <w:rPr>
          <w:sz w:val="14"/>
        </w:rPr>
      </w:pPr>
      <w:r>
        <w:rPr/>
        <w:pict>
          <v:group style="position:absolute;margin-left:312pt;margin-top:19.722107pt;width:232.75pt;height:138.950pt;mso-position-horizontal-relative:page;mso-position-vertical-relative:paragraph;z-index:-17874432" id="docshapegroup145" coordorigin="6240,394" coordsize="4655,2779">
            <v:line style="position:absolute" from="10888,3162" to="10888,402" stroked="true" strokeweight=".75pt" strokecolor="#000000">
              <v:stroke dashstyle="solid"/>
            </v:line>
            <v:shape style="position:absolute;left:10807;top:401;width:80;height:2760" id="docshape146" coordorigin="10808,402" coordsize="80,2760" path="m10808,3162l10888,3162m10808,2610l10888,2610m10808,2058l10888,2058m10808,1506l10888,1506m10808,954l10888,954m10808,402l10888,402e" filled="false" stroked="true" strokeweight=".75pt" strokecolor="#000000">
              <v:path arrowok="t"/>
              <v:stroke dashstyle="solid"/>
            </v:shape>
            <v:shape style="position:absolute;left:6247;top:401;width:4640;height:2760" id="docshape147" coordorigin="6248,402" coordsize="4640,2760" path="m6248,3162l6248,402m6248,3162l6328,3162m6248,2610l6328,2610m6248,2058l6328,2058m6248,1506l6328,1506m6248,954l6328,954m6248,402l6328,402m6248,3162l10888,3162e" filled="false" stroked="true" strokeweight=".75pt" strokecolor="#000000">
              <v:path arrowok="t"/>
              <v:stroke dashstyle="solid"/>
            </v:shape>
            <v:line style="position:absolute" from="10310,3122" to="10310,3162" stroked="true" strokeweight=".75pt" strokecolor="#000000">
              <v:stroke dashstyle="solid"/>
            </v:line>
            <v:line style="position:absolute" from="9298,3122" to="9298,3162" stroked="true" strokeweight=".75pt" strokecolor="#000000">
              <v:stroke dashstyle="solid"/>
            </v:line>
            <v:line style="position:absolute" from="8383,3122" to="8383,3162" stroked="true" strokeweight=".75pt" strokecolor="#000000">
              <v:stroke dashstyle="solid"/>
            </v:line>
            <v:line style="position:absolute" from="7371,3082" to="7371,3162" stroked="true" strokeweight=".75pt" strokecolor="#000000">
              <v:stroke dashstyle="solid"/>
            </v:line>
            <v:line style="position:absolute" from="6359,3122" to="6359,3162" stroked="true" strokeweight=".75pt" strokecolor="#000000">
              <v:stroke dashstyle="solid"/>
            </v:line>
            <v:line style="position:absolute" from="7371,3103" to="7371,3162" stroked="true" strokeweight=".75pt" strokecolor="#000000">
              <v:stroke dashstyle="solid"/>
            </v:line>
            <v:shape style="position:absolute;left:6946;top:2632;width:3657;height:528" id="docshape148" coordorigin="6947,2632" coordsize="3657,528" path="m6947,3160l7176,3157,7405,3152,7632,3137,7861,3121,8090,3106,8318,3100,8547,3097,8776,3091,9003,3083,9232,3062,9461,3021,9690,2975,9918,2914,10147,2833,10376,2742,10604,2632e" filled="false" stroked="true" strokeweight="1.25pt" strokecolor="#ffd400">
              <v:path arrowok="t"/>
              <v:stroke dashstyle="solid"/>
            </v:shape>
            <v:shape style="position:absolute;left:6946;top:826;width:3657;height:2334" id="docshape149" coordorigin="6947,826" coordsize="3657,2334" path="m6947,3160l7176,3156,7405,3149,7632,3074,7861,2992,8090,2906,8318,2874,8547,2862,8776,2816,9003,2773,9232,2639,9461,2343,9690,1996,9918,1544,10147,1128,10376,931,10604,826e" filled="false" stroked="true" strokeweight="1.25pt" strokecolor="#8cb861">
              <v:path arrowok="t"/>
              <v:stroke dashstyle="solid"/>
            </v:shape>
            <v:shape style="position:absolute;left:6946;top:493;width:3657;height:2663" id="docshape150" coordorigin="6947,494" coordsize="3657,2663" path="m6947,3156l7176,3133,7405,3105,7632,2802,7861,2484,8090,2203,8318,2100,8547,2034,8776,1851,9003,1428,9232,984,9461,735,9690,656,9918,583,10147,538,10376,514,10604,494e" filled="false" stroked="true" strokeweight="1.25pt" strokecolor="#69bade">
              <v:path arrowok="t"/>
              <v:stroke dashstyle="solid"/>
            </v:shape>
            <v:shape style="position:absolute;left:6946;top:685;width:3657;height:2435" id="docshape151" coordorigin="6947,686" coordsize="3657,2435" path="m6947,3120l7176,3052,7405,2960,7632,2709,7861,2411,8090,2188,8318,2113,8547,2047,8776,1988,9003,1972,9232,1705,9461,1448,9690,1239,9918,1082,10147,914,10376,781,10604,686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sz w:val="14"/>
        </w:rPr>
        <w:t>100</w:t>
      </w:r>
    </w:p>
    <w:p>
      <w:pPr>
        <w:spacing w:after="0" w:line="314" w:lineRule="auto"/>
        <w:jc w:val="righ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3974" w:space="40"/>
            <w:col w:w="1283" w:space="43"/>
            <w:col w:w="5560"/>
          </w:cols>
        </w:sectPr>
      </w:pPr>
    </w:p>
    <w:p>
      <w:pPr>
        <w:pStyle w:val="BodyText"/>
        <w:spacing w:before="5"/>
      </w:pPr>
    </w:p>
    <w:p>
      <w:pPr>
        <w:tabs>
          <w:tab w:pos="10361" w:val="left" w:leader="none"/>
        </w:tabs>
        <w:spacing w:before="95"/>
        <w:ind w:left="4905" w:right="0" w:firstLine="0"/>
        <w:jc w:val="left"/>
        <w:rPr>
          <w:sz w:val="14"/>
        </w:rPr>
      </w:pPr>
      <w:r>
        <w:rPr>
          <w:position w:val="1"/>
          <w:sz w:val="14"/>
        </w:rPr>
        <w:t>8,000</w:t>
        <w:tab/>
      </w:r>
      <w:r>
        <w:rPr>
          <w:sz w:val="14"/>
        </w:rPr>
        <w:t>80</w:t>
      </w:r>
    </w:p>
    <w:p>
      <w:pPr>
        <w:pStyle w:val="BodyText"/>
        <w:spacing w:before="1"/>
        <w:rPr>
          <w:sz w:val="25"/>
        </w:rPr>
      </w:pPr>
    </w:p>
    <w:p>
      <w:pPr>
        <w:tabs>
          <w:tab w:pos="10361" w:val="left" w:leader="none"/>
        </w:tabs>
        <w:spacing w:before="101"/>
        <w:ind w:left="4905" w:right="0" w:firstLine="0"/>
        <w:jc w:val="left"/>
        <w:rPr>
          <w:sz w:val="14"/>
        </w:rPr>
      </w:pPr>
      <w:r>
        <w:rPr>
          <w:sz w:val="14"/>
        </w:rPr>
        <w:t>6,000</w:t>
        <w:tab/>
        <w:t>60</w:t>
      </w:r>
    </w:p>
    <w:p>
      <w:pPr>
        <w:pStyle w:val="BodyText"/>
        <w:spacing w:before="4"/>
        <w:rPr>
          <w:sz w:val="25"/>
        </w:rPr>
      </w:pPr>
    </w:p>
    <w:p>
      <w:pPr>
        <w:tabs>
          <w:tab w:pos="10361" w:val="left" w:leader="none"/>
        </w:tabs>
        <w:spacing w:before="99"/>
        <w:ind w:left="4905" w:right="0" w:firstLine="0"/>
        <w:jc w:val="left"/>
        <w:rPr>
          <w:sz w:val="14"/>
        </w:rPr>
      </w:pPr>
      <w:r>
        <w:rPr>
          <w:sz w:val="14"/>
        </w:rPr>
        <w:t>4,000</w:t>
        <w:tab/>
        <w:t>40</w:t>
      </w:r>
    </w:p>
    <w:p>
      <w:pPr>
        <w:pStyle w:val="BodyText"/>
        <w:spacing w:before="3"/>
        <w:rPr>
          <w:sz w:val="25"/>
        </w:rPr>
      </w:pPr>
    </w:p>
    <w:p>
      <w:pPr>
        <w:tabs>
          <w:tab w:pos="10361" w:val="left" w:leader="none"/>
        </w:tabs>
        <w:spacing w:before="102"/>
        <w:ind w:left="4905" w:right="0" w:firstLine="0"/>
        <w:jc w:val="left"/>
        <w:rPr>
          <w:sz w:val="14"/>
        </w:rPr>
      </w:pPr>
      <w:r>
        <w:rPr>
          <w:sz w:val="14"/>
        </w:rPr>
        <w:t>2,000</w:t>
        <w:tab/>
        <w:t>20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144" w:lineRule="exact" w:before="106"/>
        <w:ind w:left="0" w:right="38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tabs>
          <w:tab w:pos="1181" w:val="left" w:leader="none"/>
          <w:tab w:pos="2009" w:val="left" w:leader="none"/>
          <w:tab w:pos="2799" w:val="left" w:leader="none"/>
          <w:tab w:pos="3608" w:val="left" w:leader="none"/>
          <w:tab w:pos="4403" w:val="left" w:leader="none"/>
        </w:tabs>
        <w:spacing w:line="144" w:lineRule="exact" w:before="0"/>
        <w:ind w:left="382" w:right="0" w:firstLine="0"/>
        <w:jc w:val="left"/>
        <w:rPr>
          <w:sz w:val="14"/>
        </w:rPr>
      </w:pPr>
      <w:r>
        <w:rPr>
          <w:sz w:val="14"/>
        </w:rPr>
        <w:t>Jan</w:t>
        <w:tab/>
        <w:t>Apr</w:t>
        <w:tab/>
        <w:t>Jul</w:t>
        <w:tab/>
        <w:t>Oct</w:t>
        <w:tab/>
        <w:t>Jan</w:t>
        <w:tab/>
        <w:t>Apr</w:t>
      </w:r>
    </w:p>
    <w:p>
      <w:pPr>
        <w:tabs>
          <w:tab w:pos="3960" w:val="left" w:leader="none"/>
        </w:tabs>
        <w:spacing w:before="5"/>
        <w:ind w:left="1814" w:right="0" w:firstLine="0"/>
        <w:jc w:val="left"/>
        <w:rPr>
          <w:sz w:val="14"/>
        </w:rPr>
      </w:pPr>
      <w:r>
        <w:rPr>
          <w:sz w:val="14"/>
        </w:rPr>
        <w:t>2020</w:t>
        <w:tab/>
        <w:t>2021</w:t>
      </w:r>
    </w:p>
    <w:p>
      <w:pPr>
        <w:spacing w:line="146" w:lineRule="exact" w:before="100"/>
        <w:ind w:left="0" w:right="380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tabs>
          <w:tab w:pos="1437" w:val="left" w:leader="none"/>
          <w:tab w:pos="2396" w:val="left" w:leader="none"/>
          <w:tab w:pos="3358" w:val="left" w:leader="none"/>
          <w:tab w:pos="4208" w:val="left" w:leader="none"/>
        </w:tabs>
        <w:spacing w:line="146" w:lineRule="exact" w:before="0"/>
        <w:ind w:left="413" w:right="0" w:firstLine="0"/>
        <w:jc w:val="left"/>
        <w:rPr>
          <w:sz w:val="14"/>
        </w:rPr>
      </w:pPr>
      <w:r>
        <w:rPr>
          <w:sz w:val="14"/>
        </w:rPr>
        <w:t>Dec</w:t>
        <w:tab/>
        <w:t>Jan</w:t>
        <w:tab/>
        <w:t>Feb</w:t>
        <w:tab/>
        <w:t>Mar</w:t>
        <w:tab/>
        <w:t>Apr</w:t>
      </w:r>
    </w:p>
    <w:p>
      <w:pPr>
        <w:tabs>
          <w:tab w:pos="2653" w:val="left" w:leader="none"/>
        </w:tabs>
        <w:spacing w:before="1"/>
        <w:ind w:left="382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3456" from="436.5pt,18.097015pt" to="447pt,18.097015pt" stroked="true" strokeweight="1pt" strokecolor="#8cb861">
            <v:stroke dashstyle="solid"/>
            <w10:wrap type="none"/>
          </v:line>
        </w:pict>
      </w:r>
      <w:r>
        <w:rPr>
          <w:sz w:val="14"/>
        </w:rPr>
        <w:t>2020</w:t>
        <w:tab/>
        <w:t>2021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296" w:space="364"/>
            <w:col w:w="5240"/>
          </w:cols>
        </w:sectPr>
      </w:pPr>
    </w:p>
    <w:p>
      <w:pPr>
        <w:spacing w:before="112"/>
        <w:ind w:left="0" w:right="38" w:firstLine="0"/>
        <w:jc w:val="right"/>
        <w:rPr>
          <w:sz w:val="14"/>
        </w:rPr>
      </w:pPr>
      <w:r>
        <w:rPr/>
        <w:pict>
          <v:line style="position:absolute;mso-position-horizontal-relative:page;mso-position-vertical-relative:paragraph;z-index:15761920" from="138.144608pt,9.665921pt" to="148.644608pt,9.66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3968" from="436.5pt,18.66592pt" to="447pt,18.66592pt" stroked="true" strokeweight="1pt" strokecolor="#ffd400">
            <v:stroke dashstyle="solid"/>
            <w10:wrap type="none"/>
          </v:line>
        </w:pict>
      </w:r>
      <w:r>
        <w:rPr>
          <w:color w:val="4D4D4F"/>
          <w:sz w:val="14"/>
        </w:rPr>
        <w:t>Cases</w:t>
      </w:r>
    </w:p>
    <w:p>
      <w:pPr>
        <w:spacing w:before="112"/>
        <w:ind w:left="2361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Health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care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workers</w:t>
      </w:r>
    </w:p>
    <w:p>
      <w:pPr>
        <w:spacing w:before="19"/>
        <w:ind w:left="2361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2432" from="312.5pt,-3.984079pt" to="323pt,-3.984079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62944" from="312.5pt,5.015921pt" to="323pt,5.015921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Group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living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settings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seniors</w:t>
      </w:r>
    </w:p>
    <w:p>
      <w:pPr>
        <w:spacing w:line="268" w:lineRule="auto" w:before="112"/>
        <w:ind w:left="426" w:right="1011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Adults,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80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older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Total population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2808" w:space="680"/>
            <w:col w:w="4376" w:space="39"/>
            <w:col w:w="2997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tabs>
          <w:tab w:pos="6653" w:val="left" w:leader="none"/>
        </w:tabs>
        <w:spacing w:before="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Public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Health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Agency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observations: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cases,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19,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2021;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vaccines,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10,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299512pt;width:522pt;height:.1pt;mso-position-horizontal-relative:page;mso-position-vertical-relative:paragraph;z-index:-15695872;mso-wrap-distance-left:0;mso-wrap-distance-right:0" id="docshape152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108"/>
        <w:ind w:left="326"/>
      </w:pPr>
      <w:r>
        <w:rPr/>
        <w:pict>
          <v:group style="position:absolute;margin-left:45pt;margin-top:2.779883pt;width:522pt;height:398pt;mso-position-horizontal-relative:page;mso-position-vertical-relative:paragraph;z-index:-17873920" id="docshapegroup153" coordorigin="900,56" coordsize="10440,7960">
            <v:rect style="position:absolute;left:900;top:375;width:10440;height:7640" id="docshape154" filled="true" fillcolor="#f1f1f2" stroked="false">
              <v:fill type="solid"/>
            </v:rect>
            <v:rect style="position:absolute;left:900;top:55;width:10440;height:320" id="docshape155" filled="true" fillcolor="#dbe8ea" stroked="false">
              <v:fill type="solid"/>
            </v:rect>
            <v:rect style="position:absolute;left:900;top:375;width:10440;height:20" id="docshape156" filled="true" fillcolor="#247f8c" stroked="false">
              <v:fill type="solid"/>
            </v:rect>
            <v:rect style="position:absolute;left:900;top:7995;width:10440;height:20" id="docshape157" filled="true" fillcolor="#006976" stroked="false">
              <v:fill type="solid"/>
            </v:rect>
            <v:line style="position:absolute" from="6250,5091" to="6460,5091" stroked="true" strokeweight="1pt" strokecolor="#d34d49">
              <v:stroke dashstyle="solid"/>
            </v:line>
            <v:line style="position:absolute" from="7010,5091" to="7220,5091" stroked="true" strokeweight="1pt" strokecolor="#69bade">
              <v:stroke dashstyle="solid"/>
            </v:line>
            <v:rect style="position:absolute;left:6247;top:1911;width:4561;height:2761" id="docshape158" filled="true" fillcolor="#ffffff" stroked="false">
              <v:fill type="solid"/>
            </v:rect>
            <v:line style="position:absolute" from="10808,4672" to="10808,1912" stroked="true" strokeweight=".75pt" strokecolor="#000000">
              <v:stroke dashstyle="solid"/>
            </v:line>
            <v:shape style="position:absolute;left:10727;top:1912;width:80;height:2760" id="docshape159" coordorigin="10728,1912" coordsize="80,2760" path="m10728,4672l10808,4672m10728,4120l10808,4120m10728,3568l10808,3568m10728,3015l10808,3015m10728,2464l10808,2464m10728,1912l10808,1912e" filled="false" stroked="true" strokeweight=".75pt" strokecolor="#000000">
              <v:path arrowok="t"/>
              <v:stroke dashstyle="solid"/>
            </v:shape>
            <v:shape style="position:absolute;left:6247;top:1912;width:4560;height:2760" id="docshape160" coordorigin="6248,1912" coordsize="4560,2760" path="m6248,4672l6248,1912m6248,4672l6328,4672m6248,4120l6328,4120m6248,3568l6328,3568m6248,3015l6328,3015m6248,2464l6328,2464m6248,1912l6328,1912m6248,4672l10808,4672e" filled="false" stroked="true" strokeweight=".75pt" strokecolor="#000000">
              <v:path arrowok="t"/>
              <v:stroke dashstyle="solid"/>
            </v:shape>
            <v:line style="position:absolute" from="9971,4592" to="9971,4672" stroked="true" strokeweight=".75pt" strokecolor="#000000">
              <v:stroke dashstyle="solid"/>
            </v:line>
            <v:line style="position:absolute" from="9249,4592" to="9249,4672" stroked="true" strokeweight=".75pt" strokecolor="#000000">
              <v:stroke dashstyle="solid"/>
            </v:line>
            <v:line style="position:absolute" from="8527,4592" to="8527,4672" stroked="true" strokeweight=".75pt" strokecolor="#000000">
              <v:stroke dashstyle="solid"/>
            </v:line>
            <v:line style="position:absolute" from="7805,4592" to="7805,4672" stroked="true" strokeweight=".75pt" strokecolor="#000000">
              <v:stroke dashstyle="solid"/>
            </v:line>
            <v:line style="position:absolute" from="7084,4592" to="7084,4672" stroked="true" strokeweight=".75pt" strokecolor="#000000">
              <v:stroke dashstyle="solid"/>
            </v:line>
            <v:line style="position:absolute" from="6362,4592" to="6362,4672" stroked="true" strokeweight=".75pt" strokecolor="#000000">
              <v:stroke dashstyle="solid"/>
            </v:line>
            <v:line style="position:absolute" from="10513,4632" to="10513,4672" stroked="true" strokeweight=".75pt" strokecolor="#000000">
              <v:stroke dashstyle="solid"/>
            </v:line>
            <v:line style="position:absolute" from="10332,4632" to="10332,4672" stroked="true" strokeweight=".75pt" strokecolor="#000000">
              <v:stroke dashstyle="solid"/>
            </v:line>
            <v:line style="position:absolute" from="10513,4632" to="10513,4672" stroked="true" strokeweight=".75pt" strokecolor="#000000">
              <v:stroke dashstyle="solid"/>
            </v:line>
            <v:line style="position:absolute" from="10693,4592" to="10693,4672" stroked="true" strokeweight=".75pt" strokecolor="#000000">
              <v:stroke dashstyle="solid"/>
            </v:line>
            <v:line style="position:absolute" from="10152,4632" to="10152,4672" stroked="true" strokeweight=".75pt" strokecolor="#000000">
              <v:stroke dashstyle="solid"/>
            </v:line>
            <v:line style="position:absolute" from="9791,4632" to="9791,4672" stroked="true" strokeweight=".75pt" strokecolor="#000000">
              <v:stroke dashstyle="solid"/>
            </v:line>
            <v:line style="position:absolute" from="9610,4632" to="9610,4672" stroked="true" strokeweight=".75pt" strokecolor="#000000">
              <v:stroke dashstyle="solid"/>
            </v:line>
            <v:line style="position:absolute" from="9430,4632" to="9430,4672" stroked="true" strokeweight=".75pt" strokecolor="#000000">
              <v:stroke dashstyle="solid"/>
            </v:line>
            <v:line style="position:absolute" from="9069,4632" to="9069,4672" stroked="true" strokeweight=".75pt" strokecolor="#000000">
              <v:stroke dashstyle="solid"/>
            </v:line>
            <v:line style="position:absolute" from="8888,4632" to="8888,4672" stroked="true" strokeweight=".75pt" strokecolor="#000000">
              <v:stroke dashstyle="solid"/>
            </v:line>
            <v:line style="position:absolute" from="8708,4632" to="8708,4672" stroked="true" strokeweight=".75pt" strokecolor="#000000">
              <v:stroke dashstyle="solid"/>
            </v:line>
            <v:line style="position:absolute" from="8347,4632" to="8347,4672" stroked="true" strokeweight=".75pt" strokecolor="#000000">
              <v:stroke dashstyle="solid"/>
            </v:line>
            <v:line style="position:absolute" from="8166,4632" to="8166,4672" stroked="true" strokeweight=".75pt" strokecolor="#000000">
              <v:stroke dashstyle="solid"/>
            </v:line>
            <v:line style="position:absolute" from="7986,4632" to="7986,4672" stroked="true" strokeweight=".75pt" strokecolor="#000000">
              <v:stroke dashstyle="solid"/>
            </v:line>
            <v:line style="position:absolute" from="7624,4632" to="7624,4672" stroked="true" strokeweight=".75pt" strokecolor="#000000">
              <v:stroke dashstyle="solid"/>
            </v:line>
            <v:line style="position:absolute" from="7445,4632" to="7445,4672" stroked="true" strokeweight=".75pt" strokecolor="#000000">
              <v:stroke dashstyle="solid"/>
            </v:line>
            <v:line style="position:absolute" from="7264,4632" to="7264,4672" stroked="true" strokeweight=".75pt" strokecolor="#000000">
              <v:stroke dashstyle="solid"/>
            </v:line>
            <v:line style="position:absolute" from="6903,4632" to="6903,4672" stroked="true" strokeweight=".75pt" strokecolor="#000000">
              <v:stroke dashstyle="solid"/>
            </v:line>
            <v:line style="position:absolute" from="6723,4632" to="6723,4672" stroked="true" strokeweight=".75pt" strokecolor="#000000">
              <v:stroke dashstyle="solid"/>
            </v:line>
            <v:line style="position:absolute" from="6542,4632" to="6542,4672" stroked="true" strokeweight=".75pt" strokecolor="#000000">
              <v:stroke dashstyle="solid"/>
            </v:line>
            <v:line style="position:absolute" from="8257,3551" to="8265,3545" stroked="true" strokeweight="1.25pt" strokecolor="#69bade">
              <v:stroke dashstyle="solid"/>
            </v:line>
            <v:line style="position:absolute" from="8294,3524" to="8415,3435" stroked="true" strokeweight="1.25pt" strokecolor="#69bade">
              <v:stroke dashstyle="shortdot"/>
            </v:line>
            <v:line style="position:absolute" from="8429,3425" to="8437,3419" stroked="true" strokeweight="1.25pt" strokecolor="#69bade">
              <v:stroke dashstyle="solid"/>
            </v:line>
            <v:line style="position:absolute" from="8437,3419" to="8447,3423" stroked="true" strokeweight="1.25pt" strokecolor="#69bade">
              <v:stroke dashstyle="solid"/>
            </v:line>
            <v:line style="position:absolute" from="8475,3434" to="8594,3481" stroked="true" strokeweight="1.25pt" strokecolor="#69bade">
              <v:stroke dashstyle="shortdot"/>
            </v:line>
            <v:line style="position:absolute" from="8609,3487" to="8618,3491" stroked="true" strokeweight="1.25pt" strokecolor="#69bade">
              <v:stroke dashstyle="solid"/>
            </v:line>
            <v:line style="position:absolute" from="8618,3491" to="8625,3484" stroked="true" strokeweight="1.25pt" strokecolor="#69bade">
              <v:stroke dashstyle="solid"/>
            </v:line>
            <v:line style="position:absolute" from="8648,3462" to="8780,3337" stroked="true" strokeweight="1.25pt" strokecolor="#69bade">
              <v:stroke dashstyle="shortdot"/>
            </v:line>
            <v:line style="position:absolute" from="8791,3326" to="8798,3320" stroked="true" strokeweight="1.25pt" strokecolor="#69bade">
              <v:stroke dashstyle="solid"/>
            </v:line>
            <v:line style="position:absolute" from="8798,3320" to="8805,3312" stroked="true" strokeweight="1.25pt" strokecolor="#69bade">
              <v:stroke dashstyle="solid"/>
            </v:line>
            <v:line style="position:absolute" from="8828,3283" to="8961,3116" stroked="true" strokeweight="1.25pt" strokecolor="#69bade">
              <v:stroke dashstyle="shortdot"/>
            </v:line>
            <v:line style="position:absolute" from="8973,3101" to="8979,3093" stroked="true" strokeweight="1.25pt" strokecolor="#69bade">
              <v:stroke dashstyle="solid"/>
            </v:line>
            <v:line style="position:absolute" from="8979,3093" to="8986,3086" stroked="true" strokeweight="1.25pt" strokecolor="#69bade">
              <v:stroke dashstyle="solid"/>
            </v:line>
            <v:line style="position:absolute" from="9009,3062" to="9141,2925" stroked="true" strokeweight="1.25pt" strokecolor="#69bade">
              <v:stroke dashstyle="shortdot"/>
            </v:line>
            <v:line style="position:absolute" from="9152,2913" to="9159,2905" stroked="true" strokeweight="1.25pt" strokecolor="#69bade">
              <v:stroke dashstyle="solid"/>
            </v:line>
            <v:line style="position:absolute" from="9159,2905" to="9167,2899" stroked="true" strokeweight="1.25pt" strokecolor="#69bade">
              <v:stroke dashstyle="solid"/>
            </v:line>
            <v:line style="position:absolute" from="9196,2876" to="9318,2780" stroked="true" strokeweight="1.25pt" strokecolor="#69bade">
              <v:stroke dashstyle="shortdot"/>
            </v:line>
            <v:line style="position:absolute" from="9332,2768" to="9340,2762" stroked="true" strokeweight="1.25pt" strokecolor="#69bade">
              <v:stroke dashstyle="solid"/>
            </v:line>
            <v:line style="position:absolute" from="9340,2762" to="9349,2758" stroked="true" strokeweight="1.25pt" strokecolor="#69bade">
              <v:stroke dashstyle="solid"/>
            </v:line>
            <v:line style="position:absolute" from="9377,2747" to="9497,2700" stroked="true" strokeweight="1.25pt" strokecolor="#69bade">
              <v:stroke dashstyle="shortdot"/>
            </v:line>
            <v:line style="position:absolute" from="9511,2694" to="9520,2690" stroked="true" strokeweight="1.25pt" strokecolor="#69bade">
              <v:stroke dashstyle="solid"/>
            </v:line>
            <v:line style="position:absolute" from="9701,2607" to="9692,2612" stroked="true" strokeweight="1.25pt" strokecolor="#69bade">
              <v:stroke dashstyle="solid"/>
            </v:line>
            <v:line style="position:absolute" from="9663,2625" to="9544,2680" stroked="true" strokeweight="1.25pt" strokecolor="#69bade">
              <v:stroke dashstyle="shortdot"/>
            </v:line>
            <v:line style="position:absolute" from="9529,2686" to="9520,2690" stroked="true" strokeweight="1.25pt" strokecolor="#69bade">
              <v:stroke dashstyle="solid"/>
            </v:line>
            <v:line style="position:absolute" from="9701,2607" to="9710,2605" stroked="true" strokeweight="1.25pt" strokecolor="#69bade">
              <v:stroke dashstyle="solid"/>
            </v:line>
            <v:line style="position:absolute" from="9749,2596" to="9852,2570" stroked="true" strokeweight="1.25pt" strokecolor="#69bade">
              <v:stroke dashstyle="shortdot"/>
            </v:line>
            <v:line style="position:absolute" from="9871,2566" to="9881,2563" stroked="true" strokeweight="1.25pt" strokecolor="#69bade">
              <v:stroke dashstyle="solid"/>
            </v:line>
            <v:line style="position:absolute" from="10062,2475" to="10053,2479" stroked="true" strokeweight="1.25pt" strokecolor="#69bade">
              <v:stroke dashstyle="solid"/>
            </v:line>
            <v:line style="position:absolute" from="10024,2493" to="9904,2552" stroked="true" strokeweight="1.25pt" strokecolor="#69bade">
              <v:stroke dashstyle="shortdot"/>
            </v:line>
            <v:line style="position:absolute" from="9890,2559" to="9881,2563" stroked="true" strokeweight="1.25pt" strokecolor="#69bade">
              <v:stroke dashstyle="solid"/>
            </v:line>
            <v:line style="position:absolute" from="10062,2475" to="10071,2471" stroked="true" strokeweight="1.25pt" strokecolor="#69bade">
              <v:stroke dashstyle="solid"/>
            </v:line>
            <v:line style="position:absolute" from="10099,2458" to="10219,2403" stroked="true" strokeweight="1.25pt" strokecolor="#69bade">
              <v:stroke dashstyle="shortdot"/>
            </v:line>
            <v:line style="position:absolute" from="10233,2396" to="10242,2392" stroked="true" strokeweight="1.25pt" strokecolor="#69bade">
              <v:stroke dashstyle="solid"/>
            </v:line>
            <v:line style="position:absolute" from="10242,2392" to="10251,2388" stroked="true" strokeweight="1.25pt" strokecolor="#69bade">
              <v:stroke dashstyle="solid"/>
            </v:line>
            <v:line style="position:absolute" from="10280,2375" to="10399,2320" stroked="true" strokeweight="1.25pt" strokecolor="#69bade">
              <v:stroke dashstyle="shortdot"/>
            </v:line>
            <v:line style="position:absolute" from="10414,2313" to="10423,2309" stroked="true" strokeweight="1.25pt" strokecolor="#69bade">
              <v:stroke dashstyle="solid"/>
            </v:line>
            <v:line style="position:absolute" from="10603,2243" to="10594,2247" stroked="true" strokeweight="1.25pt" strokecolor="#69bade">
              <v:stroke dashstyle="solid"/>
            </v:line>
            <v:line style="position:absolute" from="10565,2257" to="10446,2301" stroked="true" strokeweight="1.25pt" strokecolor="#69bade">
              <v:stroke dashstyle="shortdot"/>
            </v:line>
            <v:line style="position:absolute" from="10432,2306" to="10423,2309" stroked="true" strokeweight="1.25pt" strokecolor="#69bade">
              <v:stroke dashstyle="solid"/>
            </v:line>
            <v:shape style="position:absolute;left:6452;top:2939;width:1805;height:1512" id="docshape161" coordorigin="6452,2939" coordsize="1805,1512" path="m6452,3320l6632,3242,6813,3165,6993,3131,7174,3126,7354,2999,7535,2950,7715,2939,7896,3154,8077,4451,8257,3552e" filled="false" stroked="true" strokeweight="1.25pt" strokecolor="#69bade">
              <v:path arrowok="t"/>
              <v:stroke dashstyle="solid"/>
            </v:shape>
            <v:line style="position:absolute" from="8437,3314" to="8444,3307" stroked="true" strokeweight="1.25pt" strokecolor="#d34d49">
              <v:stroke dashstyle="solid"/>
            </v:line>
            <v:line style="position:absolute" from="8467,3282" to="8600,3140" stroked="true" strokeweight="1.25pt" strokecolor="#d34d49">
              <v:stroke dashstyle="shortdot"/>
            </v:line>
            <v:line style="position:absolute" from="8611,3128" to="8618,3121" stroked="true" strokeweight="1.25pt" strokecolor="#d34d49">
              <v:stroke dashstyle="solid"/>
            </v:line>
            <v:line style="position:absolute" from="8618,3121" to="8627,3116" stroked="true" strokeweight="1.25pt" strokecolor="#d34d49">
              <v:stroke dashstyle="solid"/>
            </v:line>
            <v:line style="position:absolute" from="8655,3100" to="8775,3034" stroked="true" strokeweight="1.25pt" strokecolor="#d34d49">
              <v:stroke dashstyle="shortdot"/>
            </v:line>
            <v:line style="position:absolute" from="8790,3026" to="8798,3021" stroked="true" strokeweight="1.25pt" strokecolor="#d34d49">
              <v:stroke dashstyle="solid"/>
            </v:line>
            <v:line style="position:absolute" from="8798,3021" to="8805,3014" stroked="true" strokeweight="1.25pt" strokecolor="#d34d49">
              <v:stroke dashstyle="solid"/>
            </v:line>
            <v:line style="position:absolute" from="8828,2991" to="8960,2858" stroked="true" strokeweight="1.25pt" strokecolor="#d34d49">
              <v:stroke dashstyle="shortdot"/>
            </v:line>
            <v:line style="position:absolute" from="8972,2846" to="8979,2839" stroked="true" strokeweight="1.25pt" strokecolor="#d34d49">
              <v:stroke dashstyle="solid"/>
            </v:line>
            <v:line style="position:absolute" from="9159,2707" to="9151,2713" stroked="true" strokeweight="1.25pt" strokecolor="#d34d49">
              <v:stroke dashstyle="solid"/>
            </v:line>
            <v:line style="position:absolute" from="9122,2734" to="9001,2823" stroked="true" strokeweight="1.25pt" strokecolor="#d34d49">
              <v:stroke dashstyle="shortdot"/>
            </v:line>
            <v:line style="position:absolute" from="8987,2833" to="8979,2839" stroked="true" strokeweight="1.25pt" strokecolor="#d34d49">
              <v:stroke dashstyle="solid"/>
            </v:line>
            <v:line style="position:absolute" from="9159,2707" to="9168,2702" stroked="true" strokeweight="1.25pt" strokecolor="#d34d49">
              <v:stroke dashstyle="solid"/>
            </v:line>
            <v:line style="position:absolute" from="9197,2687" to="9317,2625" stroked="true" strokeweight="1.25pt" strokecolor="#d34d49">
              <v:stroke dashstyle="shortdot"/>
            </v:line>
            <v:line style="position:absolute" from="9331,2618" to="9340,2613" stroked="true" strokeweight="1.25pt" strokecolor="#d34d49">
              <v:stroke dashstyle="solid"/>
            </v:line>
            <v:line style="position:absolute" from="9340,2613" to="9349,2610" stroked="true" strokeweight="1.25pt" strokecolor="#d34d49">
              <v:stroke dashstyle="solid"/>
            </v:line>
            <v:line style="position:absolute" from="9378,2600" to="9497,2560" stroked="true" strokeweight="1.25pt" strokecolor="#d34d49">
              <v:stroke dashstyle="shortdot"/>
            </v:line>
            <v:line style="position:absolute" from="9511,2555" to="9520,2552" stroked="true" strokeweight="1.25pt" strokecolor="#d34d49">
              <v:stroke dashstyle="solid"/>
            </v:line>
            <v:line style="position:absolute" from="9520,2552" to="9529,2547" stroked="true" strokeweight="1.25pt" strokecolor="#d34d49">
              <v:stroke dashstyle="solid"/>
            </v:line>
            <v:line style="position:absolute" from="9557,2529" to="9678,2456" stroked="true" strokeweight="1.25pt" strokecolor="#d34d49">
              <v:stroke dashstyle="shortdot"/>
            </v:line>
            <v:line style="position:absolute" from="9692,2447" to="9701,2442" stroked="true" strokeweight="1.25pt" strokecolor="#d34d49">
              <v:stroke dashstyle="solid"/>
            </v:line>
            <v:line style="position:absolute" from="9701,2442" to="9709,2437" stroked="true" strokeweight="1.25pt" strokecolor="#d34d49">
              <v:stroke dashstyle="solid"/>
            </v:line>
            <v:line style="position:absolute" from="9738,2419" to="9858,2345" stroked="true" strokeweight="1.25pt" strokecolor="#d34d49">
              <v:stroke dashstyle="shortdot"/>
            </v:line>
            <v:line style="position:absolute" from="9873,2337" to="9881,2331" stroked="true" strokeweight="1.25pt" strokecolor="#d34d49">
              <v:stroke dashstyle="solid"/>
            </v:line>
            <v:line style="position:absolute" from="9881,2331" to="9890,2326" stroked="true" strokeweight="1.25pt" strokecolor="#d34d49">
              <v:stroke dashstyle="solid"/>
            </v:line>
            <v:line style="position:absolute" from="9918,2310" to="10039,2240" stroked="true" strokeweight="1.25pt" strokecolor="#d34d49">
              <v:stroke dashstyle="shortdot"/>
            </v:line>
            <v:line style="position:absolute" from="10053,2232" to="10062,2227" stroked="true" strokeweight="1.25pt" strokecolor="#d34d49">
              <v:stroke dashstyle="solid"/>
            </v:line>
            <v:line style="position:absolute" from="10062,2227" to="10070,2222" stroked="true" strokeweight="1.25pt" strokecolor="#d34d49">
              <v:stroke dashstyle="solid"/>
            </v:line>
            <v:line style="position:absolute" from="10099,2205" to="10219,2135" stroked="true" strokeweight="1.25pt" strokecolor="#d34d49">
              <v:stroke dashstyle="shortdot"/>
            </v:line>
            <v:line style="position:absolute" from="10234,2127" to="10242,2122" stroked="true" strokeweight="1.25pt" strokecolor="#d34d49">
              <v:stroke dashstyle="solid"/>
            </v:line>
            <v:line style="position:absolute" from="10242,2122" to="10251,2118" stroked="true" strokeweight="1.25pt" strokecolor="#d34d49">
              <v:stroke dashstyle="solid"/>
            </v:line>
            <v:line style="position:absolute" from="10280,2105" to="10399,2050" stroked="true" strokeweight="1.25pt" strokecolor="#d34d49">
              <v:stroke dashstyle="shortdot"/>
            </v:line>
            <v:line style="position:absolute" from="10414,2043" to="10423,2039" stroked="true" strokeweight="1.25pt" strokecolor="#d34d49">
              <v:stroke dashstyle="solid"/>
            </v:line>
            <v:line style="position:absolute" from="10603,1978" to="10594,1981" stroked="true" strokeweight="1.25pt" strokecolor="#d34d49">
              <v:stroke dashstyle="solid"/>
            </v:line>
            <v:line style="position:absolute" from="10565,1991" to="10446,2031" stroked="true" strokeweight="1.25pt" strokecolor="#d34d49">
              <v:stroke dashstyle="shortdot"/>
            </v:line>
            <v:line style="position:absolute" from="10432,2036" to="10423,2039" stroked="true" strokeweight="1.25pt" strokecolor="#d34d49">
              <v:stroke dashstyle="solid"/>
            </v:line>
            <v:shape style="position:absolute;left:6452;top:2939;width:1986;height:1534" id="docshape162" coordorigin="6452,2939" coordsize="1986,1534" path="m6452,3320l6632,3242,6813,3165,6993,3131,7174,3126,7354,2999,7535,2950,7715,2939,7896,3165,8077,4473,8257,3574,8438,3314e" filled="false" stroked="true" strokeweight="1.25pt" strokecolor="#cc4848">
              <v:path arrowok="t"/>
              <v:stroke dashstyle="solid"/>
            </v:shape>
            <w10:wrap type="none"/>
          </v:group>
        </w:pict>
      </w:r>
      <w:bookmarkStart w:name="Box 3: Changes to the Canadian projectio" w:id="25"/>
      <w:bookmarkEnd w:id="25"/>
      <w:r>
        <w:rPr/>
      </w:r>
      <w:bookmarkStart w:name="_bookmark2" w:id="26"/>
      <w:bookmarkEnd w:id="26"/>
      <w:r>
        <w:rPr/>
      </w:r>
      <w:r>
        <w:rPr>
          <w:w w:val="95"/>
        </w:rPr>
        <w:t>Box</w:t>
      </w:r>
      <w:r>
        <w:rPr>
          <w:spacing w:val="-2"/>
          <w:w w:val="95"/>
        </w:rPr>
        <w:t> </w:t>
      </w:r>
      <w:r>
        <w:rPr>
          <w:w w:val="95"/>
        </w:rPr>
        <w:t>3</w:t>
      </w:r>
    </w:p>
    <w:p>
      <w:pPr>
        <w:pStyle w:val="BodyText"/>
        <w:spacing w:before="4"/>
        <w:rPr>
          <w:sz w:val="19"/>
        </w:rPr>
      </w:pPr>
    </w:p>
    <w:p>
      <w:pPr>
        <w:spacing w:before="1"/>
        <w:ind w:left="320" w:right="0" w:firstLine="0"/>
        <w:jc w:val="left"/>
        <w:rPr>
          <w:sz w:val="28"/>
        </w:rPr>
      </w:pPr>
      <w:r>
        <w:rPr>
          <w:color w:val="006976"/>
          <w:spacing w:val="-4"/>
          <w:sz w:val="28"/>
        </w:rPr>
        <w:t>Changes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4"/>
          <w:sz w:val="28"/>
        </w:rPr>
        <w:t>to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4"/>
          <w:sz w:val="28"/>
        </w:rPr>
        <w:t>the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4"/>
          <w:sz w:val="28"/>
        </w:rPr>
        <w:t>Canadian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4"/>
          <w:sz w:val="28"/>
        </w:rPr>
        <w:t>projection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4"/>
          <w:sz w:val="28"/>
        </w:rPr>
        <w:t>since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4"/>
          <w:sz w:val="28"/>
        </w:rPr>
        <w:t>the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4"/>
          <w:sz w:val="28"/>
        </w:rPr>
        <w:t>January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3"/>
          <w:sz w:val="28"/>
        </w:rPr>
        <w:t>Report</w:t>
      </w:r>
    </w:p>
    <w:p>
      <w:pPr>
        <w:spacing w:after="0"/>
        <w:jc w:val="left"/>
        <w:rPr>
          <w:sz w:val="28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line="249" w:lineRule="auto" w:before="113"/>
        <w:ind w:left="319" w:right="-2"/>
      </w:pPr>
      <w:r>
        <w:rPr>
          <w:color w:val="4D4D4F"/>
        </w:rPr>
        <w:t>The profile for gross domestic product (GDP) is higher</w:t>
      </w:r>
      <w:r>
        <w:rPr>
          <w:color w:val="4D4D4F"/>
          <w:spacing w:val="1"/>
        </w:rPr>
        <w:t> </w:t>
      </w:r>
      <w:r>
        <w:rPr>
          <w:color w:val="4D4D4F"/>
        </w:rPr>
        <w:t>than projected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January</w:t>
      </w:r>
      <w:r>
        <w:rPr>
          <w:color w:val="4D4D4F"/>
          <w:spacing w:val="1"/>
        </w:rPr>
        <w:t> </w:t>
      </w:r>
      <w:r>
        <w:rPr>
          <w:color w:val="4D4D4F"/>
        </w:rPr>
        <w:t>Report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1"/>
        </w:rPr>
        <w:t> </w:t>
      </w:r>
      <w:r>
        <w:rPr>
          <w:b/>
          <w:color w:val="4D4D4F"/>
        </w:rPr>
        <w:t>3-A</w:t>
      </w:r>
      <w:r>
        <w:rPr>
          <w:color w:val="4D4D4F"/>
        </w:rPr>
        <w:t>).</w:t>
      </w:r>
      <w:r>
        <w:rPr>
          <w:color w:val="4D4D4F"/>
          <w:spacing w:val="1"/>
        </w:rPr>
        <w:t> </w:t>
      </w:r>
      <w:r>
        <w:rPr>
          <w:color w:val="4D4D4F"/>
        </w:rPr>
        <w:t>GDP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-3"/>
        </w:rPr>
        <w:t> </w:t>
      </w:r>
      <w:r>
        <w:rPr>
          <w:color w:val="4D4D4F"/>
        </w:rPr>
        <w:t>is</w:t>
      </w:r>
      <w:r>
        <w:rPr>
          <w:color w:val="4D4D4F"/>
          <w:spacing w:val="-2"/>
        </w:rPr>
        <w:t> </w:t>
      </w:r>
      <w:r>
        <w:rPr>
          <w:color w:val="4D4D4F"/>
        </w:rPr>
        <w:t>revised</w:t>
      </w:r>
      <w:r>
        <w:rPr>
          <w:color w:val="4D4D4F"/>
          <w:spacing w:val="-2"/>
        </w:rPr>
        <w:t> </w:t>
      </w:r>
      <w:r>
        <w:rPr>
          <w:color w:val="4D4D4F"/>
        </w:rPr>
        <w:t>up</w:t>
      </w:r>
      <w:r>
        <w:rPr>
          <w:color w:val="4D4D4F"/>
          <w:spacing w:val="-2"/>
        </w:rPr>
        <w:t> </w:t>
      </w:r>
      <w:r>
        <w:rPr>
          <w:color w:val="4D4D4F"/>
        </w:rPr>
        <w:t>by</w:t>
      </w:r>
      <w:r>
        <w:rPr>
          <w:color w:val="4D4D4F"/>
          <w:spacing w:val="-2"/>
        </w:rPr>
        <w:t> </w:t>
      </w:r>
      <w:r>
        <w:rPr>
          <w:color w:val="4D4D4F"/>
        </w:rPr>
        <w:t>2½</w:t>
      </w:r>
      <w:r>
        <w:rPr>
          <w:color w:val="4D4D4F"/>
          <w:spacing w:val="-2"/>
        </w:rPr>
        <w:t> </w:t>
      </w:r>
      <w:r>
        <w:rPr>
          <w:color w:val="4D4D4F"/>
        </w:rPr>
        <w:t>percentage</w:t>
      </w:r>
      <w:r>
        <w:rPr>
          <w:color w:val="4D4D4F"/>
          <w:spacing w:val="-2"/>
        </w:rPr>
        <w:t> </w:t>
      </w:r>
      <w:r>
        <w:rPr>
          <w:color w:val="4D4D4F"/>
        </w:rPr>
        <w:t>points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2021,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52"/>
        </w:rPr>
        <w:t> </w:t>
      </w:r>
      <w:r>
        <w:rPr>
          <w:color w:val="4D4D4F"/>
        </w:rPr>
        <w:t>about 6½ percent (</w:t>
      </w:r>
      <w:r>
        <w:rPr>
          <w:b/>
          <w:color w:val="4D4D4F"/>
        </w:rPr>
        <w:t>Table 2</w:t>
      </w:r>
      <w:r>
        <w:rPr>
          <w:color w:val="4D4D4F"/>
        </w:rPr>
        <w:t>). As a result, the level of real</w:t>
      </w:r>
      <w:r>
        <w:rPr>
          <w:color w:val="4D4D4F"/>
          <w:spacing w:val="-53"/>
        </w:rPr>
        <w:t> </w:t>
      </w:r>
      <w:r>
        <w:rPr>
          <w:color w:val="4D4D4F"/>
        </w:rPr>
        <w:t>GDP is about 2½ percent higher in 2021, 1½ percent</w:t>
      </w:r>
      <w:r>
        <w:rPr>
          <w:color w:val="4D4D4F"/>
          <w:spacing w:val="1"/>
        </w:rPr>
        <w:t> </w:t>
      </w:r>
      <w:r>
        <w:rPr>
          <w:color w:val="4D4D4F"/>
        </w:rPr>
        <w:t>higher in 2022 and 2</w:t>
      </w:r>
      <w:r>
        <w:rPr>
          <w:color w:val="4D4D4F"/>
          <w:spacing w:val="1"/>
        </w:rPr>
        <w:t> </w:t>
      </w:r>
      <w:r>
        <w:rPr>
          <w:color w:val="4D4D4F"/>
        </w:rPr>
        <w:t>percent higher in 2023.</w:t>
      </w:r>
      <w:r>
        <w:rPr>
          <w:color w:val="4D4D4F"/>
          <w:spacing w:val="1"/>
        </w:rPr>
        <w:t> </w:t>
      </w:r>
      <w:r>
        <w:rPr>
          <w:color w:val="4D4D4F"/>
        </w:rPr>
        <w:t>Domestic</w:t>
      </w:r>
      <w:r>
        <w:rPr>
          <w:color w:val="4D4D4F"/>
          <w:spacing w:val="1"/>
        </w:rPr>
        <w:t> </w:t>
      </w:r>
      <w:r>
        <w:rPr>
          <w:color w:val="4D4D4F"/>
        </w:rPr>
        <w:t>and foreign data have been stronger than anticipated—</w:t>
      </w:r>
      <w:r>
        <w:rPr>
          <w:color w:val="4D4D4F"/>
          <w:spacing w:val="1"/>
        </w:rPr>
        <w:t> </w:t>
      </w:r>
      <w:r>
        <w:rPr>
          <w:color w:val="4D4D4F"/>
        </w:rPr>
        <w:t>notably</w:t>
      </w:r>
      <w:r>
        <w:rPr>
          <w:color w:val="4D4D4F"/>
          <w:spacing w:val="-1"/>
        </w:rPr>
        <w:t> </w:t>
      </w:r>
      <w:r>
        <w:rPr>
          <w:color w:val="4D4D4F"/>
        </w:rPr>
        <w:t>for Canadian</w:t>
      </w:r>
      <w:r>
        <w:rPr>
          <w:color w:val="4D4D4F"/>
          <w:spacing w:val="-1"/>
        </w:rPr>
        <w:t> </w:t>
      </w:r>
      <w:r>
        <w:rPr>
          <w:color w:val="4D4D4F"/>
        </w:rPr>
        <w:t>housing and employment.</w:t>
      </w:r>
    </w:p>
    <w:p>
      <w:pPr>
        <w:pStyle w:val="ListParagraph"/>
        <w:numPr>
          <w:ilvl w:val="0"/>
          <w:numId w:val="12"/>
        </w:numPr>
        <w:tabs>
          <w:tab w:pos="660" w:val="left" w:leader="none"/>
        </w:tabs>
        <w:spacing w:line="240" w:lineRule="auto" w:before="126" w:after="0"/>
        <w:ind w:left="659" w:right="0" w:hanging="241"/>
        <w:jc w:val="left"/>
        <w:rPr>
          <w:sz w:val="20"/>
        </w:rPr>
      </w:pPr>
      <w:r>
        <w:rPr>
          <w:color w:val="4D4D4F"/>
          <w:sz w:val="20"/>
        </w:rPr>
        <w:t>GDP</w:t>
      </w:r>
      <w:r>
        <w:rPr>
          <w:color w:val="4D4D4F"/>
          <w:spacing w:val="-1"/>
          <w:sz w:val="20"/>
        </w:rPr>
        <w:t> </w:t>
      </w:r>
      <w:r>
        <w:rPr>
          <w:color w:val="4D4D4F"/>
          <w:sz w:val="20"/>
        </w:rPr>
        <w:t>growth has been revised up by about</w:t>
      </w:r>
    </w:p>
    <w:p>
      <w:pPr>
        <w:pStyle w:val="BodyText"/>
        <w:spacing w:line="249" w:lineRule="auto" w:before="10"/>
        <w:ind w:left="659" w:right="4"/>
      </w:pPr>
      <w:r>
        <w:rPr>
          <w:color w:val="4D4D4F"/>
        </w:rPr>
        <w:t>9½ percentage points in the first quarter of 2021 and</w:t>
      </w:r>
      <w:r>
        <w:rPr>
          <w:color w:val="4D4D4F"/>
          <w:spacing w:val="-53"/>
        </w:rPr>
        <w:t> </w:t>
      </w:r>
      <w:r>
        <w:rPr>
          <w:color w:val="4D4D4F"/>
        </w:rPr>
        <w:t>is</w:t>
      </w:r>
      <w:r>
        <w:rPr>
          <w:color w:val="4D4D4F"/>
          <w:spacing w:val="-2"/>
        </w:rPr>
        <w:t> </w:t>
      </w:r>
      <w:r>
        <w:rPr>
          <w:color w:val="4D4D4F"/>
        </w:rPr>
        <w:t>now</w:t>
      </w:r>
      <w:r>
        <w:rPr>
          <w:color w:val="4D4D4F"/>
          <w:spacing w:val="-2"/>
        </w:rPr>
        <w:t> </w:t>
      </w:r>
      <w:r>
        <w:rPr>
          <w:color w:val="4D4D4F"/>
        </w:rPr>
        <w:t>expected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be</w:t>
      </w:r>
      <w:r>
        <w:rPr>
          <w:color w:val="4D4D4F"/>
          <w:spacing w:val="-2"/>
        </w:rPr>
        <w:t> </w:t>
      </w:r>
      <w:r>
        <w:rPr>
          <w:color w:val="4D4D4F"/>
        </w:rPr>
        <w:t>around</w:t>
      </w:r>
      <w:r>
        <w:rPr>
          <w:color w:val="4D4D4F"/>
          <w:spacing w:val="-2"/>
        </w:rPr>
        <w:t> </w:t>
      </w:r>
      <w:r>
        <w:rPr>
          <w:color w:val="4D4D4F"/>
        </w:rPr>
        <w:t>7</w:t>
      </w:r>
      <w:r>
        <w:rPr>
          <w:color w:val="4D4D4F"/>
          <w:spacing w:val="-2"/>
        </w:rPr>
        <w:t> </w:t>
      </w:r>
      <w:r>
        <w:rPr>
          <w:color w:val="4D4D4F"/>
        </w:rPr>
        <w:t>percent</w:t>
      </w:r>
      <w:r>
        <w:rPr>
          <w:color w:val="4D4D4F"/>
          <w:spacing w:val="-2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Table</w:t>
      </w:r>
      <w:r>
        <w:rPr>
          <w:b/>
          <w:color w:val="4D4D4F"/>
          <w:spacing w:val="-2"/>
        </w:rPr>
        <w:t> </w:t>
      </w:r>
      <w:r>
        <w:rPr>
          <w:b/>
          <w:color w:val="4D4D4F"/>
        </w:rPr>
        <w:t>3</w:t>
      </w:r>
      <w:r>
        <w:rPr>
          <w:color w:val="4D4D4F"/>
        </w:rPr>
        <w:t>).</w:t>
      </w:r>
    </w:p>
    <w:p>
      <w:pPr>
        <w:pStyle w:val="BodyText"/>
        <w:spacing w:line="249" w:lineRule="auto" w:before="2"/>
        <w:ind w:left="659" w:right="-2"/>
      </w:pPr>
      <w:r>
        <w:rPr>
          <w:color w:val="4D4D4F"/>
        </w:rPr>
        <w:t>Growth in the</w:t>
      </w:r>
      <w:r>
        <w:rPr>
          <w:color w:val="4D4D4F"/>
          <w:spacing w:val="1"/>
        </w:rPr>
        <w:t> </w:t>
      </w:r>
      <w:r>
        <w:rPr>
          <w:color w:val="4D4D4F"/>
        </w:rPr>
        <w:t>second quarter</w:t>
      </w:r>
      <w:r>
        <w:rPr>
          <w:color w:val="4D4D4F"/>
          <w:spacing w:val="1"/>
        </w:rPr>
        <w:t> </w:t>
      </w:r>
      <w:r>
        <w:rPr>
          <w:color w:val="4D4D4F"/>
        </w:rPr>
        <w:t>is forecast</w:t>
      </w:r>
      <w:r>
        <w:rPr>
          <w:color w:val="4D4D4F"/>
          <w:spacing w:val="1"/>
        </w:rPr>
        <w:t> </w:t>
      </w:r>
      <w:r>
        <w:rPr>
          <w:color w:val="4D4D4F"/>
        </w:rPr>
        <w:t>to be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-53"/>
        </w:rPr>
        <w:t> </w:t>
      </w:r>
      <w:r>
        <w:rPr>
          <w:color w:val="4D4D4F"/>
        </w:rPr>
        <w:t>3½ percent, leaving the level of GDP at the end of</w:t>
      </w:r>
      <w:r>
        <w:rPr>
          <w:color w:val="4D4D4F"/>
          <w:spacing w:val="1"/>
        </w:rPr>
        <w:t> </w:t>
      </w:r>
      <w:r>
        <w:rPr>
          <w:color w:val="4D4D4F"/>
        </w:rPr>
        <w:t>the quarter about 2½ percent higher than previously</w:t>
      </w:r>
      <w:r>
        <w:rPr>
          <w:color w:val="4D4D4F"/>
          <w:spacing w:val="-53"/>
        </w:rPr>
        <w:t> </w:t>
      </w:r>
      <w:r>
        <w:rPr>
          <w:color w:val="4D4D4F"/>
        </w:rPr>
        <w:t>estimated.</w:t>
      </w:r>
    </w:p>
    <w:p>
      <w:pPr>
        <w:pStyle w:val="ListParagraph"/>
        <w:numPr>
          <w:ilvl w:val="0"/>
          <w:numId w:val="12"/>
        </w:numPr>
        <w:tabs>
          <w:tab w:pos="660" w:val="left" w:leader="none"/>
        </w:tabs>
        <w:spacing w:line="249" w:lineRule="auto" w:before="123" w:after="0"/>
        <w:ind w:left="659" w:right="66" w:hanging="240"/>
        <w:jc w:val="left"/>
        <w:rPr>
          <w:sz w:val="20"/>
        </w:rPr>
      </w:pPr>
      <w:r>
        <w:rPr>
          <w:color w:val="4D4D4F"/>
          <w:sz w:val="20"/>
        </w:rPr>
        <w:t>Improved terms of trade, higher potential output and</w:t>
      </w:r>
      <w:r>
        <w:rPr>
          <w:color w:val="4D4D4F"/>
          <w:spacing w:val="-53"/>
          <w:sz w:val="20"/>
        </w:rPr>
        <w:t> </w:t>
      </w:r>
      <w:r>
        <w:rPr>
          <w:color w:val="4D4D4F"/>
          <w:sz w:val="20"/>
        </w:rPr>
        <w:t>additional fiscal stimulus, combined with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an earlier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recovery of consumer confidence, will contribute to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stronger projected domestic demand.</w:t>
      </w:r>
    </w:p>
    <w:p>
      <w:pPr>
        <w:pStyle w:val="ListParagraph"/>
        <w:numPr>
          <w:ilvl w:val="0"/>
          <w:numId w:val="12"/>
        </w:numPr>
        <w:tabs>
          <w:tab w:pos="660" w:val="left" w:leader="none"/>
        </w:tabs>
        <w:spacing w:line="249" w:lineRule="auto" w:before="123" w:after="0"/>
        <w:ind w:left="659" w:right="150" w:hanging="240"/>
        <w:jc w:val="left"/>
        <w:rPr>
          <w:sz w:val="20"/>
        </w:rPr>
      </w:pPr>
      <w:r>
        <w:rPr>
          <w:color w:val="4D4D4F"/>
          <w:sz w:val="20"/>
        </w:rPr>
        <w:t>Stronger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foreign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demand,</w:t>
      </w:r>
      <w:r>
        <w:rPr>
          <w:color w:val="4D4D4F"/>
          <w:spacing w:val="2"/>
          <w:sz w:val="20"/>
        </w:rPr>
        <w:t> </w:t>
      </w:r>
      <w:r>
        <w:rPr>
          <w:color w:val="4D4D4F"/>
          <w:sz w:val="20"/>
        </w:rPr>
        <w:t>higher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commodity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prices</w:t>
      </w:r>
      <w:r>
        <w:rPr>
          <w:color w:val="4D4D4F"/>
          <w:spacing w:val="-52"/>
          <w:sz w:val="20"/>
        </w:rPr>
        <w:t> </w:t>
      </w:r>
      <w:r>
        <w:rPr>
          <w:color w:val="4D4D4F"/>
          <w:sz w:val="20"/>
        </w:rPr>
        <w:t>and improved business confidence lead to higher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expected levels of exports and investment than in</w:t>
      </w:r>
      <w:r>
        <w:rPr>
          <w:color w:val="4D4D4F"/>
          <w:spacing w:val="1"/>
          <w:sz w:val="20"/>
        </w:rPr>
        <w:t> </w:t>
      </w:r>
      <w:r>
        <w:rPr>
          <w:color w:val="4D4D4F"/>
          <w:sz w:val="20"/>
        </w:rPr>
        <w:t>the January Report.</w:t>
      </w:r>
    </w:p>
    <w:p>
      <w:pPr>
        <w:pStyle w:val="BodyText"/>
        <w:spacing w:line="249" w:lineRule="auto" w:before="124"/>
        <w:ind w:left="319" w:right="397"/>
        <w:jc w:val="both"/>
      </w:pPr>
      <w:r>
        <w:rPr>
          <w:color w:val="4D4D4F"/>
        </w:rPr>
        <w:t>Compared with the January Report, consumer price</w:t>
      </w:r>
      <w:r>
        <w:rPr>
          <w:color w:val="4D4D4F"/>
          <w:spacing w:val="-53"/>
        </w:rPr>
        <w:t> </w:t>
      </w:r>
      <w:r>
        <w:rPr>
          <w:color w:val="4D4D4F"/>
        </w:rPr>
        <w:t>index (CPI) inflation is revised up by 0.7 percentage</w:t>
      </w:r>
      <w:r>
        <w:rPr>
          <w:color w:val="4D4D4F"/>
          <w:spacing w:val="-53"/>
        </w:rPr>
        <w:t> </w:t>
      </w:r>
      <w:r>
        <w:rPr>
          <w:color w:val="4D4D4F"/>
        </w:rPr>
        <w:t>points</w:t>
      </w:r>
      <w:r>
        <w:rPr>
          <w:color w:val="4D4D4F"/>
          <w:spacing w:val="-1"/>
        </w:rPr>
        <w:t> </w:t>
      </w:r>
      <w:r>
        <w:rPr>
          <w:color w:val="4D4D4F"/>
        </w:rPr>
        <w:t>in 2021 and</w:t>
      </w:r>
      <w:r>
        <w:rPr>
          <w:color w:val="4D4D4F"/>
          <w:spacing w:val="-1"/>
        </w:rPr>
        <w:t> </w:t>
      </w:r>
      <w:r>
        <w:rPr>
          <w:color w:val="4D4D4F"/>
        </w:rPr>
        <w:t>by 0.2 percentage</w:t>
      </w:r>
      <w:r>
        <w:rPr>
          <w:color w:val="4D4D4F"/>
          <w:spacing w:val="-1"/>
        </w:rPr>
        <w:t> </w:t>
      </w:r>
      <w:r>
        <w:rPr>
          <w:color w:val="4D4D4F"/>
        </w:rPr>
        <w:t>points in 2022</w:t>
      </w:r>
    </w:p>
    <w:p>
      <w:pPr>
        <w:spacing w:before="123"/>
        <w:ind w:left="209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color w:val="006974"/>
          <w:spacing w:val="-2"/>
          <w:w w:val="95"/>
          <w:sz w:val="18"/>
        </w:rPr>
        <w:t>Chart</w:t>
      </w:r>
      <w:r>
        <w:rPr>
          <w:b/>
          <w:color w:val="006974"/>
          <w:spacing w:val="-5"/>
          <w:w w:val="95"/>
          <w:sz w:val="18"/>
        </w:rPr>
        <w:t> </w:t>
      </w:r>
      <w:r>
        <w:rPr>
          <w:b/>
          <w:color w:val="006974"/>
          <w:spacing w:val="-2"/>
          <w:w w:val="95"/>
          <w:sz w:val="18"/>
        </w:rPr>
        <w:t>3-A:</w:t>
      </w:r>
      <w:r>
        <w:rPr>
          <w:b/>
          <w:color w:val="006974"/>
          <w:spacing w:val="-15"/>
          <w:w w:val="95"/>
          <w:sz w:val="18"/>
        </w:rPr>
        <w:t> </w:t>
      </w:r>
      <w:r>
        <w:rPr>
          <w:b/>
          <w:spacing w:val="-1"/>
          <w:w w:val="95"/>
          <w:sz w:val="18"/>
        </w:rPr>
        <w:t>The</w:t>
      </w:r>
      <w:r>
        <w:rPr>
          <w:b/>
          <w:spacing w:val="-10"/>
          <w:w w:val="95"/>
          <w:sz w:val="18"/>
        </w:rPr>
        <w:t> </w:t>
      </w:r>
      <w:r>
        <w:rPr>
          <w:b/>
          <w:spacing w:val="-1"/>
          <w:w w:val="95"/>
          <w:sz w:val="18"/>
        </w:rPr>
        <w:t>forecast</w:t>
      </w:r>
      <w:r>
        <w:rPr>
          <w:b/>
          <w:spacing w:val="-9"/>
          <w:w w:val="95"/>
          <w:sz w:val="18"/>
        </w:rPr>
        <w:t> </w:t>
      </w:r>
      <w:r>
        <w:rPr>
          <w:b/>
          <w:spacing w:val="-1"/>
          <w:w w:val="95"/>
          <w:sz w:val="18"/>
        </w:rPr>
        <w:t>for</w:t>
      </w:r>
      <w:r>
        <w:rPr>
          <w:b/>
          <w:spacing w:val="-10"/>
          <w:w w:val="95"/>
          <w:sz w:val="18"/>
        </w:rPr>
        <w:t> </w:t>
      </w:r>
      <w:r>
        <w:rPr>
          <w:b/>
          <w:spacing w:val="-1"/>
          <w:w w:val="95"/>
          <w:sz w:val="18"/>
        </w:rPr>
        <w:t>Canadian</w:t>
      </w:r>
      <w:r>
        <w:rPr>
          <w:b/>
          <w:spacing w:val="-9"/>
          <w:w w:val="95"/>
          <w:sz w:val="18"/>
        </w:rPr>
        <w:t> </w:t>
      </w:r>
      <w:r>
        <w:rPr>
          <w:b/>
          <w:spacing w:val="-1"/>
          <w:w w:val="95"/>
          <w:sz w:val="18"/>
        </w:rPr>
        <w:t>GDP</w:t>
      </w:r>
      <w:r>
        <w:rPr>
          <w:b/>
          <w:spacing w:val="-9"/>
          <w:w w:val="95"/>
          <w:sz w:val="18"/>
        </w:rPr>
        <w:t> </w:t>
      </w:r>
      <w:r>
        <w:rPr>
          <w:b/>
          <w:spacing w:val="-1"/>
          <w:w w:val="95"/>
          <w:sz w:val="18"/>
        </w:rPr>
        <w:t>has</w:t>
      </w:r>
      <w:r>
        <w:rPr>
          <w:b/>
          <w:spacing w:val="-10"/>
          <w:w w:val="95"/>
          <w:sz w:val="18"/>
        </w:rPr>
        <w:t> </w:t>
      </w:r>
      <w:r>
        <w:rPr>
          <w:b/>
          <w:spacing w:val="-1"/>
          <w:w w:val="95"/>
          <w:sz w:val="18"/>
        </w:rPr>
        <w:t>been</w:t>
      </w:r>
      <w:r>
        <w:rPr>
          <w:b/>
          <w:spacing w:val="-9"/>
          <w:w w:val="95"/>
          <w:sz w:val="18"/>
        </w:rPr>
        <w:t> </w:t>
      </w:r>
      <w:r>
        <w:rPr>
          <w:b/>
          <w:spacing w:val="-1"/>
          <w:w w:val="95"/>
          <w:sz w:val="18"/>
        </w:rPr>
        <w:t>revised</w:t>
      </w:r>
      <w:r>
        <w:rPr>
          <w:b/>
          <w:spacing w:val="-10"/>
          <w:w w:val="95"/>
          <w:sz w:val="18"/>
        </w:rPr>
        <w:t> </w:t>
      </w:r>
      <w:r>
        <w:rPr>
          <w:b/>
          <w:spacing w:val="-1"/>
          <w:w w:val="95"/>
          <w:sz w:val="18"/>
        </w:rPr>
        <w:t>up</w:t>
      </w:r>
    </w:p>
    <w:p>
      <w:pPr>
        <w:spacing w:before="51"/>
        <w:ind w:left="209" w:right="0" w:firstLine="0"/>
        <w:jc w:val="left"/>
        <w:rPr>
          <w:sz w:val="14"/>
        </w:rPr>
      </w:pPr>
      <w:r>
        <w:rPr>
          <w:color w:val="4D4D4F"/>
          <w:sz w:val="14"/>
        </w:rPr>
        <w:t>Seasonally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adjusted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rates,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chained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2012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dollars,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data</w:t>
      </w:r>
    </w:p>
    <w:p>
      <w:pPr>
        <w:pStyle w:val="BodyText"/>
        <w:rPr>
          <w:sz w:val="17"/>
        </w:rPr>
      </w:pPr>
    </w:p>
    <w:p>
      <w:pPr>
        <w:spacing w:before="0"/>
        <w:ind w:left="0" w:right="306" w:firstLine="0"/>
        <w:jc w:val="right"/>
        <w:rPr>
          <w:sz w:val="14"/>
        </w:rPr>
      </w:pPr>
      <w:r>
        <w:rPr>
          <w:sz w:val="14"/>
        </w:rPr>
        <w:t>Can$</w:t>
      </w:r>
      <w:r>
        <w:rPr>
          <w:spacing w:val="-1"/>
          <w:sz w:val="14"/>
        </w:rPr>
        <w:t> </w:t>
      </w:r>
      <w:r>
        <w:rPr>
          <w:sz w:val="14"/>
        </w:rPr>
        <w:t>billions</w:t>
      </w:r>
    </w:p>
    <w:p>
      <w:pPr>
        <w:spacing w:before="42"/>
        <w:ind w:left="0" w:right="306" w:firstLine="0"/>
        <w:jc w:val="right"/>
        <w:rPr>
          <w:sz w:val="14"/>
        </w:rPr>
      </w:pPr>
      <w:r>
        <w:rPr>
          <w:sz w:val="14"/>
        </w:rPr>
        <w:t>2,300</w:t>
      </w:r>
    </w:p>
    <w:p>
      <w:pPr>
        <w:pStyle w:val="BodyText"/>
        <w:rPr>
          <w:sz w:val="16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0"/>
        <w:ind w:left="0" w:right="306" w:firstLine="0"/>
        <w:jc w:val="right"/>
        <w:rPr>
          <w:sz w:val="14"/>
        </w:rPr>
      </w:pPr>
      <w:r>
        <w:rPr>
          <w:sz w:val="14"/>
        </w:rPr>
        <w:t>2,200</w:t>
      </w:r>
    </w:p>
    <w:p>
      <w:pPr>
        <w:pStyle w:val="BodyText"/>
        <w:rPr>
          <w:sz w:val="16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0"/>
        <w:ind w:left="0" w:right="306" w:firstLine="0"/>
        <w:jc w:val="right"/>
        <w:rPr>
          <w:sz w:val="14"/>
        </w:rPr>
      </w:pPr>
      <w:r>
        <w:rPr>
          <w:sz w:val="14"/>
        </w:rPr>
        <w:t>2,100</w:t>
      </w:r>
    </w:p>
    <w:p>
      <w:pPr>
        <w:pStyle w:val="BodyText"/>
        <w:rPr>
          <w:sz w:val="16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0"/>
        <w:ind w:left="0" w:right="306" w:firstLine="0"/>
        <w:jc w:val="right"/>
        <w:rPr>
          <w:sz w:val="14"/>
        </w:rPr>
      </w:pPr>
      <w:r>
        <w:rPr>
          <w:sz w:val="14"/>
        </w:rPr>
        <w:t>2,000</w:t>
      </w:r>
    </w:p>
    <w:p>
      <w:pPr>
        <w:pStyle w:val="BodyText"/>
        <w:rPr>
          <w:sz w:val="16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0"/>
        <w:ind w:left="0" w:right="306" w:firstLine="0"/>
        <w:jc w:val="right"/>
        <w:rPr>
          <w:sz w:val="14"/>
        </w:rPr>
      </w:pPr>
      <w:r>
        <w:rPr>
          <w:sz w:val="14"/>
        </w:rPr>
        <w:t>1,900</w:t>
      </w:r>
    </w:p>
    <w:p>
      <w:pPr>
        <w:pStyle w:val="BodyText"/>
        <w:rPr>
          <w:sz w:val="16"/>
        </w:rPr>
      </w:pPr>
    </w:p>
    <w:p>
      <w:pPr>
        <w:pStyle w:val="BodyText"/>
        <w:spacing w:before="11"/>
        <w:rPr>
          <w:sz w:val="17"/>
        </w:rPr>
      </w:pPr>
    </w:p>
    <w:p>
      <w:pPr>
        <w:spacing w:line="151" w:lineRule="exact" w:before="0"/>
        <w:ind w:left="4870" w:right="0" w:firstLine="0"/>
        <w:jc w:val="left"/>
        <w:rPr>
          <w:sz w:val="14"/>
        </w:rPr>
      </w:pPr>
      <w:r>
        <w:rPr>
          <w:sz w:val="14"/>
        </w:rPr>
        <w:t>1,800</w:t>
      </w:r>
    </w:p>
    <w:p>
      <w:pPr>
        <w:tabs>
          <w:tab w:pos="1256" w:val="left" w:leader="none"/>
          <w:tab w:pos="1979" w:val="left" w:leader="none"/>
          <w:tab w:pos="2702" w:val="left" w:leader="none"/>
          <w:tab w:pos="3425" w:val="left" w:leader="none"/>
          <w:tab w:pos="4148" w:val="left" w:leader="none"/>
        </w:tabs>
        <w:spacing w:line="151" w:lineRule="exact" w:before="0"/>
        <w:ind w:left="534" w:right="0" w:firstLine="0"/>
        <w:jc w:val="left"/>
        <w:rPr>
          <w:sz w:val="14"/>
        </w:rPr>
      </w:pPr>
      <w:r>
        <w:rPr>
          <w:sz w:val="14"/>
        </w:rPr>
        <w:t>2018</w:t>
        <w:tab/>
        <w:t>2019</w:t>
        <w:tab/>
        <w:t>2020</w:t>
        <w:tab/>
        <w:t>2021</w:t>
        <w:tab/>
        <w:t>2022</w:t>
        <w:tab/>
        <w:t>2023</w:t>
      </w:r>
    </w:p>
    <w:p>
      <w:pPr>
        <w:tabs>
          <w:tab w:pos="1238" w:val="left" w:leader="none"/>
        </w:tabs>
        <w:spacing w:before="127"/>
        <w:ind w:left="478" w:right="0" w:firstLine="0"/>
        <w:jc w:val="left"/>
        <w:rPr>
          <w:sz w:val="14"/>
        </w:rPr>
      </w:pPr>
      <w:r>
        <w:rPr>
          <w:color w:val="4D4D4F"/>
          <w:sz w:val="14"/>
        </w:rPr>
        <w:t>GDP</w:t>
        <w:tab/>
        <w:t>GDP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Report</w:t>
      </w:r>
    </w:p>
    <w:p>
      <w:pPr>
        <w:pStyle w:val="BodyText"/>
        <w:spacing w:before="6"/>
        <w:rPr>
          <w:sz w:val="15"/>
        </w:rPr>
      </w:pPr>
    </w:p>
    <w:p>
      <w:pPr>
        <w:spacing w:before="1"/>
        <w:ind w:left="209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3"/>
        </w:rPr>
      </w:pPr>
    </w:p>
    <w:p>
      <w:pPr>
        <w:pStyle w:val="BodyText"/>
        <w:spacing w:line="249" w:lineRule="auto"/>
        <w:ind w:left="209" w:right="296"/>
      </w:pPr>
      <w:r>
        <w:rPr>
          <w:color w:val="4D4D4F"/>
        </w:rPr>
        <w:t>and 2023. CPI inflation has been stronger than expected</w:t>
      </w:r>
      <w:r>
        <w:rPr>
          <w:color w:val="4D4D4F"/>
          <w:spacing w:val="-53"/>
        </w:rPr>
        <w:t> </w:t>
      </w:r>
      <w:r>
        <w:rPr>
          <w:color w:val="4D4D4F"/>
        </w:rPr>
        <w:t>in recent months, partly</w:t>
      </w:r>
      <w:r>
        <w:rPr>
          <w:color w:val="4D4D4F"/>
          <w:spacing w:val="1"/>
        </w:rPr>
        <w:t> </w:t>
      </w:r>
      <w:r>
        <w:rPr>
          <w:color w:val="4D4D4F"/>
        </w:rPr>
        <w:t>reflecting higher oil prices.</w:t>
      </w:r>
    </w:p>
    <w:p>
      <w:pPr>
        <w:pStyle w:val="BodyText"/>
        <w:spacing w:line="249" w:lineRule="auto" w:before="2"/>
        <w:ind w:left="209" w:right="296"/>
      </w:pPr>
      <w:r>
        <w:rPr>
          <w:color w:val="4D4D4F"/>
        </w:rPr>
        <w:t>This source</w:t>
      </w:r>
      <w:r>
        <w:rPr>
          <w:color w:val="4D4D4F"/>
          <w:spacing w:val="1"/>
        </w:rPr>
        <w:t> </w:t>
      </w:r>
      <w:r>
        <w:rPr>
          <w:color w:val="4D4D4F"/>
        </w:rPr>
        <w:t>of additional</w:t>
      </w:r>
      <w:r>
        <w:rPr>
          <w:color w:val="4D4D4F"/>
          <w:spacing w:val="1"/>
        </w:rPr>
        <w:t> </w:t>
      </w:r>
      <w:r>
        <w:rPr>
          <w:color w:val="4D4D4F"/>
        </w:rPr>
        <w:t>inflationary</w:t>
      </w:r>
      <w:r>
        <w:rPr>
          <w:color w:val="4D4D4F"/>
          <w:spacing w:val="1"/>
        </w:rPr>
        <w:t> </w:t>
      </w:r>
      <w:r>
        <w:rPr>
          <w:color w:val="4D4D4F"/>
        </w:rPr>
        <w:t>strength continues</w:t>
      </w:r>
      <w:r>
        <w:rPr>
          <w:color w:val="4D4D4F"/>
          <w:spacing w:val="-52"/>
        </w:rPr>
        <w:t> </w:t>
      </w:r>
      <w:r>
        <w:rPr>
          <w:color w:val="4D4D4F"/>
        </w:rPr>
        <w:t>throughout 2021. The upward revisions for 2022 and</w:t>
      </w:r>
      <w:r>
        <w:rPr>
          <w:color w:val="4D4D4F"/>
          <w:spacing w:val="1"/>
        </w:rPr>
        <w:t> </w:t>
      </w:r>
      <w:r>
        <w:rPr>
          <w:color w:val="4D4D4F"/>
        </w:rPr>
        <w:t>2023 mostly reflect the improved outlook.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  <w:cols w:num="2" w:equalWidth="0">
            <w:col w:w="5331" w:space="40"/>
            <w:col w:w="5529"/>
          </w:cols>
        </w:sectPr>
      </w:pPr>
    </w:p>
    <w:p>
      <w:pPr>
        <w:pStyle w:val="BodyText"/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49" w:lineRule="auto" w:before="99"/>
        <w:ind w:left="2020" w:right="2312"/>
      </w:pPr>
      <w:r>
        <w:rPr>
          <w:color w:val="4D4D4F"/>
        </w:rPr>
        <w:t>Over the medium term, consumption should recover strongly when</w:t>
      </w:r>
      <w:r>
        <w:rPr>
          <w:color w:val="4D4D4F"/>
          <w:spacing w:val="1"/>
        </w:rPr>
        <w:t> </w:t>
      </w:r>
      <w:r>
        <w:rPr>
          <w:color w:val="4D4D4F"/>
        </w:rPr>
        <w:t>restrictions ease and jobs are recouped. Progress toward broad immunity,</w:t>
      </w:r>
      <w:r>
        <w:rPr>
          <w:color w:val="4D4D4F"/>
          <w:spacing w:val="-53"/>
        </w:rPr>
        <w:t> </w:t>
      </w:r>
      <w:r>
        <w:rPr>
          <w:color w:val="4D4D4F"/>
        </w:rPr>
        <w:t>domestically and globally, will also help reduce uncertainty and improve</w:t>
      </w:r>
      <w:r>
        <w:rPr>
          <w:color w:val="4D4D4F"/>
          <w:spacing w:val="1"/>
        </w:rPr>
        <w:t> </w:t>
      </w:r>
      <w:r>
        <w:rPr>
          <w:color w:val="4D4D4F"/>
        </w:rPr>
        <w:t>household and</w:t>
      </w:r>
      <w:r>
        <w:rPr>
          <w:color w:val="4D4D4F"/>
          <w:spacing w:val="1"/>
        </w:rPr>
        <w:t> </w:t>
      </w:r>
      <w:r>
        <w:rPr>
          <w:color w:val="4D4D4F"/>
        </w:rPr>
        <w:t>business confidence.</w:t>
      </w:r>
      <w:r>
        <w:rPr>
          <w:color w:val="4D4D4F"/>
          <w:spacing w:val="1"/>
        </w:rPr>
        <w:t> </w:t>
      </w:r>
      <w:r>
        <w:rPr>
          <w:color w:val="4D4D4F"/>
        </w:rPr>
        <w:t>This in</w:t>
      </w:r>
      <w:r>
        <w:rPr>
          <w:color w:val="4D4D4F"/>
          <w:spacing w:val="1"/>
        </w:rPr>
        <w:t> </w:t>
      </w:r>
      <w:r>
        <w:rPr>
          <w:color w:val="4D4D4F"/>
        </w:rPr>
        <w:t>turn will</w:t>
      </w:r>
      <w:r>
        <w:rPr>
          <w:color w:val="4D4D4F"/>
          <w:spacing w:val="1"/>
        </w:rPr>
        <w:t> </w:t>
      </w:r>
      <w:r>
        <w:rPr>
          <w:color w:val="4D4D4F"/>
        </w:rPr>
        <w:t>support</w:t>
      </w:r>
      <w:r>
        <w:rPr>
          <w:color w:val="4D4D4F"/>
          <w:spacing w:val="1"/>
        </w:rPr>
        <w:t> </w:t>
      </w:r>
      <w:r>
        <w:rPr>
          <w:color w:val="4D4D4F"/>
        </w:rPr>
        <w:t>business</w:t>
      </w:r>
      <w:r>
        <w:rPr>
          <w:color w:val="4D4D4F"/>
          <w:spacing w:val="1"/>
        </w:rPr>
        <w:t> </w:t>
      </w:r>
      <w:r>
        <w:rPr>
          <w:color w:val="4D4D4F"/>
        </w:rPr>
        <w:t>investment and exports. As a result, the recovery is expected to become</w:t>
      </w:r>
      <w:r>
        <w:rPr>
          <w:color w:val="4D4D4F"/>
          <w:spacing w:val="1"/>
        </w:rPr>
        <w:t> </w:t>
      </w:r>
      <w:r>
        <w:rPr>
          <w:color w:val="4D4D4F"/>
        </w:rPr>
        <w:t>more broad-based.</w:t>
      </w:r>
    </w:p>
    <w:p>
      <w:pPr>
        <w:pStyle w:val="BodyText"/>
        <w:spacing w:line="249" w:lineRule="auto" w:before="125"/>
        <w:ind w:left="2020" w:right="2012"/>
      </w:pPr>
      <w:r>
        <w:rPr>
          <w:color w:val="4D4D4F"/>
        </w:rPr>
        <w:t>Overall, the outlook is stronger than in the January Report (</w:t>
      </w:r>
      <w:r>
        <w:rPr>
          <w:b/>
          <w:color w:val="4D4D4F"/>
        </w:rPr>
        <w:t>Box 3</w:t>
      </w:r>
      <w:r>
        <w:rPr>
          <w:color w:val="4D4D4F"/>
        </w:rPr>
        <w:t>). Economic</w:t>
      </w:r>
      <w:r>
        <w:rPr>
          <w:color w:val="4D4D4F"/>
          <w:spacing w:val="-53"/>
        </w:rPr>
        <w:t> </w:t>
      </w:r>
      <w:r>
        <w:rPr>
          <w:color w:val="4D4D4F"/>
        </w:rPr>
        <w:t>activity is now forecast to grow at a robust pace of around 6½ percent in</w:t>
      </w:r>
      <w:r>
        <w:rPr>
          <w:color w:val="4D4D4F"/>
          <w:spacing w:val="1"/>
        </w:rPr>
        <w:t> </w:t>
      </w:r>
      <w:r>
        <w:rPr>
          <w:color w:val="4D4D4F"/>
        </w:rPr>
        <w:t>2021. GDP growth is projected to then moderate to around 3¾ percent in</w:t>
      </w:r>
      <w:r>
        <w:rPr>
          <w:color w:val="4D4D4F"/>
          <w:spacing w:val="1"/>
        </w:rPr>
        <w:t> </w:t>
      </w:r>
      <w:r>
        <w:rPr>
          <w:color w:val="4D4D4F"/>
        </w:rPr>
        <w:t>2022</w:t>
      </w:r>
      <w:r>
        <w:rPr>
          <w:color w:val="4D4D4F"/>
          <w:spacing w:val="-1"/>
        </w:rPr>
        <w:t> </w:t>
      </w:r>
      <w:r>
        <w:rPr>
          <w:color w:val="4D4D4F"/>
        </w:rPr>
        <w:t>and around</w:t>
      </w:r>
      <w:r>
        <w:rPr>
          <w:color w:val="4D4D4F"/>
          <w:spacing w:val="-1"/>
        </w:rPr>
        <w:t> </w:t>
      </w:r>
      <w:r>
        <w:rPr>
          <w:color w:val="4D4D4F"/>
        </w:rPr>
        <w:t>3¼ percent</w:t>
      </w:r>
      <w:r>
        <w:rPr>
          <w:color w:val="4D4D4F"/>
          <w:spacing w:val="-1"/>
        </w:rPr>
        <w:t> </w:t>
      </w:r>
      <w:r>
        <w:rPr>
          <w:color w:val="4D4D4F"/>
        </w:rPr>
        <w:t>in 2023</w:t>
      </w:r>
      <w:r>
        <w:rPr>
          <w:color w:val="4D4D4F"/>
          <w:spacing w:val="-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Table 2</w:t>
      </w:r>
      <w:r>
        <w:rPr>
          <w:color w:val="4D4D4F"/>
        </w:rPr>
        <w:t>).</w:t>
      </w:r>
    </w:p>
    <w:p>
      <w:pPr>
        <w:pStyle w:val="BodyText"/>
        <w:spacing w:line="249" w:lineRule="auto" w:before="123"/>
        <w:ind w:left="2020" w:right="2133"/>
      </w:pPr>
      <w:r>
        <w:rPr>
          <w:color w:val="4D4D4F"/>
        </w:rPr>
        <w:t>Considerable</w:t>
      </w:r>
      <w:r>
        <w:rPr>
          <w:color w:val="4D4D4F"/>
          <w:spacing w:val="1"/>
        </w:rPr>
        <w:t> </w:t>
      </w:r>
      <w:r>
        <w:rPr>
          <w:color w:val="4D4D4F"/>
        </w:rPr>
        <w:t>uncertainty</w:t>
      </w:r>
      <w:r>
        <w:rPr>
          <w:color w:val="4D4D4F"/>
          <w:spacing w:val="1"/>
        </w:rPr>
        <w:t> </w:t>
      </w:r>
      <w:r>
        <w:rPr>
          <w:color w:val="4D4D4F"/>
        </w:rPr>
        <w:t>surrounds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medium-term</w:t>
      </w:r>
      <w:r>
        <w:rPr>
          <w:color w:val="4D4D4F"/>
          <w:spacing w:val="1"/>
        </w:rPr>
        <w:t> </w:t>
      </w:r>
      <w:r>
        <w:rPr>
          <w:color w:val="4D4D4F"/>
        </w:rPr>
        <w:t>outlook</w:t>
      </w:r>
      <w:r>
        <w:rPr>
          <w:color w:val="4D4D4F"/>
          <w:spacing w:val="1"/>
        </w:rPr>
        <w:t> </w:t>
      </w:r>
      <w:r>
        <w:rPr>
          <w:color w:val="4D4D4F"/>
        </w:rPr>
        <w:t>for</w:t>
      </w:r>
      <w:r>
        <w:rPr>
          <w:color w:val="4D4D4F"/>
          <w:spacing w:val="2"/>
        </w:rPr>
        <w:t> </w:t>
      </w:r>
      <w:r>
        <w:rPr>
          <w:color w:val="4D4D4F"/>
        </w:rPr>
        <w:t>GDP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potential output. Many issues remain unclear, including the persistence of</w:t>
      </w:r>
      <w:r>
        <w:rPr>
          <w:color w:val="4D4D4F"/>
          <w:spacing w:val="1"/>
        </w:rPr>
        <w:t> </w:t>
      </w:r>
      <w:r>
        <w:rPr>
          <w:color w:val="4D4D4F"/>
        </w:rPr>
        <w:t>changes in consumer preferences, the extent of labour market scarring, the</w:t>
      </w:r>
      <w:r>
        <w:rPr>
          <w:color w:val="4D4D4F"/>
          <w:spacing w:val="1"/>
        </w:rPr>
        <w:t> </w:t>
      </w:r>
      <w:r>
        <w:rPr>
          <w:color w:val="4D4D4F"/>
        </w:rPr>
        <w:t>implications of weak investment early in the pandemic and the productivity</w:t>
      </w:r>
      <w:r>
        <w:rPr>
          <w:color w:val="4D4D4F"/>
          <w:spacing w:val="1"/>
        </w:rPr>
        <w:t> </w:t>
      </w:r>
      <w:r>
        <w:rPr>
          <w:color w:val="4D4D4F"/>
        </w:rPr>
        <w:t>benefits of faster deployment of new digital technologies. Because these</w:t>
      </w:r>
      <w:r>
        <w:rPr>
          <w:color w:val="4D4D4F"/>
          <w:spacing w:val="1"/>
        </w:rPr>
        <w:t> </w:t>
      </w:r>
      <w:r>
        <w:rPr>
          <w:color w:val="4D4D4F"/>
        </w:rPr>
        <w:t>factors tend to affect both demand and supply, estimates of when the output</w:t>
      </w:r>
      <w:r>
        <w:rPr>
          <w:color w:val="4D4D4F"/>
          <w:spacing w:val="-53"/>
        </w:rPr>
        <w:t> </w:t>
      </w:r>
      <w:r>
        <w:rPr>
          <w:color w:val="4D4D4F"/>
        </w:rPr>
        <w:t>gap will close are particularly uncertain.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6"/>
        <w:rPr>
          <w:sz w:val="25"/>
        </w:rPr>
      </w:pPr>
    </w:p>
    <w:p>
      <w:pPr>
        <w:spacing w:before="105"/>
        <w:ind w:left="2020" w:right="0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7"/>
          <w:sz w:val="18"/>
        </w:rPr>
        <w:t> </w:t>
      </w:r>
      <w:r>
        <w:rPr>
          <w:b/>
          <w:color w:val="006976"/>
          <w:sz w:val="18"/>
        </w:rPr>
        <w:t>2:</w:t>
      </w:r>
      <w:r>
        <w:rPr>
          <w:b/>
          <w:color w:val="006976"/>
          <w:spacing w:val="-6"/>
          <w:sz w:val="18"/>
        </w:rPr>
        <w:t> </w:t>
      </w:r>
      <w:r>
        <w:rPr>
          <w:b/>
          <w:sz w:val="18"/>
        </w:rPr>
        <w:t>Contributions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average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annual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real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GDP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growth</w:t>
      </w:r>
    </w:p>
    <w:p>
      <w:pPr>
        <w:spacing w:before="11" w:after="43"/>
        <w:ind w:left="2740" w:right="0" w:firstLine="0"/>
        <w:jc w:val="left"/>
        <w:rPr>
          <w:sz w:val="8"/>
        </w:rPr>
      </w:pPr>
      <w:r>
        <w:rPr>
          <w:sz w:val="14"/>
        </w:rPr>
        <w:t>Percentage</w:t>
      </w:r>
      <w:r>
        <w:rPr>
          <w:spacing w:val="-4"/>
          <w:sz w:val="14"/>
        </w:rPr>
        <w:t> </w:t>
      </w:r>
      <w:r>
        <w:rPr>
          <w:sz w:val="14"/>
        </w:rPr>
        <w:t>points*</w:t>
      </w:r>
      <w:r>
        <w:rPr>
          <w:position w:val="5"/>
          <w:sz w:val="8"/>
        </w:rPr>
        <w:t>†</w:t>
      </w: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22"/>
        <w:gridCol w:w="968"/>
        <w:gridCol w:w="968"/>
        <w:gridCol w:w="968"/>
        <w:gridCol w:w="954"/>
      </w:tblGrid>
      <w:tr>
        <w:trPr>
          <w:trHeight w:val="285" w:hRule="atLeast"/>
        </w:trPr>
        <w:tc>
          <w:tcPr>
            <w:tcW w:w="3022" w:type="dxa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68" w:type="dxa"/>
            <w:tcBorders>
              <w:left w:val="single" w:sz="6" w:space="0" w:color="939598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spacing w:before="50"/>
              <w:ind w:left="120" w:right="98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968" w:type="dxa"/>
            <w:tcBorders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spacing w:before="50"/>
              <w:ind w:left="122" w:right="108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968" w:type="dxa"/>
            <w:tcBorders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spacing w:before="50"/>
              <w:ind w:left="307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954" w:type="dxa"/>
            <w:tcBorders>
              <w:left w:val="single" w:sz="2" w:space="0" w:color="000000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50"/>
              <w:ind w:left="123" w:right="92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64" w:hRule="atLeast"/>
        </w:trPr>
        <w:tc>
          <w:tcPr>
            <w:tcW w:w="3022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Consumption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0" w:right="100"/>
              <w:rPr>
                <w:sz w:val="16"/>
              </w:rPr>
            </w:pPr>
            <w:r>
              <w:rPr>
                <w:color w:val="4D4D4F"/>
                <w:sz w:val="16"/>
              </w:rPr>
              <w:t>-3.5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(-3.7)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3" w:right="108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2.3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(1.7)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right="190"/>
              <w:jc w:val="right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2.8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(3.1)</w:t>
            </w:r>
          </w:p>
        </w:tc>
        <w:tc>
          <w:tcPr>
            <w:tcW w:w="954" w:type="dxa"/>
            <w:tcBorders>
              <w:top w:val="single" w:sz="6" w:space="0" w:color="939598"/>
              <w:left w:val="single" w:sz="2" w:space="0" w:color="000000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23" w:right="92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2.2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(1.9)</w:t>
            </w:r>
          </w:p>
        </w:tc>
      </w:tr>
      <w:tr>
        <w:trPr>
          <w:trHeight w:val="269" w:hRule="atLeast"/>
        </w:trPr>
        <w:tc>
          <w:tcPr>
            <w:tcW w:w="302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Housing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ind w:left="120" w:right="100"/>
              <w:rPr>
                <w:sz w:val="16"/>
              </w:rPr>
            </w:pPr>
            <w:r>
              <w:rPr>
                <w:color w:val="4D4D4F"/>
                <w:sz w:val="16"/>
              </w:rPr>
              <w:t>0.3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(0.3)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ind w:left="123" w:right="108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1.9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(0.7)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ind w:right="15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-0.4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(0.0)</w:t>
            </w:r>
          </w:p>
        </w:tc>
        <w:tc>
          <w:tcPr>
            <w:tcW w:w="954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20" w:right="92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-0.1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(0.0)</w:t>
            </w:r>
          </w:p>
        </w:tc>
      </w:tr>
      <w:tr>
        <w:trPr>
          <w:trHeight w:val="269" w:hRule="atLeast"/>
        </w:trPr>
        <w:tc>
          <w:tcPr>
            <w:tcW w:w="302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Government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ind w:left="118" w:right="101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-0.1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(0.0)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ind w:left="123" w:right="108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(1.3)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ind w:right="184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0.9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(0.6)</w:t>
            </w:r>
          </w:p>
        </w:tc>
        <w:tc>
          <w:tcPr>
            <w:tcW w:w="954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18" w:right="92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0.7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(0.4)</w:t>
            </w:r>
          </w:p>
        </w:tc>
      </w:tr>
      <w:tr>
        <w:trPr>
          <w:trHeight w:val="264" w:hRule="atLeast"/>
        </w:trPr>
        <w:tc>
          <w:tcPr>
            <w:tcW w:w="3022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Business</w:t>
            </w:r>
            <w:r>
              <w:rPr>
                <w:b/>
                <w:color w:val="006976"/>
                <w:spacing w:val="-5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ﬁxed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investment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ind w:left="120" w:right="100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-1.3 (-1.2)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ind w:left="123" w:right="108"/>
              <w:rPr>
                <w:sz w:val="16"/>
              </w:rPr>
            </w:pPr>
            <w:r>
              <w:rPr>
                <w:color w:val="4D4D4F"/>
                <w:sz w:val="16"/>
              </w:rPr>
              <w:t>0.5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(0.3)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ind w:right="183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(0.8)</w:t>
            </w:r>
          </w:p>
        </w:tc>
        <w:tc>
          <w:tcPr>
            <w:tcW w:w="954" w:type="dxa"/>
            <w:tcBorders>
              <w:top w:val="single" w:sz="2" w:space="0" w:color="939598"/>
              <w:left w:val="single" w:sz="2" w:space="0" w:color="000000"/>
              <w:bottom w:val="single" w:sz="6" w:space="0" w:color="939598"/>
              <w:right w:val="nil"/>
            </w:tcBorders>
          </w:tcPr>
          <w:p>
            <w:pPr>
              <w:pStyle w:val="TableParagraph"/>
              <w:ind w:left="124" w:right="92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(0.5)</w:t>
            </w:r>
          </w:p>
        </w:tc>
      </w:tr>
      <w:tr>
        <w:trPr>
          <w:trHeight w:val="259" w:hRule="atLeast"/>
        </w:trPr>
        <w:tc>
          <w:tcPr>
            <w:tcW w:w="3022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26"/>
              <w:ind w:left="40"/>
              <w:jc w:val="left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Subtotal:</w:t>
            </w:r>
            <w:r>
              <w:rPr>
                <w:rFonts w:ascii="HelveticaNeue-BoldItalic"/>
                <w:b/>
                <w:i/>
                <w:color w:val="006976"/>
                <w:spacing w:val="-6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final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domestic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demand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0" w:right="100"/>
              <w:rPr>
                <w:sz w:val="16"/>
              </w:rPr>
            </w:pPr>
            <w:r>
              <w:rPr>
                <w:color w:val="4D4D4F"/>
                <w:sz w:val="16"/>
              </w:rPr>
              <w:t>-4.5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(-4.6)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3" w:right="108"/>
              <w:rPr>
                <w:sz w:val="16"/>
              </w:rPr>
            </w:pPr>
            <w:r>
              <w:rPr>
                <w:color w:val="4D4D4F"/>
                <w:sz w:val="16"/>
              </w:rPr>
              <w:t>6.2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(4.0)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right="183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4.0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(4.5)</w:t>
            </w:r>
          </w:p>
        </w:tc>
        <w:tc>
          <w:tcPr>
            <w:tcW w:w="954" w:type="dxa"/>
            <w:tcBorders>
              <w:top w:val="single" w:sz="6" w:space="0" w:color="939598"/>
              <w:left w:val="single" w:sz="2" w:space="0" w:color="000000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124" w:right="92"/>
              <w:rPr>
                <w:sz w:val="16"/>
              </w:rPr>
            </w:pPr>
            <w:r>
              <w:rPr>
                <w:color w:val="4D4D4F"/>
                <w:sz w:val="16"/>
              </w:rPr>
              <w:t>3.5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(2.8)</w:t>
            </w:r>
          </w:p>
        </w:tc>
      </w:tr>
      <w:tr>
        <w:trPr>
          <w:trHeight w:val="264" w:hRule="atLeast"/>
        </w:trPr>
        <w:tc>
          <w:tcPr>
            <w:tcW w:w="3022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Exports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0" w:right="100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-3.1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(-3.0)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3" w:right="108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1.7 (1.7)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right="187"/>
              <w:jc w:val="right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2.0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(1.9)</w:t>
            </w:r>
          </w:p>
        </w:tc>
        <w:tc>
          <w:tcPr>
            <w:tcW w:w="954" w:type="dxa"/>
            <w:tcBorders>
              <w:top w:val="single" w:sz="6" w:space="0" w:color="939598"/>
              <w:left w:val="single" w:sz="2" w:space="0" w:color="000000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24" w:right="92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1.3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(1.0)</w:t>
            </w:r>
          </w:p>
        </w:tc>
      </w:tr>
      <w:tr>
        <w:trPr>
          <w:trHeight w:val="264" w:hRule="atLeast"/>
        </w:trPr>
        <w:tc>
          <w:tcPr>
            <w:tcW w:w="3022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Imports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ind w:left="120" w:right="100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(3.9)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ind w:left="123" w:right="108"/>
              <w:rPr>
                <w:sz w:val="16"/>
              </w:rPr>
            </w:pPr>
            <w:r>
              <w:rPr>
                <w:color w:val="4D4D4F"/>
                <w:sz w:val="16"/>
              </w:rPr>
              <w:t>-2.3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(-2.8)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ind w:right="136"/>
              <w:jc w:val="right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-2.5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(-1.9)</w:t>
            </w:r>
          </w:p>
        </w:tc>
        <w:tc>
          <w:tcPr>
            <w:tcW w:w="954" w:type="dxa"/>
            <w:tcBorders>
              <w:top w:val="single" w:sz="2" w:space="0" w:color="939598"/>
              <w:left w:val="single" w:sz="2" w:space="0" w:color="000000"/>
              <w:bottom w:val="single" w:sz="6" w:space="0" w:color="939598"/>
              <w:right w:val="nil"/>
            </w:tcBorders>
          </w:tcPr>
          <w:p>
            <w:pPr>
              <w:pStyle w:val="TableParagraph"/>
              <w:ind w:left="124" w:right="92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-1.6</w:t>
            </w:r>
            <w:r>
              <w:rPr>
                <w:color w:val="4D4D4F"/>
                <w:spacing w:val="-5"/>
                <w:sz w:val="16"/>
              </w:rPr>
              <w:t> (-1.3)</w:t>
            </w:r>
          </w:p>
        </w:tc>
      </w:tr>
      <w:tr>
        <w:trPr>
          <w:trHeight w:val="259" w:hRule="atLeast"/>
        </w:trPr>
        <w:tc>
          <w:tcPr>
            <w:tcW w:w="3022" w:type="dxa"/>
            <w:tcBorders>
              <w:top w:val="single" w:sz="6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26"/>
              <w:ind w:left="40"/>
              <w:jc w:val="left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Subtotal:</w:t>
            </w:r>
            <w:r>
              <w:rPr>
                <w:rFonts w:ascii="HelveticaNeue-BoldItalic"/>
                <w:b/>
                <w:i/>
                <w:color w:val="006976"/>
                <w:spacing w:val="-6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net</w:t>
            </w:r>
            <w:r>
              <w:rPr>
                <w:rFonts w:ascii="HelveticaNeue-BoldItalic"/>
                <w:b/>
                <w:i/>
                <w:color w:val="006976"/>
                <w:spacing w:val="-5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exports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6" w:space="0" w:color="939598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0" w:right="100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(0.9)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3" w:right="108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-0.6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5"/>
                <w:sz w:val="16"/>
              </w:rPr>
              <w:t>(-1.1)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right="154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-0.5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(0.0)</w:t>
            </w:r>
          </w:p>
        </w:tc>
        <w:tc>
          <w:tcPr>
            <w:tcW w:w="954" w:type="dxa"/>
            <w:tcBorders>
              <w:top w:val="single" w:sz="6" w:space="0" w:color="939598"/>
              <w:left w:val="single" w:sz="2" w:space="0" w:color="000000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124" w:right="92"/>
              <w:rPr>
                <w:sz w:val="16"/>
              </w:rPr>
            </w:pPr>
            <w:r>
              <w:rPr>
                <w:color w:val="4D4D4F"/>
                <w:sz w:val="16"/>
              </w:rPr>
              <w:t>-0.3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(-0.3)</w:t>
            </w:r>
          </w:p>
        </w:tc>
      </w:tr>
      <w:tr>
        <w:trPr>
          <w:trHeight w:val="264" w:hRule="atLeast"/>
        </w:trPr>
        <w:tc>
          <w:tcPr>
            <w:tcW w:w="3022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Inventories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0" w:right="100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-1.6</w:t>
            </w:r>
            <w:r>
              <w:rPr>
                <w:color w:val="4D4D4F"/>
                <w:spacing w:val="-5"/>
                <w:sz w:val="16"/>
              </w:rPr>
              <w:t> (-1.8)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left="123" w:right="108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0.9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(1.1)</w:t>
            </w:r>
          </w:p>
        </w:tc>
        <w:tc>
          <w:tcPr>
            <w:tcW w:w="968" w:type="dxa"/>
            <w:tcBorders>
              <w:top w:val="single" w:sz="6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37"/>
              <w:ind w:right="178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0.2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(0.3)</w:t>
            </w:r>
          </w:p>
        </w:tc>
        <w:tc>
          <w:tcPr>
            <w:tcW w:w="954" w:type="dxa"/>
            <w:tcBorders>
              <w:top w:val="single" w:sz="6" w:space="0" w:color="939598"/>
              <w:left w:val="single" w:sz="2" w:space="0" w:color="000000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23" w:right="92"/>
              <w:rPr>
                <w:sz w:val="16"/>
              </w:rPr>
            </w:pPr>
            <w:r>
              <w:rPr>
                <w:color w:val="4D4D4F"/>
                <w:sz w:val="16"/>
              </w:rPr>
              <w:t>0.0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(0.0)</w:t>
            </w:r>
          </w:p>
        </w:tc>
      </w:tr>
      <w:tr>
        <w:trPr>
          <w:trHeight w:val="269" w:hRule="atLeast"/>
        </w:trPr>
        <w:tc>
          <w:tcPr>
            <w:tcW w:w="302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GDP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ind w:left="120" w:right="101"/>
              <w:rPr>
                <w:sz w:val="16"/>
              </w:rPr>
            </w:pPr>
            <w:r>
              <w:rPr>
                <w:color w:val="4D4D4F"/>
                <w:sz w:val="16"/>
              </w:rPr>
              <w:t>-5.4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(-5.5)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ind w:left="122" w:right="108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6.5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(4.0)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ind w:right="185"/>
              <w:jc w:val="right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3.7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(4.8)</w:t>
            </w:r>
          </w:p>
        </w:tc>
        <w:tc>
          <w:tcPr>
            <w:tcW w:w="954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123" w:right="92"/>
              <w:rPr>
                <w:sz w:val="16"/>
              </w:rPr>
            </w:pPr>
            <w:r>
              <w:rPr>
                <w:color w:val="4D4D4F"/>
                <w:sz w:val="16"/>
              </w:rPr>
              <w:t>3.2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(2.5)</w:t>
            </w:r>
          </w:p>
        </w:tc>
      </w:tr>
      <w:tr>
        <w:trPr>
          <w:trHeight w:val="724" w:hRule="atLeast"/>
        </w:trPr>
        <w:tc>
          <w:tcPr>
            <w:tcW w:w="302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39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Memo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items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(percentage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change):</w:t>
            </w:r>
          </w:p>
          <w:p>
            <w:pPr>
              <w:pStyle w:val="TableParagraph"/>
              <w:spacing w:line="235" w:lineRule="auto" w:before="94"/>
              <w:ind w:left="119" w:right="1616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Range for</w:t>
            </w:r>
            <w:r>
              <w:rPr>
                <w:color w:val="4D4D4F"/>
                <w:spacing w:val="1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potential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output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sz w:val="18"/>
              </w:rPr>
            </w:pPr>
          </w:p>
          <w:p>
            <w:pPr>
              <w:pStyle w:val="TableParagraph"/>
              <w:spacing w:line="182" w:lineRule="exact" w:before="110"/>
              <w:ind w:left="216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0.8–2.0</w:t>
            </w:r>
          </w:p>
          <w:p>
            <w:pPr>
              <w:pStyle w:val="TableParagraph"/>
              <w:spacing w:line="182" w:lineRule="exact" w:before="0"/>
              <w:ind w:left="18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(0.1–1.3)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sz w:val="18"/>
              </w:rPr>
            </w:pPr>
          </w:p>
          <w:p>
            <w:pPr>
              <w:pStyle w:val="TableParagraph"/>
              <w:spacing w:line="182" w:lineRule="exact" w:before="110"/>
              <w:ind w:left="216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0.8–2.2</w:t>
            </w:r>
          </w:p>
          <w:p>
            <w:pPr>
              <w:pStyle w:val="TableParagraph"/>
              <w:spacing w:line="182" w:lineRule="exact" w:before="0"/>
              <w:ind w:left="180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(0.2–1.6)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0"/>
              <w:jc w:val="left"/>
              <w:rPr>
                <w:sz w:val="18"/>
              </w:rPr>
            </w:pPr>
          </w:p>
          <w:p>
            <w:pPr>
              <w:pStyle w:val="TableParagraph"/>
              <w:spacing w:line="182" w:lineRule="exact" w:before="110"/>
              <w:ind w:left="218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0.4–2.2</w:t>
            </w:r>
          </w:p>
          <w:p>
            <w:pPr>
              <w:pStyle w:val="TableParagraph"/>
              <w:spacing w:line="182" w:lineRule="exact" w:before="0"/>
              <w:ind w:left="17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(0.3–1.9)</w:t>
            </w:r>
          </w:p>
        </w:tc>
        <w:tc>
          <w:tcPr>
            <w:tcW w:w="954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0"/>
              <w:jc w:val="left"/>
              <w:rPr>
                <w:sz w:val="18"/>
              </w:rPr>
            </w:pPr>
          </w:p>
          <w:p>
            <w:pPr>
              <w:pStyle w:val="TableParagraph"/>
              <w:spacing w:line="182" w:lineRule="exact" w:before="110"/>
              <w:ind w:left="222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1.0–3.0</w:t>
            </w:r>
          </w:p>
          <w:p>
            <w:pPr>
              <w:pStyle w:val="TableParagraph"/>
              <w:spacing w:line="182" w:lineRule="exact" w:before="0"/>
              <w:ind w:left="170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(0.2–2.2)</w:t>
            </w:r>
          </w:p>
        </w:tc>
      </w:tr>
      <w:tr>
        <w:trPr>
          <w:trHeight w:val="449" w:hRule="atLeast"/>
        </w:trPr>
        <w:tc>
          <w:tcPr>
            <w:tcW w:w="3022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5"/>
              <w:ind w:left="119" w:right="865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Real gross domestic income</w:t>
            </w:r>
            <w:r>
              <w:rPr>
                <w:color w:val="4D4D4F"/>
                <w:spacing w:val="-42"/>
                <w:sz w:val="16"/>
              </w:rPr>
              <w:t> </w:t>
            </w:r>
            <w:r>
              <w:rPr>
                <w:color w:val="4D4D4F"/>
                <w:sz w:val="16"/>
              </w:rPr>
              <w:t>(GDI)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132"/>
              <w:ind w:left="120" w:right="101"/>
              <w:rPr>
                <w:sz w:val="16"/>
              </w:rPr>
            </w:pPr>
            <w:r>
              <w:rPr>
                <w:color w:val="4D4D4F"/>
                <w:sz w:val="16"/>
              </w:rPr>
              <w:t>-6.4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(-6.5)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132"/>
              <w:ind w:left="122" w:right="108"/>
              <w:rPr>
                <w:sz w:val="16"/>
              </w:rPr>
            </w:pPr>
            <w:r>
              <w:rPr>
                <w:color w:val="4D4D4F"/>
                <w:sz w:val="16"/>
              </w:rPr>
              <w:t>8.6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(5.2)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single" w:sz="2" w:space="0" w:color="000000"/>
            </w:tcBorders>
          </w:tcPr>
          <w:p>
            <w:pPr>
              <w:pStyle w:val="TableParagraph"/>
              <w:spacing w:before="132"/>
              <w:ind w:right="182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(4.9)</w:t>
            </w:r>
          </w:p>
        </w:tc>
        <w:tc>
          <w:tcPr>
            <w:tcW w:w="954" w:type="dxa"/>
            <w:tcBorders>
              <w:top w:val="single" w:sz="2" w:space="0" w:color="939598"/>
              <w:left w:val="single" w:sz="2" w:space="0" w:color="000000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132"/>
              <w:ind w:left="122" w:right="92"/>
              <w:rPr>
                <w:sz w:val="16"/>
              </w:rPr>
            </w:pPr>
            <w:r>
              <w:rPr>
                <w:color w:val="4D4D4F"/>
                <w:sz w:val="16"/>
              </w:rPr>
              <w:t>3.2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</w:tr>
      <w:tr>
        <w:trPr>
          <w:trHeight w:val="264" w:hRule="atLeast"/>
        </w:trPr>
        <w:tc>
          <w:tcPr>
            <w:tcW w:w="3022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ind w:left="119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CPI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inflation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6" w:space="0" w:color="939598"/>
              <w:right w:val="single" w:sz="2" w:space="0" w:color="000000"/>
            </w:tcBorders>
          </w:tcPr>
          <w:p>
            <w:pPr>
              <w:pStyle w:val="TableParagraph"/>
              <w:ind w:left="120" w:right="101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(0.7)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left="122" w:right="108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2.3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(1.6)</w:t>
            </w:r>
          </w:p>
        </w:tc>
        <w:tc>
          <w:tcPr>
            <w:tcW w:w="968" w:type="dxa"/>
            <w:tcBorders>
              <w:top w:val="single" w:sz="2" w:space="0" w:color="939598"/>
              <w:left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ind w:right="192"/>
              <w:jc w:val="right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(1.7)</w:t>
            </w:r>
          </w:p>
        </w:tc>
        <w:tc>
          <w:tcPr>
            <w:tcW w:w="954" w:type="dxa"/>
            <w:tcBorders>
              <w:top w:val="single" w:sz="2" w:space="0" w:color="939598"/>
              <w:left w:val="single" w:sz="2" w:space="0" w:color="000000"/>
              <w:right w:val="nil"/>
            </w:tcBorders>
          </w:tcPr>
          <w:p>
            <w:pPr>
              <w:pStyle w:val="TableParagraph"/>
              <w:ind w:left="123" w:right="92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2.3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(2.1)</w:t>
            </w:r>
          </w:p>
        </w:tc>
      </w:tr>
    </w:tbl>
    <w:p>
      <w:pPr>
        <w:spacing w:line="255" w:lineRule="exact" w:before="80"/>
        <w:ind w:left="2020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9"/>
          <w:position w:val="-7"/>
          <w:sz w:val="2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previous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140" w:lineRule="exact"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add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249" w:lineRule="auto" w:before="99"/>
        <w:ind w:left="2020" w:right="2000"/>
      </w:pPr>
      <w:r>
        <w:rPr>
          <w:color w:val="4D4D4F"/>
        </w:rPr>
        <w:t>Economic slack</w:t>
      </w:r>
      <w:r>
        <w:rPr>
          <w:color w:val="4D4D4F"/>
          <w:spacing w:val="1"/>
        </w:rPr>
        <w:t> </w:t>
      </w:r>
      <w:r>
        <w:rPr>
          <w:color w:val="4D4D4F"/>
        </w:rPr>
        <w:t>and gasoline</w:t>
      </w:r>
      <w:r>
        <w:rPr>
          <w:color w:val="4D4D4F"/>
          <w:spacing w:val="1"/>
        </w:rPr>
        <w:t> </w:t>
      </w:r>
      <w:r>
        <w:rPr>
          <w:color w:val="4D4D4F"/>
        </w:rPr>
        <w:t>price dynamics</w:t>
      </w:r>
      <w:r>
        <w:rPr>
          <w:color w:val="4D4D4F"/>
          <w:spacing w:val="1"/>
        </w:rPr>
        <w:t> </w:t>
      </w:r>
      <w:r>
        <w:rPr>
          <w:color w:val="4D4D4F"/>
        </w:rPr>
        <w:t>are the</w:t>
      </w:r>
      <w:r>
        <w:rPr>
          <w:color w:val="4D4D4F"/>
          <w:spacing w:val="1"/>
        </w:rPr>
        <w:t> </w:t>
      </w:r>
      <w:r>
        <w:rPr>
          <w:color w:val="4D4D4F"/>
        </w:rPr>
        <w:t>main</w:t>
      </w:r>
      <w:r>
        <w:rPr>
          <w:color w:val="4D4D4F"/>
          <w:spacing w:val="1"/>
        </w:rPr>
        <w:t> </w:t>
      </w:r>
      <w:r>
        <w:rPr>
          <w:color w:val="4D4D4F"/>
        </w:rPr>
        <w:t>factors influencing</w:t>
      </w:r>
      <w:r>
        <w:rPr>
          <w:color w:val="4D4D4F"/>
          <w:spacing w:val="-52"/>
        </w:rPr>
        <w:t> </w:t>
      </w:r>
      <w:r>
        <w:rPr>
          <w:color w:val="4D4D4F"/>
        </w:rPr>
        <w:t>consumer price index (CPI) inflation. Over the course of 2021, upward</w:t>
      </w:r>
      <w:r>
        <w:rPr>
          <w:color w:val="4D4D4F"/>
          <w:spacing w:val="1"/>
        </w:rPr>
        <w:t> </w:t>
      </w:r>
      <w:r>
        <w:rPr>
          <w:color w:val="4D4D4F"/>
        </w:rPr>
        <w:t>pressure on inflation coming in large part from higher gasoline prices is</w:t>
      </w:r>
      <w:r>
        <w:rPr>
          <w:color w:val="4D4D4F"/>
          <w:spacing w:val="1"/>
        </w:rPr>
        <w:t> </w:t>
      </w:r>
      <w:r>
        <w:rPr>
          <w:color w:val="4D4D4F"/>
        </w:rPr>
        <w:t>expected to temporarily outweigh downward pressure from economic slack.</w:t>
      </w:r>
      <w:r>
        <w:rPr>
          <w:color w:val="4D4D4F"/>
          <w:spacing w:val="1"/>
        </w:rPr>
        <w:t> </w:t>
      </w:r>
      <w:r>
        <w:rPr>
          <w:color w:val="4D4D4F"/>
        </w:rPr>
        <w:t>Subsequently,</w:t>
      </w:r>
      <w:r>
        <w:rPr>
          <w:color w:val="4D4D4F"/>
          <w:spacing w:val="-1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is anticipated</w:t>
      </w:r>
      <w:r>
        <w:rPr>
          <w:color w:val="4D4D4F"/>
          <w:spacing w:val="-1"/>
        </w:rPr>
        <w:t> </w:t>
      </w:r>
      <w:r>
        <w:rPr>
          <w:color w:val="4D4D4F"/>
        </w:rPr>
        <w:t>to be</w:t>
      </w:r>
      <w:r>
        <w:rPr>
          <w:color w:val="4D4D4F"/>
          <w:spacing w:val="-1"/>
        </w:rPr>
        <w:t> </w:t>
      </w:r>
      <w:r>
        <w:rPr>
          <w:color w:val="4D4D4F"/>
        </w:rPr>
        <w:t>around</w:t>
      </w:r>
      <w:r>
        <w:rPr>
          <w:color w:val="4D4D4F"/>
          <w:spacing w:val="-1"/>
        </w:rPr>
        <w:t> </w:t>
      </w:r>
      <w:r>
        <w:rPr>
          <w:color w:val="4D4D4F"/>
        </w:rPr>
        <w:t>2 percent.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</w:pPr>
      <w:bookmarkStart w:name="_TOC_250012" w:id="27"/>
      <w:bookmarkStart w:name="Economic activity more resilient to risi" w:id="28"/>
      <w:r>
        <w:rPr/>
      </w:r>
      <w:r>
        <w:rPr>
          <w:color w:val="006976"/>
          <w:spacing w:val="-5"/>
        </w:rPr>
        <w:t>Economic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activity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more</w:t>
      </w:r>
      <w:r>
        <w:rPr>
          <w:color w:val="006976"/>
          <w:spacing w:val="-31"/>
        </w:rPr>
        <w:t> </w:t>
      </w:r>
      <w:r>
        <w:rPr>
          <w:color w:val="006976"/>
          <w:spacing w:val="-5"/>
        </w:rPr>
        <w:t>resilient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rising</w:t>
      </w:r>
      <w:r>
        <w:rPr>
          <w:color w:val="006976"/>
          <w:spacing w:val="-31"/>
        </w:rPr>
        <w:t> </w:t>
      </w:r>
      <w:bookmarkEnd w:id="27"/>
      <w:r>
        <w:rPr>
          <w:color w:val="006976"/>
          <w:spacing w:val="-4"/>
        </w:rPr>
        <w:t>cases</w:t>
      </w:r>
    </w:p>
    <w:p>
      <w:pPr>
        <w:pStyle w:val="BodyText"/>
        <w:spacing w:line="249" w:lineRule="auto" w:before="49"/>
        <w:ind w:left="2019" w:right="2157"/>
      </w:pPr>
      <w:r>
        <w:rPr>
          <w:color w:val="4D4D4F"/>
        </w:rPr>
        <w:t>Economic activity is expected to grow by about 5¼ percent on average over</w:t>
      </w:r>
      <w:r>
        <w:rPr>
          <w:color w:val="4D4D4F"/>
          <w:spacing w:val="-53"/>
        </w:rPr>
        <w:t> </w:t>
      </w:r>
      <w:r>
        <w:rPr>
          <w:color w:val="4D4D4F"/>
        </w:rPr>
        <w:t>the first half of 2021 (</w:t>
      </w:r>
      <w:r>
        <w:rPr>
          <w:b/>
          <w:color w:val="4D4D4F"/>
        </w:rPr>
        <w:t>Table 3</w:t>
      </w:r>
      <w:r>
        <w:rPr>
          <w:color w:val="4D4D4F"/>
        </w:rPr>
        <w:t>), following a stronger-than-anticipated growth</w:t>
      </w:r>
      <w:r>
        <w:rPr>
          <w:color w:val="4D4D4F"/>
          <w:spacing w:val="1"/>
        </w:rPr>
        <w:t> </w:t>
      </w:r>
      <w:r>
        <w:rPr>
          <w:color w:val="4D4D4F"/>
        </w:rPr>
        <w:t>rate of 9.6 percent in the fourth quarter of 2020. While overall growth is</w:t>
      </w:r>
      <w:r>
        <w:rPr>
          <w:color w:val="4D4D4F"/>
          <w:spacing w:val="1"/>
        </w:rPr>
        <w:t> </w:t>
      </w:r>
      <w:r>
        <w:rPr>
          <w:color w:val="4D4D4F"/>
        </w:rPr>
        <w:t>robust, activity in the hardest-hit sectors remains weak in the near</w:t>
      </w:r>
      <w:r>
        <w:rPr>
          <w:color w:val="4D4D4F"/>
          <w:spacing w:val="1"/>
        </w:rPr>
        <w:t> </w:t>
      </w:r>
      <w:r>
        <w:rPr>
          <w:color w:val="4D4D4F"/>
        </w:rPr>
        <w:t>term due</w:t>
      </w:r>
      <w:r>
        <w:rPr>
          <w:color w:val="4D4D4F"/>
          <w:spacing w:val="-53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latest</w:t>
      </w:r>
      <w:r>
        <w:rPr>
          <w:color w:val="4D4D4F"/>
          <w:spacing w:val="-3"/>
        </w:rPr>
        <w:t> </w:t>
      </w:r>
      <w:r>
        <w:rPr>
          <w:color w:val="4D4D4F"/>
        </w:rPr>
        <w:t>wave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virus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related</w:t>
      </w:r>
      <w:r>
        <w:rPr>
          <w:color w:val="4D4D4F"/>
          <w:spacing w:val="-3"/>
        </w:rPr>
        <w:t> </w:t>
      </w:r>
      <w:r>
        <w:rPr>
          <w:color w:val="4D4D4F"/>
        </w:rPr>
        <w:t>containment</w:t>
      </w:r>
      <w:r>
        <w:rPr>
          <w:color w:val="4D4D4F"/>
          <w:spacing w:val="-2"/>
        </w:rPr>
        <w:t> </w:t>
      </w:r>
      <w:r>
        <w:rPr>
          <w:color w:val="4D4D4F"/>
        </w:rPr>
        <w:t>measures</w:t>
      </w:r>
      <w:r>
        <w:rPr>
          <w:color w:val="4D4D4F"/>
          <w:spacing w:val="-2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3"/>
        </w:rPr>
        <w:t> </w:t>
      </w:r>
      <w:r>
        <w:rPr>
          <w:b/>
          <w:color w:val="4D4D4F"/>
        </w:rPr>
        <w:t>6</w:t>
      </w:r>
      <w:r>
        <w:rPr>
          <w:color w:val="4D4D4F"/>
        </w:rPr>
        <w:t>).</w:t>
      </w:r>
    </w:p>
    <w:p>
      <w:pPr>
        <w:pStyle w:val="BodyText"/>
        <w:rPr>
          <w:sz w:val="19"/>
        </w:rPr>
      </w:pPr>
    </w:p>
    <w:p>
      <w:pPr>
        <w:spacing w:before="0" w:after="35"/>
        <w:ind w:left="2020" w:right="0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6"/>
          <w:sz w:val="18"/>
        </w:rPr>
        <w:t> </w:t>
      </w:r>
      <w:r>
        <w:rPr>
          <w:b/>
          <w:color w:val="006976"/>
          <w:sz w:val="18"/>
        </w:rPr>
        <w:t>3:</w:t>
      </w:r>
      <w:r>
        <w:rPr>
          <w:b/>
          <w:color w:val="006976"/>
          <w:spacing w:val="-6"/>
          <w:sz w:val="18"/>
        </w:rPr>
        <w:t> </w:t>
      </w:r>
      <w:r>
        <w:rPr>
          <w:b/>
          <w:sz w:val="18"/>
        </w:rPr>
        <w:t>Summary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quarterly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projection</w:t>
      </w:r>
      <w:r>
        <w:rPr>
          <w:b/>
          <w:spacing w:val="-6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5"/>
          <w:sz w:val="18"/>
        </w:rPr>
        <w:t> </w:t>
      </w:r>
      <w:r>
        <w:rPr>
          <w:b/>
          <w:sz w:val="18"/>
        </w:rPr>
        <w:t>Canada*</w:t>
      </w: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60"/>
        <w:gridCol w:w="592"/>
        <w:gridCol w:w="536"/>
        <w:gridCol w:w="549"/>
        <w:gridCol w:w="520"/>
        <w:gridCol w:w="270"/>
        <w:gridCol w:w="522"/>
        <w:gridCol w:w="530"/>
        <w:gridCol w:w="522"/>
        <w:gridCol w:w="528"/>
        <w:gridCol w:w="549"/>
      </w:tblGrid>
      <w:tr>
        <w:trPr>
          <w:trHeight w:val="259" w:hRule="atLeast"/>
        </w:trPr>
        <w:tc>
          <w:tcPr>
            <w:tcW w:w="1760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28" w:type="dxa"/>
            <w:gridSpan w:val="2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382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1069" w:type="dxa"/>
            <w:gridSpan w:val="2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354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270" w:type="dxa"/>
            <w:tcBorders>
              <w:left w:val="single" w:sz="6" w:space="0" w:color="939598"/>
              <w:bottom w:val="single" w:sz="2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2" w:type="dxa"/>
            <w:tcBorders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62" w:right="54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2019</w:t>
            </w:r>
          </w:p>
        </w:tc>
        <w:tc>
          <w:tcPr>
            <w:tcW w:w="530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2" w:right="56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522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70"/>
              <w:jc w:val="righ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528" w:type="dxa"/>
            <w:tcBorders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0" w:right="56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549" w:type="dxa"/>
            <w:tcBorders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81" w:right="68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59" w:hRule="atLeast"/>
        </w:trPr>
        <w:tc>
          <w:tcPr>
            <w:tcW w:w="1760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92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88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Q3</w:t>
            </w:r>
          </w:p>
        </w:tc>
        <w:tc>
          <w:tcPr>
            <w:tcW w:w="536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16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49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68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Q1</w:t>
            </w:r>
          </w:p>
        </w:tc>
        <w:tc>
          <w:tcPr>
            <w:tcW w:w="52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85" w:right="69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Q2</w:t>
            </w:r>
          </w:p>
        </w:tc>
        <w:tc>
          <w:tcPr>
            <w:tcW w:w="270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2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62" w:right="47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30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2" w:right="56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22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right="139"/>
              <w:jc w:val="righ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70" w:right="54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  <w:tc>
          <w:tcPr>
            <w:tcW w:w="549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81" w:right="66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Q4</w:t>
            </w:r>
          </w:p>
        </w:tc>
      </w:tr>
      <w:tr>
        <w:trPr>
          <w:trHeight w:val="624" w:hRule="atLeast"/>
        </w:trPr>
        <w:tc>
          <w:tcPr>
            <w:tcW w:w="1760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40"/>
              <w:ind w:left="39" w:right="73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CPI inﬂation (year-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over-year percentage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</w:t>
            </w:r>
          </w:p>
        </w:tc>
        <w:tc>
          <w:tcPr>
            <w:tcW w:w="592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83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0.2</w:t>
            </w:r>
          </w:p>
          <w:p>
            <w:pPr>
              <w:pStyle w:val="TableParagraph"/>
              <w:spacing w:line="182" w:lineRule="exact" w:before="0"/>
              <w:ind w:left="134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(0.2)</w:t>
            </w:r>
          </w:p>
        </w:tc>
        <w:tc>
          <w:tcPr>
            <w:tcW w:w="536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182" w:lineRule="exact" w:before="127"/>
              <w:ind w:left="160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  <w:p>
            <w:pPr>
              <w:pStyle w:val="TableParagraph"/>
              <w:spacing w:line="182" w:lineRule="exact" w:before="0"/>
              <w:ind w:left="108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(0.7)</w:t>
            </w:r>
          </w:p>
        </w:tc>
        <w:tc>
          <w:tcPr>
            <w:tcW w:w="549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66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1.5</w:t>
            </w:r>
          </w:p>
          <w:p>
            <w:pPr>
              <w:pStyle w:val="TableParagraph"/>
              <w:spacing w:line="182" w:lineRule="exact" w:before="0"/>
              <w:ind w:left="113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(0.9)</w:t>
            </w:r>
          </w:p>
        </w:tc>
        <w:tc>
          <w:tcPr>
            <w:tcW w:w="52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127"/>
              <w:ind w:left="85" w:right="72"/>
              <w:rPr>
                <w:sz w:val="16"/>
              </w:rPr>
            </w:pPr>
            <w:r>
              <w:rPr>
                <w:color w:val="4D4D4F"/>
                <w:sz w:val="16"/>
              </w:rPr>
              <w:t>2.9</w:t>
            </w:r>
          </w:p>
        </w:tc>
        <w:tc>
          <w:tcPr>
            <w:tcW w:w="270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2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55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2.1</w:t>
            </w:r>
          </w:p>
          <w:p>
            <w:pPr>
              <w:pStyle w:val="TableParagraph"/>
              <w:spacing w:line="182" w:lineRule="exact" w:before="0"/>
              <w:ind w:left="110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(2.1)</w:t>
            </w:r>
          </w:p>
        </w:tc>
        <w:tc>
          <w:tcPr>
            <w:tcW w:w="530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61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  <w:p>
            <w:pPr>
              <w:pStyle w:val="TableParagraph"/>
              <w:spacing w:line="182" w:lineRule="exact" w:before="0"/>
              <w:ind w:left="110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(0.7)</w:t>
            </w:r>
          </w:p>
        </w:tc>
        <w:tc>
          <w:tcPr>
            <w:tcW w:w="522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52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2.2</w:t>
            </w:r>
          </w:p>
          <w:p>
            <w:pPr>
              <w:pStyle w:val="TableParagraph"/>
              <w:spacing w:line="182" w:lineRule="exact" w:before="0"/>
              <w:ind w:left="111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(1.5)</w:t>
            </w:r>
          </w:p>
        </w:tc>
        <w:tc>
          <w:tcPr>
            <w:tcW w:w="528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27"/>
              <w:ind w:left="15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2.0</w:t>
            </w:r>
          </w:p>
          <w:p>
            <w:pPr>
              <w:pStyle w:val="TableParagraph"/>
              <w:spacing w:line="182" w:lineRule="exact" w:before="0"/>
              <w:ind w:left="115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(1.9)</w:t>
            </w:r>
          </w:p>
        </w:tc>
        <w:tc>
          <w:tcPr>
            <w:tcW w:w="549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line="182" w:lineRule="exact" w:before="127"/>
              <w:ind w:left="168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2.4</w:t>
            </w:r>
          </w:p>
          <w:p>
            <w:pPr>
              <w:pStyle w:val="TableParagraph"/>
              <w:spacing w:line="182" w:lineRule="exact" w:before="0"/>
              <w:ind w:left="129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(2.1)</w:t>
            </w:r>
          </w:p>
        </w:tc>
      </w:tr>
      <w:tr>
        <w:trPr>
          <w:trHeight w:val="646" w:hRule="atLeast"/>
        </w:trPr>
        <w:tc>
          <w:tcPr>
            <w:tcW w:w="176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53"/>
              <w:ind w:left="39" w:right="73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Real GDP (year-over-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year percentage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change)</w:t>
            </w:r>
          </w:p>
        </w:tc>
        <w:tc>
          <w:tcPr>
            <w:tcW w:w="59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41"/>
              <w:ind w:left="156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-5.3</w:t>
            </w:r>
          </w:p>
          <w:p>
            <w:pPr>
              <w:pStyle w:val="TableParagraph"/>
              <w:spacing w:line="182" w:lineRule="exact" w:before="0"/>
              <w:ind w:left="10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(-5.2)</w:t>
            </w:r>
          </w:p>
        </w:tc>
        <w:tc>
          <w:tcPr>
            <w:tcW w:w="536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182" w:lineRule="exact" w:before="141"/>
              <w:ind w:left="12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-3.2</w:t>
            </w:r>
          </w:p>
          <w:p>
            <w:pPr>
              <w:pStyle w:val="TableParagraph"/>
              <w:spacing w:line="182" w:lineRule="exact" w:before="0"/>
              <w:ind w:left="91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(-4.1)</w:t>
            </w:r>
          </w:p>
        </w:tc>
        <w:tc>
          <w:tcPr>
            <w:tcW w:w="549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41"/>
              <w:ind w:left="164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0.4</w:t>
            </w:r>
          </w:p>
          <w:p>
            <w:pPr>
              <w:pStyle w:val="TableParagraph"/>
              <w:spacing w:line="182" w:lineRule="exact" w:before="0"/>
              <w:ind w:left="88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(-2.9)</w:t>
            </w:r>
          </w:p>
        </w:tc>
        <w:tc>
          <w:tcPr>
            <w:tcW w:w="52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141"/>
              <w:ind w:left="85" w:right="72"/>
              <w:rPr>
                <w:sz w:val="16"/>
              </w:rPr>
            </w:pPr>
            <w:r>
              <w:rPr>
                <w:color w:val="4D4D4F"/>
                <w:sz w:val="16"/>
              </w:rPr>
              <w:t>14.3</w:t>
            </w:r>
          </w:p>
        </w:tc>
        <w:tc>
          <w:tcPr>
            <w:tcW w:w="270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2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41"/>
              <w:ind w:left="156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1.7</w:t>
            </w:r>
          </w:p>
          <w:p>
            <w:pPr>
              <w:pStyle w:val="TableParagraph"/>
              <w:spacing w:line="182" w:lineRule="exact" w:before="0"/>
              <w:ind w:left="10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(1.7)</w:t>
            </w:r>
          </w:p>
        </w:tc>
        <w:tc>
          <w:tcPr>
            <w:tcW w:w="530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41"/>
              <w:ind w:left="129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-3.2</w:t>
            </w:r>
          </w:p>
          <w:p>
            <w:pPr>
              <w:pStyle w:val="TableParagraph"/>
              <w:spacing w:line="182" w:lineRule="exact" w:before="0"/>
              <w:ind w:left="93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(-4.1)</w:t>
            </w:r>
          </w:p>
        </w:tc>
        <w:tc>
          <w:tcPr>
            <w:tcW w:w="522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41"/>
              <w:ind w:left="155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5.4</w:t>
            </w:r>
          </w:p>
          <w:p>
            <w:pPr>
              <w:pStyle w:val="TableParagraph"/>
              <w:spacing w:line="182" w:lineRule="exact" w:before="0"/>
              <w:ind w:left="108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(4.6)</w:t>
            </w:r>
          </w:p>
        </w:tc>
        <w:tc>
          <w:tcPr>
            <w:tcW w:w="528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line="182" w:lineRule="exact" w:before="141"/>
              <w:ind w:left="164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3.1</w:t>
            </w:r>
          </w:p>
          <w:p>
            <w:pPr>
              <w:pStyle w:val="TableParagraph"/>
              <w:spacing w:line="182" w:lineRule="exact" w:before="0"/>
              <w:ind w:left="129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(2.9)</w:t>
            </w:r>
          </w:p>
        </w:tc>
        <w:tc>
          <w:tcPr>
            <w:tcW w:w="549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line="182" w:lineRule="exact" w:before="141"/>
              <w:ind w:left="16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2.9</w:t>
            </w:r>
          </w:p>
          <w:p>
            <w:pPr>
              <w:pStyle w:val="TableParagraph"/>
              <w:spacing w:line="182" w:lineRule="exact" w:before="0"/>
              <w:ind w:left="119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(2.7)</w:t>
            </w:r>
          </w:p>
        </w:tc>
      </w:tr>
      <w:tr>
        <w:trPr>
          <w:trHeight w:val="217" w:hRule="atLeast"/>
        </w:trPr>
        <w:tc>
          <w:tcPr>
            <w:tcW w:w="1760" w:type="dxa"/>
            <w:tcBorders>
              <w:top w:val="single" w:sz="2" w:space="0" w:color="939598"/>
              <w:left w:val="nil"/>
              <w:bottom w:val="nil"/>
              <w:right w:val="single" w:sz="6" w:space="0" w:color="939598"/>
            </w:tcBorders>
          </w:tcPr>
          <w:p>
            <w:pPr>
              <w:pStyle w:val="TableParagraph"/>
              <w:spacing w:line="155" w:lineRule="exact"/>
              <w:ind w:left="39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Real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GDP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(quarter-</w:t>
            </w:r>
          </w:p>
        </w:tc>
        <w:tc>
          <w:tcPr>
            <w:tcW w:w="592" w:type="dxa"/>
            <w:tcBorders>
              <w:top w:val="single" w:sz="2" w:space="0" w:color="939598"/>
              <w:left w:val="single" w:sz="6" w:space="0" w:color="939598"/>
              <w:bottom w:val="nil"/>
              <w:right w:val="single" w:sz="2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36" w:type="dxa"/>
            <w:tcBorders>
              <w:top w:val="single" w:sz="2" w:space="0" w:color="939598"/>
              <w:left w:val="single" w:sz="2" w:space="0" w:color="939598"/>
              <w:bottom w:val="nil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49" w:type="dxa"/>
            <w:tcBorders>
              <w:top w:val="single" w:sz="2" w:space="0" w:color="939598"/>
              <w:left w:val="single" w:sz="6" w:space="0" w:color="939598"/>
              <w:bottom w:val="nil"/>
              <w:right w:val="single" w:sz="2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520" w:type="dxa"/>
            <w:tcBorders>
              <w:top w:val="single" w:sz="2" w:space="0" w:color="939598"/>
              <w:left w:val="single" w:sz="2" w:space="0" w:color="939598"/>
              <w:bottom w:val="nil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4"/>
              </w:rPr>
            </w:pPr>
          </w:p>
        </w:tc>
        <w:tc>
          <w:tcPr>
            <w:tcW w:w="270" w:type="dxa"/>
            <w:vMerge w:val="restart"/>
            <w:tcBorders>
              <w:top w:val="single" w:sz="2" w:space="0" w:color="939598"/>
              <w:left w:val="single" w:sz="6" w:space="0" w:color="939598"/>
              <w:right w:val="single" w:sz="6" w:space="0" w:color="939598"/>
            </w:tcBorders>
            <w:shd w:val="clear" w:color="auto" w:fill="E1E2E3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2" w:type="dxa"/>
            <w:vMerge w:val="restart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30" w:type="dxa"/>
            <w:vMerge w:val="restart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2" w:type="dxa"/>
            <w:vMerge w:val="restart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28" w:type="dxa"/>
            <w:vMerge w:val="restart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549" w:type="dxa"/>
            <w:vMerge w:val="restart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572" w:hRule="atLeast"/>
        </w:trPr>
        <w:tc>
          <w:tcPr>
            <w:tcW w:w="1760" w:type="dxa"/>
            <w:tcBorders>
              <w:top w:val="nil"/>
              <w:left w:val="nil"/>
              <w:right w:val="single" w:sz="6" w:space="0" w:color="939598"/>
            </w:tcBorders>
          </w:tcPr>
          <w:p>
            <w:pPr>
              <w:pStyle w:val="TableParagraph"/>
              <w:spacing w:line="235" w:lineRule="auto" w:before="0"/>
              <w:ind w:left="39" w:right="128"/>
              <w:jc w:val="left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over-quarter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percentage</w:t>
            </w:r>
            <w:r>
              <w:rPr>
                <w:b/>
                <w:color w:val="006976"/>
                <w:spacing w:val="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change</w:t>
            </w:r>
            <w:r>
              <w:rPr>
                <w:b/>
                <w:color w:val="006976"/>
                <w:spacing w:val="-4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at</w:t>
            </w:r>
            <w:r>
              <w:rPr>
                <w:b/>
                <w:color w:val="006976"/>
                <w:spacing w:val="-5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annual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rates)</w:t>
            </w:r>
            <w:r>
              <w:rPr>
                <w:b/>
                <w:color w:val="006976"/>
                <w:position w:val="5"/>
                <w:sz w:val="9"/>
              </w:rPr>
              <w:t>†</w:t>
            </w:r>
          </w:p>
        </w:tc>
        <w:tc>
          <w:tcPr>
            <w:tcW w:w="592" w:type="dxa"/>
            <w:tcBorders>
              <w:top w:val="nil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line="172" w:lineRule="exact" w:before="0"/>
              <w:ind w:left="141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40.6</w:t>
            </w:r>
          </w:p>
          <w:p>
            <w:pPr>
              <w:pStyle w:val="TableParagraph"/>
              <w:spacing w:line="182" w:lineRule="exact" w:before="0"/>
              <w:ind w:left="92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(40.5)</w:t>
            </w:r>
          </w:p>
        </w:tc>
        <w:tc>
          <w:tcPr>
            <w:tcW w:w="536" w:type="dxa"/>
            <w:tcBorders>
              <w:top w:val="nil"/>
              <w:left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172" w:lineRule="exact" w:before="0"/>
              <w:ind w:left="159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9.6</w:t>
            </w:r>
          </w:p>
          <w:p>
            <w:pPr>
              <w:pStyle w:val="TableParagraph"/>
              <w:spacing w:line="182" w:lineRule="exact" w:before="0"/>
              <w:ind w:left="110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(4.8)</w:t>
            </w:r>
          </w:p>
        </w:tc>
        <w:tc>
          <w:tcPr>
            <w:tcW w:w="549" w:type="dxa"/>
            <w:tcBorders>
              <w:top w:val="nil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line="172" w:lineRule="exact" w:before="0"/>
              <w:ind w:left="172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7.0</w:t>
            </w:r>
          </w:p>
          <w:p>
            <w:pPr>
              <w:pStyle w:val="TableParagraph"/>
              <w:spacing w:line="182" w:lineRule="exact" w:before="0"/>
              <w:ind w:left="87"/>
              <w:jc w:val="left"/>
              <w:rPr>
                <w:sz w:val="16"/>
              </w:rPr>
            </w:pPr>
            <w:r>
              <w:rPr>
                <w:color w:val="4D4D4F"/>
                <w:sz w:val="16"/>
              </w:rPr>
              <w:t>(-2.5)</w:t>
            </w:r>
          </w:p>
        </w:tc>
        <w:tc>
          <w:tcPr>
            <w:tcW w:w="520" w:type="dxa"/>
            <w:tcBorders>
              <w:top w:val="nil"/>
              <w:left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174" w:lineRule="exact" w:before="0"/>
              <w:ind w:left="85" w:right="72"/>
              <w:rPr>
                <w:sz w:val="16"/>
              </w:rPr>
            </w:pPr>
            <w:r>
              <w:rPr>
                <w:color w:val="4D4D4F"/>
                <w:sz w:val="16"/>
              </w:rPr>
              <w:t>3.5</w:t>
            </w:r>
          </w:p>
        </w:tc>
        <w:tc>
          <w:tcPr>
            <w:tcW w:w="270" w:type="dxa"/>
            <w:vMerge/>
            <w:tcBorders>
              <w:top w:val="nil"/>
              <w:left w:val="single" w:sz="6" w:space="0" w:color="939598"/>
              <w:right w:val="single" w:sz="6" w:space="0" w:color="939598"/>
            </w:tcBorders>
            <w:shd w:val="clear" w:color="auto" w:fill="E1E2E3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2" w:type="dxa"/>
            <w:vMerge/>
            <w:tcBorders>
              <w:top w:val="nil"/>
              <w:left w:val="single" w:sz="6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30" w:type="dxa"/>
            <w:vMerge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2" w:type="dxa"/>
            <w:vMerge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28" w:type="dxa"/>
            <w:vMerge/>
            <w:tcBorders>
              <w:top w:val="nil"/>
              <w:left w:val="single" w:sz="2" w:space="0" w:color="939598"/>
              <w:right w:val="single" w:sz="2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49" w:type="dxa"/>
            <w:vMerge/>
            <w:tcBorders>
              <w:top w:val="nil"/>
              <w:left w:val="single" w:sz="2" w:space="0" w:color="939598"/>
              <w:right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line="268" w:lineRule="auto" w:before="86"/>
        <w:ind w:left="2179" w:right="2101" w:firstLine="0"/>
        <w:jc w:val="left"/>
        <w:rPr>
          <w:sz w:val="14"/>
        </w:rPr>
      </w:pPr>
      <w:r>
        <w:rPr/>
        <w:pict>
          <v:shape style="position:absolute;margin-left:133.999893pt;margin-top:3.693915pt;width:4.7pt;height:13.9pt;mso-position-horizontal-relative:page;mso-position-vertical-relative:paragraph;z-index:15766016" type="#_x0000_t202" id="docshape163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Details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key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inputs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base-case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provided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b/>
          <w:color w:val="4D4D4F"/>
          <w:sz w:val="14"/>
        </w:rPr>
        <w:t>Box</w:t>
      </w:r>
      <w:r>
        <w:rPr>
          <w:b/>
          <w:color w:val="4D4D4F"/>
          <w:spacing w:val="6"/>
          <w:sz w:val="14"/>
        </w:rPr>
        <w:t> </w:t>
      </w:r>
      <w:r>
        <w:rPr>
          <w:b/>
          <w:color w:val="4D4D4F"/>
          <w:sz w:val="14"/>
        </w:rPr>
        <w:t>1</w:t>
      </w:r>
      <w:r>
        <w:rPr>
          <w:color w:val="4D4D4F"/>
          <w:sz w:val="14"/>
        </w:rPr>
        <w:t>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from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projection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previous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spacing w:line="268" w:lineRule="auto" w:before="39"/>
        <w:ind w:left="2179" w:right="2104" w:hanging="16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Over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horizon,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2021Q1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2021Q2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quarters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which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some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information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about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available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time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projection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was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conducted.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longer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horizons,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fourth-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quarter-over-fourth-quarter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changes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presented.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show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Bank’s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projected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CPI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GDP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within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given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year.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such,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can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differ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rates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averages shown in </w:t>
      </w:r>
      <w:r>
        <w:rPr>
          <w:b/>
          <w:color w:val="4D4D4F"/>
          <w:sz w:val="14"/>
        </w:rPr>
        <w:t>Table 2</w:t>
      </w:r>
      <w:r>
        <w:rPr>
          <w:color w:val="4D4D4F"/>
          <w:sz w:val="14"/>
        </w:rPr>
        <w:t>.</w:t>
      </w:r>
    </w:p>
    <w:p>
      <w:pPr>
        <w:spacing w:after="0" w:line="268" w:lineRule="auto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6:</w:t>
      </w:r>
      <w:r>
        <w:rPr>
          <w:b/>
          <w:color w:val="006974"/>
          <w:spacing w:val="110"/>
          <w:sz w:val="18"/>
        </w:rPr>
        <w:t> </w:t>
      </w:r>
      <w:r>
        <w:rPr>
          <w:b/>
          <w:spacing w:val="-2"/>
          <w:sz w:val="18"/>
        </w:rPr>
        <w:t>Economic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activity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hardest-hit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sectors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remains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weak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GDP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industry,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index: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line="297" w:lineRule="auto" w:before="104"/>
        <w:ind w:left="262" w:right="2683" w:hanging="105"/>
        <w:jc w:val="left"/>
        <w:rPr>
          <w:sz w:val="14"/>
        </w:rPr>
      </w:pPr>
      <w:r>
        <w:rPr/>
        <w:pict>
          <v:group style="position:absolute;margin-left:175.624603pt;margin-top:19.390430pt;width:252.75pt;height:138.75pt;mso-position-horizontal-relative:page;mso-position-vertical-relative:paragraph;z-index:-17871360" id="docshapegroup166" coordorigin="3512,388" coordsize="5055,2775">
            <v:line style="position:absolute" from="8560,3155" to="8560,395" stroked="true" strokeweight=".75pt" strokecolor="#000000">
              <v:stroke dashstyle="solid"/>
            </v:line>
            <v:shape style="position:absolute;left:8479;top:395;width:80;height:2760" id="docshape167" coordorigin="8480,395" coordsize="80,2760" path="m8480,3155l8560,3155m8480,2697l8560,2697m8480,2231l8560,2231m8480,1781l8560,1781m8480,1315l8560,1315m8480,849l8560,849m8480,395l8560,395e" filled="false" stroked="true" strokeweight=".75pt" strokecolor="#000000">
              <v:path arrowok="t"/>
              <v:stroke dashstyle="solid"/>
            </v:shape>
            <v:shape style="position:absolute;left:3520;top:395;width:5040;height:2760" id="docshape168" coordorigin="3520,395" coordsize="5040,2760" path="m3520,3155l3520,395m3520,3155l3600,3155m3520,2697l3600,2697m3520,2231l3600,2231m3520,1781l3600,1781m3520,1315l3600,1315m3520,849l3600,849m3520,395l3600,395m3520,3155l8560,3155e" filled="false" stroked="true" strokeweight=".75pt" strokecolor="#000000">
              <v:path arrowok="t"/>
              <v:stroke dashstyle="solid"/>
            </v:shape>
            <v:line style="position:absolute" from="8070,3075" to="8070,3155" stroked="true" strokeweight=".75pt" strokecolor="#000000">
              <v:stroke dashstyle="solid"/>
            </v:line>
            <v:line style="position:absolute" from="6956,3115" to="6956,3155" stroked="true" strokeweight=".75pt" strokecolor="#000000">
              <v:stroke dashstyle="solid"/>
            </v:line>
            <v:line style="position:absolute" from="5857,3115" to="5857,3155" stroked="true" strokeweight=".75pt" strokecolor="#000000">
              <v:stroke dashstyle="solid"/>
            </v:line>
            <v:line style="position:absolute" from="4757,3115" to="4757,3155" stroked="true" strokeweight=".75pt" strokecolor="#000000">
              <v:stroke dashstyle="solid"/>
            </v:line>
            <v:line style="position:absolute" from="3646,3075" to="3646,3155" stroked="true" strokeweight=".75pt" strokecolor="#000000">
              <v:stroke dashstyle="solid"/>
            </v:line>
            <v:line style="position:absolute" from="8434,3115" to="8434,3155" stroked="true" strokeweight=".75pt" strokecolor="#000000">
              <v:stroke dashstyle="solid"/>
            </v:line>
            <v:line style="position:absolute" from="7694,3115" to="7694,3155" stroked="true" strokeweight=".75pt" strokecolor="#000000">
              <v:stroke dashstyle="solid"/>
            </v:line>
            <v:line style="position:absolute" from="7332,3115" to="7332,3155" stroked="true" strokeweight=".75pt" strokecolor="#000000">
              <v:stroke dashstyle="solid"/>
            </v:line>
            <v:line style="position:absolute" from="6594,3115" to="6594,3155" stroked="true" strokeweight=".75pt" strokecolor="#000000">
              <v:stroke dashstyle="solid"/>
            </v:line>
            <v:line style="position:absolute" from="6218,3115" to="6218,3155" stroked="true" strokeweight=".75pt" strokecolor="#000000">
              <v:stroke dashstyle="solid"/>
            </v:line>
            <v:line style="position:absolute" from="5481,3115" to="5481,3155" stroked="true" strokeweight=".75pt" strokecolor="#000000">
              <v:stroke dashstyle="solid"/>
            </v:line>
            <v:line style="position:absolute" from="5119,3115" to="5119,3155" stroked="true" strokeweight=".75pt" strokecolor="#000000">
              <v:stroke dashstyle="solid"/>
            </v:line>
            <v:line style="position:absolute" from="4381,3115" to="4381,3155" stroked="true" strokeweight=".75pt" strokecolor="#000000">
              <v:stroke dashstyle="solid"/>
            </v:line>
            <v:line style="position:absolute" from="4020,3115" to="4020,3155" stroked="true" strokeweight=".75pt" strokecolor="#000000">
              <v:stroke dashstyle="solid"/>
            </v:line>
            <v:shape style="position:absolute;left:3829;top:837;width:4420;height:667" id="docshape169" coordorigin="3830,837" coordsize="4420,667" path="m3830,849l4193,837,4569,1098,4931,1504,5307,1348,5669,1148,6045,1048,6406,1015,6783,982,7144,948,7520,915,7882,898,8250,849e" filled="false" stroked="true" strokeweight="1.25pt" strokecolor="#69bade">
              <v:path arrowok="t"/>
              <v:stroke dashstyle="solid"/>
            </v:shape>
            <v:shape style="position:absolute;left:3829;top:855;width:4420;height:2058" id="docshape170" coordorigin="3830,855" coordsize="4420,2058" path="m3830,855l4193,865,4569,1781,4931,2913,5307,2564,5669,2014,6045,1831,6406,1731,6783,1698,7144,1714,7520,1698,7882,1814,8250,1881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110</w:t>
      </w:r>
    </w:p>
    <w:p>
      <w:pPr>
        <w:spacing w:after="0" w:line="297" w:lineRule="auto"/>
        <w:jc w:val="left"/>
        <w:rPr>
          <w:sz w:val="14"/>
        </w:rPr>
        <w:sectPr>
          <w:headerReference w:type="default" r:id="rId21"/>
          <w:pgSz w:w="12240" w:h="15840"/>
          <w:pgMar w:header="791" w:footer="0" w:top="1620" w:bottom="280" w:left="660" w:right="680"/>
          <w:cols w:num="2" w:equalWidth="0">
            <w:col w:w="7661" w:space="40"/>
            <w:col w:w="3199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before="99"/>
        <w:ind w:left="0" w:right="2701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3"/>
        <w:rPr>
          <w:sz w:val="17"/>
        </w:rPr>
      </w:pPr>
    </w:p>
    <w:p>
      <w:pPr>
        <w:spacing w:before="100"/>
        <w:ind w:left="0" w:right="2701" w:firstLine="0"/>
        <w:jc w:val="right"/>
        <w:rPr>
          <w:sz w:val="14"/>
        </w:rPr>
      </w:pPr>
      <w:r>
        <w:rPr>
          <w:sz w:val="14"/>
        </w:rPr>
        <w:t>90</w:t>
      </w:r>
    </w:p>
    <w:p>
      <w:pPr>
        <w:pStyle w:val="BodyText"/>
        <w:spacing w:before="3"/>
        <w:rPr>
          <w:sz w:val="17"/>
        </w:rPr>
      </w:pPr>
    </w:p>
    <w:p>
      <w:pPr>
        <w:spacing w:before="99"/>
        <w:ind w:left="0" w:right="2701" w:firstLine="0"/>
        <w:jc w:val="right"/>
        <w:rPr>
          <w:sz w:val="14"/>
        </w:rPr>
      </w:pPr>
      <w:r>
        <w:rPr>
          <w:sz w:val="14"/>
        </w:rPr>
        <w:t>80</w:t>
      </w:r>
    </w:p>
    <w:p>
      <w:pPr>
        <w:pStyle w:val="BodyText"/>
        <w:spacing w:before="3"/>
        <w:rPr>
          <w:sz w:val="17"/>
        </w:rPr>
      </w:pPr>
    </w:p>
    <w:p>
      <w:pPr>
        <w:spacing w:before="99"/>
        <w:ind w:left="0" w:right="2701" w:firstLine="0"/>
        <w:jc w:val="right"/>
        <w:rPr>
          <w:sz w:val="14"/>
        </w:rPr>
      </w:pPr>
      <w:r>
        <w:rPr>
          <w:sz w:val="14"/>
        </w:rPr>
        <w:t>70</w:t>
      </w:r>
    </w:p>
    <w:p>
      <w:pPr>
        <w:pStyle w:val="BodyText"/>
        <w:spacing w:before="3"/>
        <w:rPr>
          <w:sz w:val="17"/>
        </w:rPr>
      </w:pPr>
    </w:p>
    <w:p>
      <w:pPr>
        <w:spacing w:before="99"/>
        <w:ind w:left="0" w:right="2701" w:firstLine="0"/>
        <w:jc w:val="right"/>
        <w:rPr>
          <w:sz w:val="14"/>
        </w:rPr>
      </w:pPr>
      <w:r>
        <w:rPr>
          <w:sz w:val="14"/>
        </w:rPr>
        <w:t>60</w:t>
      </w:r>
    </w:p>
    <w:p>
      <w:pPr>
        <w:pStyle w:val="BodyText"/>
        <w:spacing w:before="3"/>
        <w:rPr>
          <w:sz w:val="17"/>
        </w:rPr>
      </w:pPr>
    </w:p>
    <w:p>
      <w:pPr>
        <w:spacing w:line="157" w:lineRule="exact" w:before="99"/>
        <w:ind w:left="0" w:right="2701" w:firstLine="0"/>
        <w:jc w:val="right"/>
        <w:rPr>
          <w:sz w:val="14"/>
        </w:rPr>
      </w:pPr>
      <w:r>
        <w:rPr>
          <w:sz w:val="14"/>
        </w:rPr>
        <w:t>50</w:t>
      </w:r>
    </w:p>
    <w:p>
      <w:pPr>
        <w:tabs>
          <w:tab w:pos="4168" w:val="left" w:leader="none"/>
          <w:tab w:pos="5294" w:val="left" w:leader="none"/>
          <w:tab w:pos="6378" w:val="left" w:leader="none"/>
          <w:tab w:pos="7480" w:val="left" w:leader="none"/>
        </w:tabs>
        <w:spacing w:line="157" w:lineRule="exact" w:before="0"/>
        <w:ind w:left="3061" w:right="0" w:firstLine="0"/>
        <w:jc w:val="left"/>
        <w:rPr>
          <w:sz w:val="14"/>
        </w:rPr>
      </w:pPr>
      <w:r>
        <w:rPr>
          <w:sz w:val="14"/>
        </w:rPr>
        <w:t>Jan</w:t>
        <w:tab/>
        <w:t>Apr</w:t>
        <w:tab/>
        <w:t>Jul</w:t>
        <w:tab/>
        <w:t>Oct</w:t>
        <w:tab/>
        <w:t>Jan</w:t>
      </w:r>
    </w:p>
    <w:p>
      <w:pPr>
        <w:tabs>
          <w:tab w:pos="7482" w:val="left" w:leader="none"/>
        </w:tabs>
        <w:spacing w:before="22"/>
        <w:ind w:left="5042" w:right="0" w:firstLine="0"/>
        <w:jc w:val="left"/>
        <w:rPr>
          <w:sz w:val="14"/>
        </w:rPr>
      </w:pPr>
      <w:r>
        <w:rPr>
          <w:sz w:val="14"/>
        </w:rPr>
        <w:t>2020</w:t>
        <w:tab/>
        <w:t>2021</w:t>
      </w:r>
    </w:p>
    <w:p>
      <w:pPr>
        <w:tabs>
          <w:tab w:pos="5468" w:val="left" w:leader="none"/>
        </w:tabs>
        <w:spacing w:before="80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7040" from="176.5pt,9.879882pt" to="187pt,9.879882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871872" from="293.5pt,9.725882pt" to="304pt,9.725882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High-contact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service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sectors</w:t>
      </w:r>
      <w:r>
        <w:rPr>
          <w:color w:val="4D4D4F"/>
          <w:position w:val="-1"/>
          <w:sz w:val="20"/>
        </w:rPr>
        <w:t>*</w:t>
        <w:tab/>
      </w:r>
      <w:r>
        <w:rPr>
          <w:color w:val="4D4D4F"/>
          <w:sz w:val="14"/>
        </w:rPr>
        <w:t>All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industries</w:t>
      </w:r>
    </w:p>
    <w:p>
      <w:pPr>
        <w:pStyle w:val="BodyText"/>
        <w:spacing w:before="8"/>
        <w:rPr>
          <w:sz w:val="12"/>
        </w:rPr>
      </w:pPr>
    </w:p>
    <w:p>
      <w:pPr>
        <w:spacing w:line="268" w:lineRule="auto" w:before="0"/>
        <w:ind w:left="2180" w:right="2101" w:firstLine="0"/>
        <w:jc w:val="left"/>
        <w:rPr>
          <w:sz w:val="14"/>
        </w:rPr>
      </w:pPr>
      <w:r>
        <w:rPr/>
        <w:pict>
          <v:shape style="position:absolute;margin-left:134pt;margin-top:-.606083pt;width:4.7pt;height:13.9pt;mso-position-horizontal-relative:page;mso-position-vertical-relative:paragraph;z-index:15768576" type="#_x0000_t202" id="docshape171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“High-contact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service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sectors”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retail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trade,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arts,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entertainment,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recreation,</w:t>
      </w:r>
      <w:r>
        <w:rPr>
          <w:color w:val="4D4D4F"/>
          <w:spacing w:val="15"/>
          <w:sz w:val="14"/>
        </w:rPr>
        <w:t> </w:t>
      </w:r>
      <w:r>
        <w:rPr>
          <w:color w:val="4D4D4F"/>
          <w:sz w:val="14"/>
        </w:rPr>
        <w:t>accommodation</w:t>
      </w:r>
      <w:r>
        <w:rPr>
          <w:color w:val="4D4D4F"/>
          <w:spacing w:val="1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food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services,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air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transportation,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public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transit,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ground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passenger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transportation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services.</w:t>
      </w:r>
    </w:p>
    <w:p>
      <w:pPr>
        <w:spacing w:line="160" w:lineRule="exact" w:before="0"/>
        <w:ind w:left="2180" w:right="0" w:firstLine="0"/>
        <w:jc w:val="left"/>
        <w:rPr>
          <w:sz w:val="14"/>
        </w:rPr>
      </w:pPr>
      <w:r>
        <w:rPr>
          <w:color w:val="4D4D4F"/>
          <w:sz w:val="14"/>
        </w:rPr>
        <w:t>This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makes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up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approximately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9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percent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GDP.</w:t>
      </w:r>
    </w:p>
    <w:p>
      <w:pPr>
        <w:tabs>
          <w:tab w:pos="6937" w:val="left" w:leader="none"/>
        </w:tabs>
        <w:spacing w:before="5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9"/>
        <w:rPr>
          <w:sz w:val="9"/>
        </w:rPr>
      </w:pPr>
      <w:r>
        <w:rPr/>
        <w:pict>
          <v:shape style="position:absolute;margin-left:134pt;margin-top:6.855377pt;width:344pt;height:.1pt;mso-position-horizontal-relative:page;mso-position-vertical-relative:paragraph;z-index:-15690752;mso-wrap-distance-left:0;mso-wrap-distance-right:0" id="docshape172" coordorigin="2680,137" coordsize="6880,0" path="m2680,137l9560,13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84"/>
      </w:pPr>
      <w:r>
        <w:rPr>
          <w:color w:val="4D4D4F"/>
        </w:rPr>
        <w:t>Housing construction and resales have reached record-high levels,</w:t>
      </w:r>
      <w:r>
        <w:rPr>
          <w:color w:val="4D4D4F"/>
          <w:spacing w:val="1"/>
        </w:rPr>
        <w:t> </w:t>
      </w:r>
      <w:r>
        <w:rPr>
          <w:color w:val="4D4D4F"/>
        </w:rPr>
        <w:t>supported by relatively high disposable incomes and low borrowing rates.</w:t>
      </w:r>
      <w:r>
        <w:rPr>
          <w:color w:val="4D4D4F"/>
          <w:spacing w:val="1"/>
        </w:rPr>
        <w:t> </w:t>
      </w:r>
      <w:r>
        <w:rPr>
          <w:color w:val="4D4D4F"/>
        </w:rPr>
        <w:t>The pandemic has also shifted household preferences toward larger homes</w:t>
      </w:r>
      <w:r>
        <w:rPr>
          <w:color w:val="4D4D4F"/>
          <w:spacing w:val="1"/>
        </w:rPr>
        <w:t> </w:t>
      </w:r>
      <w:r>
        <w:rPr>
          <w:color w:val="4D4D4F"/>
        </w:rPr>
        <w:t>and locations</w:t>
      </w:r>
      <w:r>
        <w:rPr>
          <w:color w:val="4D4D4F"/>
          <w:spacing w:val="1"/>
        </w:rPr>
        <w:t> </w:t>
      </w:r>
      <w:r>
        <w:rPr>
          <w:color w:val="4D4D4F"/>
        </w:rPr>
        <w:t>outside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city</w:t>
      </w:r>
      <w:r>
        <w:rPr>
          <w:color w:val="4D4D4F"/>
          <w:spacing w:val="1"/>
        </w:rPr>
        <w:t> </w:t>
      </w:r>
      <w:r>
        <w:rPr>
          <w:color w:val="4D4D4F"/>
        </w:rPr>
        <w:t>centres.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strong</w:t>
      </w:r>
      <w:r>
        <w:rPr>
          <w:color w:val="4D4D4F"/>
          <w:spacing w:val="1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fundamentals</w:t>
      </w:r>
      <w:r>
        <w:rPr>
          <w:color w:val="4D4D4F"/>
          <w:spacing w:val="1"/>
        </w:rPr>
        <w:t> </w:t>
      </w:r>
      <w:r>
        <w:rPr>
          <w:color w:val="4D4D4F"/>
        </w:rPr>
        <w:t>amid</w:t>
      </w:r>
      <w:r>
        <w:rPr>
          <w:color w:val="4D4D4F"/>
          <w:spacing w:val="-52"/>
        </w:rPr>
        <w:t> </w:t>
      </w:r>
      <w:r>
        <w:rPr>
          <w:color w:val="4D4D4F"/>
        </w:rPr>
        <w:t>relatively</w:t>
      </w:r>
      <w:r>
        <w:rPr>
          <w:color w:val="4D4D4F"/>
          <w:spacing w:val="-2"/>
        </w:rPr>
        <w:t> </w:t>
      </w:r>
      <w:r>
        <w:rPr>
          <w:color w:val="4D4D4F"/>
        </w:rPr>
        <w:t>limited</w:t>
      </w:r>
      <w:r>
        <w:rPr>
          <w:color w:val="4D4D4F"/>
          <w:spacing w:val="-2"/>
        </w:rPr>
        <w:t> </w:t>
      </w:r>
      <w:r>
        <w:rPr>
          <w:color w:val="4D4D4F"/>
        </w:rPr>
        <w:t>supply</w:t>
      </w:r>
      <w:r>
        <w:rPr>
          <w:color w:val="4D4D4F"/>
          <w:spacing w:val="-1"/>
        </w:rPr>
        <w:t> </w:t>
      </w:r>
      <w:r>
        <w:rPr>
          <w:color w:val="4D4D4F"/>
        </w:rPr>
        <w:t>continue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fuel</w:t>
      </w:r>
      <w:r>
        <w:rPr>
          <w:color w:val="4D4D4F"/>
          <w:spacing w:val="-1"/>
        </w:rPr>
        <w:t> </w:t>
      </w:r>
      <w:r>
        <w:rPr>
          <w:color w:val="4D4D4F"/>
        </w:rPr>
        <w:t>strong</w:t>
      </w:r>
      <w:r>
        <w:rPr>
          <w:color w:val="4D4D4F"/>
          <w:spacing w:val="-2"/>
        </w:rPr>
        <w:t> </w:t>
      </w:r>
      <w:r>
        <w:rPr>
          <w:color w:val="4D4D4F"/>
        </w:rPr>
        <w:t>house</w:t>
      </w:r>
      <w:r>
        <w:rPr>
          <w:color w:val="4D4D4F"/>
          <w:spacing w:val="-2"/>
        </w:rPr>
        <w:t> </w:t>
      </w:r>
      <w:r>
        <w:rPr>
          <w:color w:val="4D4D4F"/>
        </w:rPr>
        <w:t>price</w:t>
      </w:r>
      <w:r>
        <w:rPr>
          <w:color w:val="4D4D4F"/>
          <w:spacing w:val="-1"/>
        </w:rPr>
        <w:t> </w:t>
      </w:r>
      <w:r>
        <w:rPr>
          <w:color w:val="4D4D4F"/>
        </w:rPr>
        <w:t>growth</w:t>
      </w:r>
      <w:r>
        <w:rPr>
          <w:color w:val="4D4D4F"/>
          <w:spacing w:val="-2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Box</w:t>
      </w:r>
      <w:r>
        <w:rPr>
          <w:b/>
          <w:color w:val="4D4D4F"/>
          <w:spacing w:val="-1"/>
        </w:rPr>
        <w:t> </w:t>
      </w:r>
      <w:r>
        <w:rPr>
          <w:b/>
          <w:color w:val="4D4D4F"/>
        </w:rPr>
        <w:t>4</w:t>
      </w:r>
      <w:r>
        <w:rPr>
          <w:color w:val="4D4D4F"/>
        </w:rPr>
        <w:t>).</w:t>
      </w:r>
    </w:p>
    <w:p>
      <w:pPr>
        <w:pStyle w:val="BodyText"/>
        <w:spacing w:line="249" w:lineRule="auto" w:before="124"/>
        <w:ind w:left="2020" w:right="2083"/>
      </w:pPr>
      <w:r>
        <w:rPr>
          <w:color w:val="4D4D4F"/>
        </w:rPr>
        <w:t>Consumer</w:t>
      </w:r>
      <w:r>
        <w:rPr>
          <w:color w:val="4D4D4F"/>
          <w:spacing w:val="1"/>
        </w:rPr>
        <w:t> </w:t>
      </w:r>
      <w:r>
        <w:rPr>
          <w:color w:val="4D4D4F"/>
        </w:rPr>
        <w:t>spending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2"/>
        </w:rPr>
        <w:t> </w:t>
      </w:r>
      <w:r>
        <w:rPr>
          <w:color w:val="4D4D4F"/>
        </w:rPr>
        <w:t>estimated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2"/>
        </w:rPr>
        <w:t> </w:t>
      </w:r>
      <w:r>
        <w:rPr>
          <w:color w:val="4D4D4F"/>
        </w:rPr>
        <w:t>have</w:t>
      </w:r>
      <w:r>
        <w:rPr>
          <w:color w:val="4D4D4F"/>
          <w:spacing w:val="1"/>
        </w:rPr>
        <w:t> </w:t>
      </w:r>
      <w:r>
        <w:rPr>
          <w:color w:val="4D4D4F"/>
        </w:rPr>
        <w:t>remained</w:t>
      </w:r>
      <w:r>
        <w:rPr>
          <w:color w:val="4D4D4F"/>
          <w:spacing w:val="1"/>
        </w:rPr>
        <w:t> </w:t>
      </w:r>
      <w:r>
        <w:rPr>
          <w:color w:val="4D4D4F"/>
        </w:rPr>
        <w:t>flat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first</w:t>
      </w:r>
      <w:r>
        <w:rPr>
          <w:color w:val="4D4D4F"/>
          <w:spacing w:val="1"/>
        </w:rPr>
        <w:t> </w:t>
      </w:r>
      <w:r>
        <w:rPr>
          <w:color w:val="4D4D4F"/>
        </w:rPr>
        <w:t>quarter</w:t>
      </w:r>
      <w:r>
        <w:rPr>
          <w:color w:val="4D4D4F"/>
          <w:spacing w:val="1"/>
        </w:rPr>
        <w:t> </w:t>
      </w:r>
      <w:r>
        <w:rPr>
          <w:color w:val="4D4D4F"/>
        </w:rPr>
        <w:t>and is expected to increase only modestly in the second quarter. Confidence</w:t>
      </w:r>
      <w:r>
        <w:rPr>
          <w:color w:val="4D4D4F"/>
          <w:spacing w:val="-53"/>
        </w:rPr>
        <w:t> </w:t>
      </w:r>
      <w:r>
        <w:rPr>
          <w:color w:val="4D4D4F"/>
        </w:rPr>
        <w:t>is anticipated to improve further as vaccinations roll out and restrictions are</w:t>
      </w:r>
      <w:r>
        <w:rPr>
          <w:color w:val="4D4D4F"/>
          <w:spacing w:val="1"/>
        </w:rPr>
        <w:t> </w:t>
      </w:r>
      <w:r>
        <w:rPr>
          <w:color w:val="4D4D4F"/>
        </w:rPr>
        <w:t>eased. However, robust consumption growth is not expected until the third</w:t>
      </w:r>
      <w:r>
        <w:rPr>
          <w:color w:val="4D4D4F"/>
          <w:spacing w:val="1"/>
        </w:rPr>
        <w:t> </w:t>
      </w:r>
      <w:r>
        <w:rPr>
          <w:color w:val="4D4D4F"/>
        </w:rPr>
        <w:t>quarter.</w:t>
      </w:r>
    </w:p>
    <w:p>
      <w:pPr>
        <w:pStyle w:val="BodyText"/>
        <w:spacing w:line="249" w:lineRule="auto" w:before="124"/>
        <w:ind w:left="2020" w:right="2359"/>
      </w:pPr>
      <w:r>
        <w:rPr>
          <w:color w:val="4D4D4F"/>
        </w:rPr>
        <w:t>Strengthening foreign</w:t>
      </w:r>
      <w:r>
        <w:rPr>
          <w:color w:val="4D4D4F"/>
          <w:spacing w:val="1"/>
        </w:rPr>
        <w:t> </w:t>
      </w:r>
      <w:r>
        <w:rPr>
          <w:color w:val="4D4D4F"/>
        </w:rPr>
        <w:t>demand and</w:t>
      </w:r>
      <w:r>
        <w:rPr>
          <w:color w:val="4D4D4F"/>
          <w:spacing w:val="1"/>
        </w:rPr>
        <w:t> </w:t>
      </w:r>
      <w:r>
        <w:rPr>
          <w:color w:val="4D4D4F"/>
        </w:rPr>
        <w:t>rising commodity</w:t>
      </w:r>
      <w:r>
        <w:rPr>
          <w:color w:val="4D4D4F"/>
          <w:spacing w:val="1"/>
        </w:rPr>
        <w:t> </w:t>
      </w:r>
      <w:r>
        <w:rPr>
          <w:color w:val="4D4D4F"/>
        </w:rPr>
        <w:t>prices have</w:t>
      </w:r>
      <w:r>
        <w:rPr>
          <w:color w:val="4D4D4F"/>
          <w:spacing w:val="1"/>
        </w:rPr>
        <w:t> </w:t>
      </w:r>
      <w:r>
        <w:rPr>
          <w:color w:val="4D4D4F"/>
        </w:rPr>
        <w:t>boosted</w:t>
      </w:r>
      <w:r>
        <w:rPr>
          <w:color w:val="4D4D4F"/>
          <w:spacing w:val="-53"/>
        </w:rPr>
        <w:t> </w:t>
      </w:r>
      <w:r>
        <w:rPr>
          <w:color w:val="4D4D4F"/>
        </w:rPr>
        <w:t>prospects</w:t>
      </w:r>
      <w:r>
        <w:rPr>
          <w:color w:val="4D4D4F"/>
          <w:spacing w:val="5"/>
        </w:rPr>
        <w:t> </w:t>
      </w:r>
      <w:r>
        <w:rPr>
          <w:color w:val="4D4D4F"/>
        </w:rPr>
        <w:t>for</w:t>
      </w:r>
      <w:r>
        <w:rPr>
          <w:color w:val="4D4D4F"/>
          <w:spacing w:val="6"/>
        </w:rPr>
        <w:t> </w:t>
      </w:r>
      <w:r>
        <w:rPr>
          <w:color w:val="4D4D4F"/>
        </w:rPr>
        <w:t>growth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exports</w:t>
      </w:r>
      <w:r>
        <w:rPr>
          <w:color w:val="4D4D4F"/>
          <w:spacing w:val="6"/>
        </w:rPr>
        <w:t> </w:t>
      </w:r>
      <w:r>
        <w:rPr>
          <w:color w:val="4D4D4F"/>
        </w:rPr>
        <w:t>and</w:t>
      </w:r>
      <w:r>
        <w:rPr>
          <w:color w:val="4D4D4F"/>
          <w:spacing w:val="5"/>
        </w:rPr>
        <w:t> </w:t>
      </w:r>
      <w:r>
        <w:rPr>
          <w:color w:val="4D4D4F"/>
        </w:rPr>
        <w:t>business</w:t>
      </w:r>
      <w:r>
        <w:rPr>
          <w:color w:val="4D4D4F"/>
          <w:spacing w:val="6"/>
        </w:rPr>
        <w:t> </w:t>
      </w:r>
      <w:r>
        <w:rPr>
          <w:color w:val="4D4D4F"/>
        </w:rPr>
        <w:t>investment</w:t>
      </w:r>
      <w:r>
        <w:rPr>
          <w:color w:val="4D4D4F"/>
          <w:spacing w:val="6"/>
        </w:rPr>
        <w:t> </w:t>
      </w:r>
      <w:r>
        <w:rPr>
          <w:color w:val="4D4D4F"/>
        </w:rPr>
        <w:t>in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first</w:t>
      </w:r>
      <w:r>
        <w:rPr>
          <w:color w:val="4D4D4F"/>
          <w:spacing w:val="6"/>
        </w:rPr>
        <w:t> </w:t>
      </w:r>
      <w:r>
        <w:rPr>
          <w:color w:val="4D4D4F"/>
        </w:rPr>
        <w:t>half</w:t>
      </w:r>
      <w:r>
        <w:rPr>
          <w:color w:val="4D4D4F"/>
          <w:spacing w:val="1"/>
        </w:rPr>
        <w:t> </w:t>
      </w:r>
      <w:r>
        <w:rPr>
          <w:color w:val="4D4D4F"/>
        </w:rPr>
        <w:t>of 2021. As well, business confidence has been improving, and business</w:t>
      </w:r>
      <w:r>
        <w:rPr>
          <w:color w:val="4D4D4F"/>
          <w:spacing w:val="1"/>
        </w:rPr>
        <w:t> </w:t>
      </w:r>
      <w:r>
        <w:rPr>
          <w:color w:val="4D4D4F"/>
        </w:rPr>
        <w:t>financing conditions remain favourable (</w:t>
      </w:r>
      <w:r>
        <w:rPr>
          <w:b/>
          <w:color w:val="4D4D4F"/>
        </w:rPr>
        <w:t>Chart 7</w:t>
      </w:r>
      <w:r>
        <w:rPr>
          <w:color w:val="4D4D4F"/>
        </w:rPr>
        <w:t>). However, motor vehicle</w:t>
      </w:r>
      <w:r>
        <w:rPr>
          <w:color w:val="4D4D4F"/>
          <w:spacing w:val="-53"/>
        </w:rPr>
        <w:t> </w:t>
      </w:r>
      <w:r>
        <w:rPr>
          <w:color w:val="4D4D4F"/>
        </w:rPr>
        <w:t>exports will</w:t>
      </w:r>
      <w:r>
        <w:rPr>
          <w:color w:val="4D4D4F"/>
          <w:spacing w:val="1"/>
        </w:rPr>
        <w:t> </w:t>
      </w:r>
      <w:r>
        <w:rPr>
          <w:color w:val="4D4D4F"/>
        </w:rPr>
        <w:t>temporarily</w:t>
      </w:r>
      <w:r>
        <w:rPr>
          <w:color w:val="4D4D4F"/>
          <w:spacing w:val="1"/>
        </w:rPr>
        <w:t> </w:t>
      </w:r>
      <w:r>
        <w:rPr>
          <w:color w:val="4D4D4F"/>
        </w:rPr>
        <w:t>contract</w:t>
      </w:r>
      <w:r>
        <w:rPr>
          <w:color w:val="4D4D4F"/>
          <w:spacing w:val="1"/>
        </w:rPr>
        <w:t> </w:t>
      </w:r>
      <w:r>
        <w:rPr>
          <w:color w:val="4D4D4F"/>
        </w:rPr>
        <w:t>significantly due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global shortage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-52"/>
        </w:rPr>
        <w:t> </w:t>
      </w:r>
      <w:r>
        <w:rPr>
          <w:color w:val="4D4D4F"/>
        </w:rPr>
        <w:t>semiconductors.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125"/>
        <w:ind w:left="2023" w:right="0" w:firstLine="0"/>
        <w:jc w:val="left"/>
        <w:rPr>
          <w:b/>
          <w:sz w:val="18"/>
        </w:rPr>
      </w:pPr>
      <w:bookmarkStart w:name="Box 4: Drivers of the strength in Canadi" w:id="29"/>
      <w:bookmarkEnd w:id="29"/>
      <w:r>
        <w:rPr/>
      </w:r>
      <w:bookmarkStart w:name="_bookmark3" w:id="30"/>
      <w:bookmarkEnd w:id="30"/>
      <w:r>
        <w:rPr/>
      </w: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4"/>
          <w:sz w:val="18"/>
        </w:rPr>
        <w:t> </w:t>
      </w:r>
      <w:r>
        <w:rPr>
          <w:b/>
          <w:color w:val="006974"/>
          <w:spacing w:val="-3"/>
          <w:sz w:val="18"/>
        </w:rPr>
        <w:t>7:</w:t>
      </w:r>
      <w:r>
        <w:rPr>
          <w:b/>
          <w:color w:val="006974"/>
          <w:spacing w:val="115"/>
          <w:sz w:val="18"/>
        </w:rPr>
        <w:t> </w:t>
      </w:r>
      <w:r>
        <w:rPr>
          <w:b/>
          <w:spacing w:val="-3"/>
          <w:sz w:val="18"/>
        </w:rPr>
        <w:t>Business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sentiment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continues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improve</w:t>
      </w:r>
    </w:p>
    <w:p>
      <w:pPr>
        <w:spacing w:before="49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Quarterly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327" w:val="left" w:leader="none"/>
        </w:tabs>
        <w:spacing w:before="108"/>
        <w:ind w:left="0" w:right="173" w:firstLine="0"/>
        <w:jc w:val="center"/>
        <w:rPr>
          <w:sz w:val="14"/>
        </w:rPr>
      </w:pPr>
      <w:r>
        <w:rPr>
          <w:sz w:val="14"/>
        </w:rPr>
        <w:t>%</w:t>
        <w:tab/>
        <w:t>Standardized</w:t>
      </w:r>
      <w:r>
        <w:rPr>
          <w:spacing w:val="-4"/>
          <w:sz w:val="14"/>
        </w:rPr>
        <w:t> </w:t>
      </w:r>
      <w:r>
        <w:rPr>
          <w:sz w:val="14"/>
        </w:rPr>
        <w:t>units</w:t>
      </w:r>
    </w:p>
    <w:p>
      <w:pPr>
        <w:tabs>
          <w:tab w:pos="5406" w:val="left" w:leader="none"/>
        </w:tabs>
        <w:spacing w:before="47"/>
        <w:ind w:left="0" w:right="173" w:firstLine="0"/>
        <w:jc w:val="center"/>
        <w:rPr>
          <w:sz w:val="14"/>
        </w:rPr>
      </w:pPr>
      <w:r>
        <w:rPr/>
        <w:pict>
          <v:group style="position:absolute;margin-left:175.624603pt;margin-top:6.454004pt;width:252.75pt;height:138.75pt;mso-position-horizontal-relative:page;mso-position-vertical-relative:paragraph;z-index:-17868288" id="docshapegroup173" coordorigin="3512,129" coordsize="5055,2775">
            <v:line style="position:absolute" from="3520,2897" to="8560,2897" stroked="true" strokeweight=".75pt" strokecolor="#000000">
              <v:stroke dashstyle="solid"/>
            </v:line>
            <v:line style="position:absolute" from="8343,2817" to="8343,2897" stroked="true" strokeweight=".75pt" strokecolor="#000000">
              <v:stroke dashstyle="solid"/>
            </v:line>
            <v:line style="position:absolute" from="7988,2817" to="7988,2897" stroked="true" strokeweight=".75pt" strokecolor="#000000">
              <v:stroke dashstyle="solid"/>
            </v:line>
            <v:line style="position:absolute" from="7623,2817" to="7623,2897" stroked="true" strokeweight=".75pt" strokecolor="#000000">
              <v:stroke dashstyle="solid"/>
            </v:line>
            <v:line style="position:absolute" from="7257,2817" to="7257,2897" stroked="true" strokeweight=".75pt" strokecolor="#000000">
              <v:stroke dashstyle="solid"/>
            </v:line>
            <v:line style="position:absolute" from="6892,2817" to="6892,2897" stroked="true" strokeweight=".75pt" strokecolor="#000000">
              <v:stroke dashstyle="solid"/>
            </v:line>
            <v:line style="position:absolute" from="6542,2817" to="6542,2897" stroked="true" strokeweight=".75pt" strokecolor="#000000">
              <v:stroke dashstyle="solid"/>
            </v:line>
            <v:line style="position:absolute" from="6177,2817" to="6177,2897" stroked="true" strokeweight=".75pt" strokecolor="#000000">
              <v:stroke dashstyle="solid"/>
            </v:line>
            <v:line style="position:absolute" from="5812,2817" to="5812,2897" stroked="true" strokeweight=".75pt" strokecolor="#000000">
              <v:stroke dashstyle="solid"/>
            </v:line>
            <v:line style="position:absolute" from="5447,2817" to="5447,2897" stroked="true" strokeweight=".75pt" strokecolor="#000000">
              <v:stroke dashstyle="solid"/>
            </v:line>
            <v:line style="position:absolute" from="5097,2817" to="5097,2897" stroked="true" strokeweight=".75pt" strokecolor="#000000">
              <v:stroke dashstyle="solid"/>
            </v:line>
            <v:line style="position:absolute" from="4732,2817" to="4732,2897" stroked="true" strokeweight=".75pt" strokecolor="#000000">
              <v:stroke dashstyle="solid"/>
            </v:line>
            <v:line style="position:absolute" from="4366,2817" to="4366,2897" stroked="true" strokeweight=".75pt" strokecolor="#000000">
              <v:stroke dashstyle="solid"/>
            </v:line>
            <v:line style="position:absolute" from="4001,2817" to="4001,2897" stroked="true" strokeweight=".75pt" strokecolor="#000000">
              <v:stroke dashstyle="solid"/>
            </v:line>
            <v:line style="position:absolute" from="3646,2817" to="3646,2897" stroked="true" strokeweight=".75pt" strokecolor="#000000">
              <v:stroke dashstyle="solid"/>
            </v:line>
            <v:line style="position:absolute" from="8560,2897" to="8560,137" stroked="true" strokeweight=".75pt" strokecolor="#000000">
              <v:stroke dashstyle="solid"/>
            </v:line>
            <v:shape style="position:absolute;left:8479;top:136;width:80;height:2760" id="docshape174" coordorigin="8480,137" coordsize="80,2760" path="m8480,2897l8560,2897m8480,2554l8560,2554m8480,2202l8560,2202m8480,1866l8560,1866m8480,1513l8560,1513m8480,1177l8560,1177m8480,825l8560,825m8480,488l8560,488m8480,137l8560,137e" filled="false" stroked="true" strokeweight=".75pt" strokecolor="#000000">
              <v:path arrowok="t"/>
              <v:stroke dashstyle="solid"/>
            </v:shape>
            <v:shape style="position:absolute;left:3520;top:136;width:80;height:2760" id="docshape175" coordorigin="3520,137" coordsize="80,2760" path="m3520,2897l3520,137m3520,2897l3600,2897m3520,2554l3600,2554m3520,2202l3600,2202m3520,1866l3600,1866m3520,1513l3600,1513m3520,1177l3600,1177m3520,825l3600,825m3520,488l3600,488m3520,137l3600,137e" filled="false" stroked="true" strokeweight=".75pt" strokecolor="#000000">
              <v:path arrowok="t"/>
              <v:stroke dashstyle="solid"/>
            </v:shape>
            <v:shape style="position:absolute;left:3645;top:485;width:4698;height:2198" id="docshape176" coordorigin="3646,485" coordsize="4698,2198" path="m8344,485l8247,745,8170,665,8079,1577,7988,825,7897,937,7805,809,7714,1017,7623,1017,7531,889,7440,665,7349,520,7257,809,7166,729,7075,889,6984,745,6892,617,6801,905,6725,1065,6634,1001,6542,1033,6451,1049,6360,1177,6268,841,6177,969,6086,825,5995,809,5903,649,5812,713,5721,921,5629,953,5538,969,5447,809,5355,793,5279,761,5188,873,5097,585,5006,793,4914,921,4823,729,4732,520,4640,665,4549,585,4458,665,4366,585,4275,873,4184,889,4001,1465,3910,1722,3834,1017,3743,905,3646,1129,3646,1625,3743,1625,3834,1962,3910,2426,4001,2362,4093,1946,4184,1657,4275,1401,4366,1225,4458,1225,4549,1289,4640,1097,4732,961,4823,969,4914,1561,5006,1561,5097,1289,5188,1449,5279,1337,5355,1385,5447,1417,5538,1369,5629,1529,5721,1289,5812,1177,5903,1593,5995,1257,6086,1337,6177,1722,6268,1481,6360,1529,6451,1706,6542,1465,6634,1513,6725,1449,6801,1401,6892,1177,6984,1113,7075,1209,7166,1145,7257,1241,7349,1241,7440,1337,7623,1433,7714,1561,7805,1465,7897,1417,7988,2410,8079,2682,8170,2010,8247,1834,8344,1786,8344,485xe" filled="true" fillcolor="#d4dff2" stroked="false">
              <v:path arrowok="t"/>
              <v:fill type="solid"/>
            </v:shape>
            <v:line style="position:absolute" from="3590,1177" to="8486,1177" stroked="true" strokeweight=".751pt" strokecolor="#000000">
              <v:stroke dashstyle="solid"/>
            </v:line>
            <v:shape style="position:absolute;left:3645;top:719;width:4698;height:1708" id="docshape177" coordorigin="3646,720" coordsize="4698,1708" path="m3646,1241l3743,1033,3834,1369,3910,2427,4001,2362,4093,1946,4184,1657,4275,1401,4366,1225,4458,1033,4549,985,4640,969,4732,953,4823,729,4914,1113,5006,1081,5097,905,5188,969,5279,1193,5355,1257,5447,1385,5538,1257,5629,1161,5721,1113,5812,937,5903,1177,5995,1001,6086,1321,6177,1385,6268,1401,6360,1417,6451,1690,6542,1465,6634,1513,6725,1337,6801,1065,6892,1081,6984,745,7075,1033,7166,857,7257,921,7349,720,7440,761,7531,889,7623,1305,7714,1161,7805,1081,7897,1049,7988,1241,8079,2218,8170,1497,8247,969,8344,729e" filled="false" stroked="true" strokeweight="1.25pt" strokecolor="#69bade">
              <v:path arrowok="t"/>
              <v:stroke dashstyle="solid"/>
            </v:shape>
            <v:shape style="position:absolute;left:3645;top:531;width:4608;height:1420" id="docshape178" coordorigin="3646,532" coordsize="4608,1420" path="m3646,921l3743,937,3834,969,3910,1225,4001,1834,4093,1951,4184,1930,4275,1706,4366,1017,4458,681,4549,585,4640,532,4732,665,4823,729,4914,825,5006,889,5097,873,5188,921,5279,937,5355,953,5447,969,5538,1017,5629,1017,5721,1033,5812,1049,5903,1049,5995,1033,6086,1001,6177,1337,6268,1497,6360,1641,6451,1754,6542,1658,6634,1561,6725,1433,6801,1513,6892,1225,6984,1113,7075,1097,7166,841,7257,921,7349,953,7440,1097,7531,1241,7623,1129,7714,1241,7805,1113,7897,1113,7988,1305,8079,1770,8170,1625,8253,1561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30</w:t>
        <w:tab/>
      </w:r>
      <w:r>
        <w:rPr>
          <w:position w:val="1"/>
          <w:sz w:val="14"/>
        </w:rPr>
        <w:t>3</w:t>
      </w:r>
    </w:p>
    <w:p>
      <w:pPr>
        <w:pStyle w:val="BodyText"/>
        <w:spacing w:before="10"/>
        <w:rPr>
          <w:sz w:val="14"/>
        </w:rPr>
      </w:pPr>
    </w:p>
    <w:p>
      <w:pPr>
        <w:tabs>
          <w:tab w:pos="5406" w:val="left" w:leader="none"/>
        </w:tabs>
        <w:spacing w:before="0"/>
        <w:ind w:left="0" w:right="173" w:firstLine="0"/>
        <w:jc w:val="center"/>
        <w:rPr>
          <w:sz w:val="14"/>
        </w:rPr>
      </w:pPr>
      <w:r>
        <w:rPr>
          <w:sz w:val="14"/>
        </w:rPr>
        <w:t>20</w:t>
        <w:tab/>
      </w:r>
      <w:r>
        <w:rPr>
          <w:position w:val="1"/>
          <w:sz w:val="14"/>
        </w:rPr>
        <w:t>2</w:t>
      </w:r>
    </w:p>
    <w:p>
      <w:pPr>
        <w:pStyle w:val="BodyText"/>
        <w:spacing w:before="10"/>
        <w:rPr>
          <w:sz w:val="14"/>
        </w:rPr>
      </w:pPr>
    </w:p>
    <w:p>
      <w:pPr>
        <w:tabs>
          <w:tab w:pos="5406" w:val="left" w:leader="none"/>
        </w:tabs>
        <w:spacing w:before="1"/>
        <w:ind w:left="0" w:right="173" w:firstLine="0"/>
        <w:jc w:val="center"/>
        <w:rPr>
          <w:sz w:val="14"/>
        </w:rPr>
      </w:pPr>
      <w:r>
        <w:rPr>
          <w:sz w:val="14"/>
        </w:rPr>
        <w:t>10</w:t>
        <w:tab/>
      </w:r>
      <w:r>
        <w:rPr>
          <w:position w:val="1"/>
          <w:sz w:val="14"/>
        </w:rPr>
        <w:t>1</w:t>
      </w:r>
    </w:p>
    <w:p>
      <w:pPr>
        <w:pStyle w:val="BodyText"/>
        <w:spacing w:before="10"/>
        <w:rPr>
          <w:sz w:val="14"/>
        </w:rPr>
      </w:pPr>
    </w:p>
    <w:p>
      <w:pPr>
        <w:tabs>
          <w:tab w:pos="5328" w:val="left" w:leader="none"/>
        </w:tabs>
        <w:spacing w:before="0"/>
        <w:ind w:left="0" w:right="95" w:firstLine="0"/>
        <w:jc w:val="center"/>
        <w:rPr>
          <w:sz w:val="14"/>
        </w:rPr>
      </w:pPr>
      <w:r>
        <w:rPr>
          <w:sz w:val="14"/>
        </w:rPr>
        <w:t>0</w:t>
        <w:tab/>
      </w:r>
      <w:r>
        <w:rPr>
          <w:position w:val="1"/>
          <w:sz w:val="14"/>
        </w:rPr>
        <w:t>0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406" w:val="left" w:leader="none"/>
        </w:tabs>
        <w:spacing w:before="0"/>
        <w:ind w:left="0" w:right="220" w:firstLine="0"/>
        <w:jc w:val="center"/>
        <w:rPr>
          <w:sz w:val="14"/>
        </w:rPr>
      </w:pPr>
      <w:r>
        <w:rPr>
          <w:sz w:val="14"/>
        </w:rPr>
        <w:t>-10</w:t>
        <w:tab/>
        <w:t>-1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406" w:val="left" w:leader="none"/>
        </w:tabs>
        <w:spacing w:before="0"/>
        <w:ind w:left="0" w:right="220" w:firstLine="0"/>
        <w:jc w:val="center"/>
        <w:rPr>
          <w:sz w:val="14"/>
        </w:rPr>
      </w:pPr>
      <w:r>
        <w:rPr>
          <w:sz w:val="14"/>
        </w:rPr>
        <w:t>-20</w:t>
        <w:tab/>
        <w:t>-2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406" w:val="left" w:leader="none"/>
        </w:tabs>
        <w:spacing w:before="0"/>
        <w:ind w:left="0" w:right="220" w:firstLine="0"/>
        <w:jc w:val="center"/>
        <w:rPr>
          <w:sz w:val="14"/>
        </w:rPr>
      </w:pPr>
      <w:r>
        <w:rPr>
          <w:sz w:val="14"/>
        </w:rPr>
        <w:t>-30</w:t>
        <w:tab/>
        <w:t>-3</w:t>
      </w:r>
    </w:p>
    <w:p>
      <w:pPr>
        <w:pStyle w:val="BodyText"/>
        <w:spacing w:before="9"/>
        <w:rPr>
          <w:sz w:val="15"/>
        </w:rPr>
      </w:pPr>
    </w:p>
    <w:p>
      <w:pPr>
        <w:tabs>
          <w:tab w:pos="5406" w:val="left" w:leader="none"/>
        </w:tabs>
        <w:spacing w:before="0"/>
        <w:ind w:left="0" w:right="220" w:firstLine="0"/>
        <w:jc w:val="center"/>
        <w:rPr>
          <w:sz w:val="14"/>
        </w:rPr>
      </w:pPr>
      <w:r>
        <w:rPr>
          <w:sz w:val="14"/>
        </w:rPr>
        <w:t>-40</w:t>
        <w:tab/>
        <w:t>-4</w:t>
      </w:r>
    </w:p>
    <w:p>
      <w:pPr>
        <w:spacing w:after="0"/>
        <w:jc w:val="center"/>
        <w:rPr>
          <w:sz w:val="14"/>
        </w:rPr>
        <w:sectPr>
          <w:pgSz w:w="12240" w:h="15840"/>
          <w:pgMar w:header="791" w:footer="0" w:top="1620" w:bottom="280" w:left="660" w:right="680"/>
        </w:sectPr>
      </w:pPr>
    </w:p>
    <w:p>
      <w:pPr>
        <w:pStyle w:val="BodyText"/>
        <w:spacing w:before="9"/>
        <w:rPr>
          <w:sz w:val="15"/>
        </w:rPr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-50</w:t>
      </w:r>
    </w:p>
    <w:p>
      <w:pPr>
        <w:spacing w:line="240" w:lineRule="auto" w:before="9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line="154" w:lineRule="exact" w:before="0"/>
        <w:ind w:left="5143" w:right="2775" w:firstLine="0"/>
        <w:jc w:val="center"/>
        <w:rPr>
          <w:sz w:val="14"/>
        </w:rPr>
      </w:pPr>
      <w:r>
        <w:rPr>
          <w:sz w:val="14"/>
        </w:rPr>
        <w:t>-5</w:t>
      </w:r>
    </w:p>
    <w:p>
      <w:pPr>
        <w:tabs>
          <w:tab w:pos="723" w:val="left" w:leader="none"/>
          <w:tab w:pos="1447" w:val="left" w:leader="none"/>
          <w:tab w:pos="2170" w:val="left" w:leader="none"/>
          <w:tab w:pos="2894" w:val="left" w:leader="none"/>
          <w:tab w:pos="3618" w:val="left" w:leader="none"/>
          <w:tab w:pos="4341" w:val="left" w:leader="none"/>
        </w:tabs>
        <w:spacing w:line="154" w:lineRule="exact" w:before="0"/>
        <w:ind w:left="0" w:right="3044" w:firstLine="0"/>
        <w:jc w:val="center"/>
        <w:rPr>
          <w:sz w:val="14"/>
        </w:rPr>
      </w:pPr>
      <w:r>
        <w:rPr>
          <w:sz w:val="14"/>
        </w:rPr>
        <w:t>2008</w:t>
        <w:tab/>
        <w:t>2010</w:t>
        <w:tab/>
        <w:t>2012</w:t>
        <w:tab/>
        <w:t>2014</w:t>
        <w:tab/>
        <w:t>2016</w:t>
        <w:tab/>
        <w:t>2018</w:t>
        <w:tab/>
        <w:t>2020</w:t>
      </w:r>
    </w:p>
    <w:p>
      <w:pPr>
        <w:spacing w:after="0" w:line="154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2776" w:space="40"/>
            <w:col w:w="8084"/>
          </w:cols>
        </w:sectPr>
      </w:pPr>
    </w:p>
    <w:p>
      <w:pPr>
        <w:spacing w:before="120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69600" from="176.5pt,10.065908pt" to="187pt,10.065908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Business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investment</w:t>
      </w:r>
    </w:p>
    <w:p>
      <w:pPr>
        <w:spacing w:line="268" w:lineRule="auto" w:before="19"/>
        <w:ind w:left="3139" w:right="-3" w:firstLine="0"/>
        <w:jc w:val="left"/>
        <w:rPr>
          <w:sz w:val="14"/>
        </w:rPr>
      </w:pPr>
      <w:r>
        <w:rPr>
          <w:color w:val="4D4D4F"/>
          <w:sz w:val="14"/>
        </w:rPr>
        <w:t>(year-over-year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13" w:lineRule="exact" w:before="87"/>
        <w:ind w:left="42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BOS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position w:val="-1"/>
          <w:sz w:val="20"/>
        </w:rPr>
        <w:t>*</w:t>
      </w:r>
      <w:r>
        <w:rPr>
          <w:color w:val="4D4D4F"/>
          <w:position w:val="4"/>
          <w:sz w:val="12"/>
        </w:rPr>
        <w:t>†</w:t>
      </w:r>
      <w:r>
        <w:rPr>
          <w:color w:val="4D4D4F"/>
          <w:spacing w:val="7"/>
          <w:position w:val="4"/>
          <w:sz w:val="12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165" w:lineRule="exact" w:before="0"/>
        <w:ind w:left="438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770112" from="286.700012pt,-4.745606pt" to="297.200012pt,-4.745606pt" stroked="true" strokeweight="1pt" strokecolor="#69bade">
            <v:stroke dashstyle="solid"/>
            <w10:wrap type="none"/>
          </v:line>
        </w:pict>
      </w:r>
      <w:r>
        <w:rPr/>
        <w:pict>
          <v:rect style="position:absolute;margin-left:286.200012pt;margin-top:1.754493pt;width:12pt;height:5pt;mso-position-horizontal-relative:page;mso-position-vertical-relative:paragraph;z-index:15770624" id="docshape179" filled="true" fillcolor="#d4def1" stroked="false">
            <v:fill type="solid"/>
            <w10:wrap type="none"/>
          </v:rect>
        </w:pict>
      </w:r>
      <w:r>
        <w:rPr>
          <w:color w:val="4D4D4F"/>
          <w:sz w:val="14"/>
        </w:rPr>
        <w:t>Range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indicators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selected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surveys</w:t>
      </w:r>
      <w:r>
        <w:rPr>
          <w:color w:val="4D4D4F"/>
          <w:position w:val="4"/>
          <w:sz w:val="12"/>
        </w:rPr>
        <w:t>†</w:t>
      </w:r>
    </w:p>
    <w:p>
      <w:pPr>
        <w:spacing w:before="19"/>
        <w:ind w:left="439" w:right="0" w:firstLine="0"/>
        <w:jc w:val="left"/>
        <w:rPr>
          <w:sz w:val="14"/>
        </w:rPr>
      </w:pP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4865" w:space="40"/>
            <w:col w:w="5995"/>
          </w:cols>
        </w:sectPr>
      </w:pPr>
    </w:p>
    <w:p>
      <w:pPr>
        <w:spacing w:line="255" w:lineRule="exact" w:before="149"/>
        <w:ind w:left="2020" w:right="0" w:firstLine="0"/>
        <w:jc w:val="both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-9"/>
          <w:position w:val="-7"/>
          <w:sz w:val="2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measure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summary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responses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main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questions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Outlook</w:t>
      </w:r>
      <w:r>
        <w:rPr>
          <w:color w:val="4D4D4F"/>
          <w:spacing w:val="-10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(BOS).</w:t>
      </w:r>
    </w:p>
    <w:p>
      <w:pPr>
        <w:spacing w:line="140" w:lineRule="exact" w:before="0"/>
        <w:ind w:left="2020" w:right="0" w:firstLine="0"/>
        <w:jc w:val="both"/>
        <w:rPr>
          <w:sz w:val="14"/>
        </w:rPr>
      </w:pPr>
      <w:r>
        <w:rPr>
          <w:color w:val="4D4D4F"/>
          <w:spacing w:val="-1"/>
          <w:sz w:val="14"/>
        </w:rPr>
        <w:t>†</w:t>
      </w:r>
      <w:r>
        <w:rPr>
          <w:color w:val="4D4D4F"/>
          <w:sz w:val="14"/>
        </w:rPr>
        <w:t> </w:t>
      </w:r>
      <w:r>
        <w:rPr>
          <w:color w:val="4D4D4F"/>
          <w:spacing w:val="-1"/>
          <w:sz w:val="14"/>
        </w:rPr>
        <w:t>The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range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of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indicators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and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BOS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indicator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are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expressed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deviations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their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historical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averages,</w:t>
      </w:r>
    </w:p>
    <w:p>
      <w:pPr>
        <w:spacing w:before="19"/>
        <w:ind w:left="2180" w:right="0" w:firstLine="0"/>
        <w:jc w:val="both"/>
        <w:rPr>
          <w:sz w:val="14"/>
        </w:rPr>
      </w:pPr>
      <w:r>
        <w:rPr>
          <w:color w:val="4D4D4F"/>
          <w:spacing w:val="-1"/>
          <w:sz w:val="14"/>
        </w:rPr>
        <w:t>scaled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by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their</w:t>
      </w:r>
      <w:r>
        <w:rPr>
          <w:color w:val="4D4D4F"/>
          <w:spacing w:val="-8"/>
          <w:sz w:val="14"/>
        </w:rPr>
        <w:t> </w:t>
      </w:r>
      <w:r>
        <w:rPr>
          <w:color w:val="4D4D4F"/>
          <w:spacing w:val="-1"/>
          <w:sz w:val="14"/>
        </w:rPr>
        <w:t>standard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deviations.</w:t>
      </w:r>
    </w:p>
    <w:p>
      <w:pPr>
        <w:spacing w:before="59"/>
        <w:ind w:left="2020" w:right="0" w:firstLine="0"/>
        <w:jc w:val="both"/>
        <w:rPr>
          <w:sz w:val="14"/>
        </w:rPr>
      </w:pPr>
      <w:r>
        <w:rPr>
          <w:color w:val="4D4D4F"/>
          <w:w w:val="95"/>
          <w:sz w:val="14"/>
        </w:rPr>
        <w:t>Sources: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Statistics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Canada,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Business</w:t>
      </w:r>
      <w:r>
        <w:rPr>
          <w:color w:val="4D4D4F"/>
          <w:spacing w:val="3"/>
          <w:w w:val="95"/>
          <w:sz w:val="14"/>
        </w:rPr>
        <w:t> </w:t>
      </w:r>
      <w:r>
        <w:rPr>
          <w:color w:val="4D4D4F"/>
          <w:w w:val="95"/>
          <w:sz w:val="14"/>
        </w:rPr>
        <w:t>Development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Bank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of</w:t>
      </w:r>
      <w:r>
        <w:rPr>
          <w:color w:val="4D4D4F"/>
          <w:spacing w:val="3"/>
          <w:w w:val="95"/>
          <w:sz w:val="14"/>
        </w:rPr>
        <w:t> </w:t>
      </w:r>
      <w:r>
        <w:rPr>
          <w:color w:val="4D4D4F"/>
          <w:w w:val="95"/>
          <w:sz w:val="14"/>
        </w:rPr>
        <w:t>Canada,</w:t>
      </w:r>
    </w:p>
    <w:p>
      <w:pPr>
        <w:tabs>
          <w:tab w:pos="7800" w:val="left" w:leader="none"/>
        </w:tabs>
        <w:spacing w:before="19"/>
        <w:ind w:left="2020" w:right="0" w:firstLine="0"/>
        <w:jc w:val="both"/>
        <w:rPr>
          <w:sz w:val="14"/>
        </w:rPr>
      </w:pPr>
      <w:r>
        <w:rPr>
          <w:color w:val="4D4D4F"/>
          <w:w w:val="95"/>
          <w:sz w:val="14"/>
        </w:rPr>
        <w:t>The Conference Board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of Canada, Canadian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Federation of</w:t>
        <w:tab/>
        <w:t>Last</w:t>
      </w:r>
      <w:r>
        <w:rPr>
          <w:color w:val="4D4D4F"/>
          <w:spacing w:val="12"/>
          <w:w w:val="95"/>
          <w:sz w:val="14"/>
        </w:rPr>
        <w:t> </w:t>
      </w:r>
      <w:r>
        <w:rPr>
          <w:color w:val="4D4D4F"/>
          <w:w w:val="95"/>
          <w:sz w:val="14"/>
        </w:rPr>
        <w:t>observations:</w:t>
      </w:r>
    </w:p>
    <w:p>
      <w:pPr>
        <w:tabs>
          <w:tab w:pos="6374" w:val="left" w:leader="none"/>
          <w:tab w:pos="6738" w:val="left" w:leader="none"/>
          <w:tab w:pos="7084" w:val="left" w:leader="none"/>
        </w:tabs>
        <w:spacing w:line="268" w:lineRule="auto" w:before="19"/>
        <w:ind w:left="2019" w:right="1997" w:firstLine="0"/>
        <w:jc w:val="both"/>
        <w:rPr>
          <w:sz w:val="14"/>
        </w:rPr>
      </w:pPr>
      <w:r>
        <w:rPr>
          <w:color w:val="4D4D4F"/>
          <w:w w:val="95"/>
          <w:sz w:val="14"/>
        </w:rPr>
        <w:t>Independent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Business,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IHS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Markit,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Ivey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School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of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Business,</w:t>
        <w:tab/>
        <w:tab/>
        <w:tab/>
        <w:t>business</w:t>
      </w:r>
      <w:r>
        <w:rPr>
          <w:color w:val="4D4D4F"/>
          <w:spacing w:val="6"/>
          <w:w w:val="95"/>
          <w:sz w:val="14"/>
        </w:rPr>
        <w:t> </w:t>
      </w:r>
      <w:r>
        <w:rPr>
          <w:color w:val="4D4D4F"/>
          <w:w w:val="95"/>
          <w:sz w:val="14"/>
        </w:rPr>
        <w:t>investment,</w:t>
      </w:r>
      <w:r>
        <w:rPr>
          <w:color w:val="4D4D4F"/>
          <w:spacing w:val="6"/>
          <w:w w:val="95"/>
          <w:sz w:val="14"/>
        </w:rPr>
        <w:t> </w:t>
      </w:r>
      <w:r>
        <w:rPr>
          <w:color w:val="4D4D4F"/>
          <w:w w:val="95"/>
          <w:sz w:val="14"/>
        </w:rPr>
        <w:t>2020Q4;</w:t>
      </w:r>
      <w:r>
        <w:rPr>
          <w:color w:val="4D4D4F"/>
          <w:spacing w:val="-34"/>
          <w:w w:val="95"/>
          <w:sz w:val="14"/>
        </w:rPr>
        <w:t> </w:t>
      </w:r>
      <w:r>
        <w:rPr>
          <w:color w:val="4D4D4F"/>
          <w:w w:val="95"/>
          <w:sz w:val="14"/>
        </w:rPr>
        <w:t>Chartered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Professional</w:t>
      </w:r>
      <w:r>
        <w:rPr>
          <w:color w:val="4D4D4F"/>
          <w:spacing w:val="3"/>
          <w:w w:val="95"/>
          <w:sz w:val="14"/>
        </w:rPr>
        <w:t> </w:t>
      </w:r>
      <w:r>
        <w:rPr>
          <w:color w:val="4D4D4F"/>
          <w:w w:val="95"/>
          <w:sz w:val="14"/>
        </w:rPr>
        <w:t>Accountants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of</w:t>
      </w:r>
      <w:r>
        <w:rPr>
          <w:color w:val="4D4D4F"/>
          <w:spacing w:val="3"/>
          <w:w w:val="95"/>
          <w:sz w:val="14"/>
        </w:rPr>
        <w:t> </w:t>
      </w:r>
      <w:r>
        <w:rPr>
          <w:color w:val="4D4D4F"/>
          <w:w w:val="95"/>
          <w:sz w:val="14"/>
        </w:rPr>
        <w:t>Canada,</w:t>
      </w:r>
      <w:r>
        <w:rPr>
          <w:color w:val="4D4D4F"/>
          <w:spacing w:val="2"/>
          <w:w w:val="95"/>
          <w:sz w:val="14"/>
        </w:rPr>
        <w:t> </w:t>
      </w:r>
      <w:r>
        <w:rPr>
          <w:color w:val="4D4D4F"/>
          <w:w w:val="95"/>
          <w:sz w:val="14"/>
        </w:rPr>
        <w:t>Export</w:t>
      </w:r>
      <w:r>
        <w:rPr>
          <w:color w:val="4D4D4F"/>
          <w:spacing w:val="3"/>
          <w:w w:val="95"/>
          <w:sz w:val="14"/>
        </w:rPr>
        <w:t> </w:t>
      </w:r>
      <w:r>
        <w:rPr>
          <w:color w:val="4D4D4F"/>
          <w:w w:val="95"/>
          <w:sz w:val="14"/>
        </w:rPr>
        <w:t>Development</w:t>
        <w:tab/>
        <w:tab/>
        <w:t>BOS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indicator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and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range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of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selected</w:t>
      </w:r>
      <w:r>
        <w:rPr>
          <w:color w:val="4D4D4F"/>
          <w:spacing w:val="-35"/>
          <w:w w:val="95"/>
          <w:sz w:val="14"/>
        </w:rPr>
        <w:t> </w:t>
      </w:r>
      <w:r>
        <w:rPr>
          <w:color w:val="4D4D4F"/>
          <w:w w:val="95"/>
          <w:sz w:val="14"/>
        </w:rPr>
        <w:t>Canada, Bank of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Canada and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Bank of</w:t>
      </w:r>
      <w:r>
        <w:rPr>
          <w:color w:val="4D4D4F"/>
          <w:spacing w:val="1"/>
          <w:w w:val="95"/>
          <w:sz w:val="14"/>
        </w:rPr>
        <w:t> </w:t>
      </w:r>
      <w:r>
        <w:rPr>
          <w:color w:val="4D4D4F"/>
          <w:w w:val="95"/>
          <w:sz w:val="14"/>
        </w:rPr>
        <w:t>Canada calculations</w:t>
        <w:tab/>
        <w:t>surveys,</w:t>
      </w:r>
      <w:r>
        <w:rPr>
          <w:color w:val="4D4D4F"/>
          <w:spacing w:val="-1"/>
          <w:w w:val="95"/>
          <w:sz w:val="14"/>
        </w:rPr>
        <w:t> </w:t>
      </w:r>
      <w:r>
        <w:rPr>
          <w:color w:val="4D4D4F"/>
          <w:w w:val="95"/>
          <w:sz w:val="14"/>
        </w:rPr>
        <w:t>2021Q1</w:t>
      </w:r>
      <w:r>
        <w:rPr>
          <w:color w:val="4D4D4F"/>
          <w:spacing w:val="-1"/>
          <w:w w:val="95"/>
          <w:sz w:val="14"/>
        </w:rPr>
        <w:t> </w:t>
      </w:r>
      <w:r>
        <w:rPr>
          <w:color w:val="4D4D4F"/>
          <w:w w:val="95"/>
          <w:sz w:val="14"/>
        </w:rPr>
        <w:t>or</w:t>
      </w:r>
      <w:r>
        <w:rPr>
          <w:color w:val="4D4D4F"/>
          <w:spacing w:val="-1"/>
          <w:w w:val="95"/>
          <w:sz w:val="14"/>
        </w:rPr>
        <w:t> </w:t>
      </w:r>
      <w:r>
        <w:rPr>
          <w:color w:val="4D4D4F"/>
          <w:w w:val="95"/>
          <w:sz w:val="14"/>
        </w:rPr>
        <w:t>most recent</w:t>
      </w:r>
      <w:r>
        <w:rPr>
          <w:color w:val="4D4D4F"/>
          <w:spacing w:val="-1"/>
          <w:w w:val="95"/>
          <w:sz w:val="14"/>
        </w:rPr>
        <w:t> </w:t>
      </w:r>
      <w:r>
        <w:rPr>
          <w:color w:val="4D4D4F"/>
          <w:w w:val="95"/>
          <w:sz w:val="14"/>
        </w:rPr>
        <w:t>data</w:t>
      </w:r>
      <w:r>
        <w:rPr>
          <w:color w:val="4D4D4F"/>
          <w:spacing w:val="-1"/>
          <w:w w:val="95"/>
          <w:sz w:val="14"/>
        </w:rPr>
        <w:t> </w:t>
      </w:r>
      <w:r>
        <w:rPr>
          <w:color w:val="4D4D4F"/>
          <w:w w:val="95"/>
          <w:sz w:val="14"/>
        </w:rPr>
        <w:t>point</w:t>
      </w: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109"/>
        <w:ind w:left="326"/>
      </w:pPr>
      <w:r>
        <w:rPr/>
        <w:pict>
          <v:group style="position:absolute;margin-left:45pt;margin-top:2.829895pt;width:522pt;height:348pt;mso-position-horizontal-relative:page;mso-position-vertical-relative:paragraph;z-index:-17870336" id="docshapegroup180" coordorigin="900,57" coordsize="10440,6960">
            <v:rect style="position:absolute;left:900;top:376;width:10440;height:6640" id="docshape181" filled="true" fillcolor="#f1f1f2" stroked="false">
              <v:fill type="solid"/>
            </v:rect>
            <v:rect style="position:absolute;left:900;top:56;width:10440;height:320" id="docshape182" filled="true" fillcolor="#dbe8ea" stroked="false">
              <v:fill type="solid"/>
            </v:rect>
            <v:rect style="position:absolute;left:900;top:376;width:10440;height:20" id="docshape183" filled="true" fillcolor="#247f8c" stroked="false">
              <v:fill type="solid"/>
            </v:rect>
            <v:rect style="position:absolute;left:900;top:6996;width:10440;height:20" id="docshape184" filled="true" fillcolor="#006976" stroked="false">
              <v:fill type="solid"/>
            </v:rect>
            <v:line style="position:absolute" from="6250,5582" to="6460,5582" stroked="true" strokeweight="1pt" strokecolor="#69bade">
              <v:stroke dashstyle="solid"/>
            </v:line>
            <v:line style="position:absolute" from="7430,5402" to="7640,5402" stroked="true" strokeweight="1pt" strokecolor="#8cb861">
              <v:stroke dashstyle="solid"/>
            </v:line>
            <v:line style="position:absolute" from="7430,5582" to="7640,5582" stroked="true" strokeweight="1pt" strokecolor="#ffd400">
              <v:stroke dashstyle="solid"/>
            </v:line>
            <v:line style="position:absolute" from="8470,5402" to="8680,5402" stroked="true" strokeweight="1pt" strokecolor="#ab3192">
              <v:stroke dashstyle="solid"/>
            </v:line>
            <v:line style="position:absolute" from="8470,5582" to="8680,5582" stroked="true" strokeweight="1pt" strokecolor="#939598">
              <v:stroke dashstyle="solid"/>
            </v:line>
            <v:rect style="position:absolute;left:6247;top:2051;width:4640;height:2761" id="docshape185" filled="true" fillcolor="#ffffff" stroked="false">
              <v:fill type="solid"/>
            </v:rect>
            <v:line style="position:absolute" from="6248,4417" to="10888,4417" stroked="true" strokeweight=".75pt" strokecolor="#000000">
              <v:stroke dashstyle="solid"/>
            </v:line>
            <v:line style="position:absolute" from="10888,4811" to="10888,2051" stroked="true" strokeweight=".75pt" strokecolor="#000000">
              <v:stroke dashstyle="solid"/>
            </v:line>
            <v:shape style="position:absolute;left:10807;top:2051;width:80;height:2760" id="docshape186" coordorigin="10808,2051" coordsize="80,2760" path="m10808,4811l10888,4811m10808,4418l10888,4418m10808,4024l10888,4024m10808,3628l10888,3628m10808,3234l10888,3234m10808,2840l10888,2840m10808,2446l10888,2446m10808,2051l10888,2051e" filled="false" stroked="true" strokeweight=".75pt" strokecolor="#000000">
              <v:path arrowok="t"/>
              <v:stroke dashstyle="solid"/>
            </v:shape>
            <v:shape style="position:absolute;left:6247;top:2051;width:4640;height:2760" id="docshape187" coordorigin="6248,2051" coordsize="4640,2760" path="m6248,4811l6248,2051m6248,4811l6328,4811m6248,4418l6328,4418m6248,4024l6328,4024m6248,3628l6328,3628m6248,3234l6328,3234m6248,2840l6328,2840m6248,2446l6328,2446m6248,2051l6328,2051m6248,4811l10888,4811e" filled="false" stroked="true" strokeweight=".75pt" strokecolor="#000000">
              <v:path arrowok="t"/>
              <v:stroke dashstyle="solid"/>
            </v:shape>
            <v:shape style="position:absolute;left:6363;top:4731;width:4408;height:80" id="docshape188" coordorigin="6363,4731" coordsize="4408,80" path="m6363,4731l6363,4811m6914,4731l6914,4811m7466,4731l7466,4811m8017,4731l8017,4811m8567,4731l8567,4811m9119,4731l9119,4811m9669,4731l9669,4811m10220,4731l10220,4811m10771,4731l10771,4811e" filled="false" stroked="true" strokeweight=".75pt" strokecolor="#000000">
              <v:path arrowok="t"/>
              <v:stroke dashstyle="solid"/>
            </v:shape>
            <v:shape style="position:absolute;left:6387;top:2607;width:3547;height:1983" id="docshape189" coordorigin="6387,2607" coordsize="3547,1983" path="m6444,4548l6432,4536,6400,4536,6387,4548,6387,4578,6400,4590,6432,4590,6444,4578,6444,4563,6444,4548xm6625,4294l6613,4282,6581,4282,6568,4294,6568,4324,6581,4336,6613,4336,6625,4324,6625,4309,6625,4294xm6673,3898l6660,3886,6628,3886,6616,3898,6616,3928,6628,3940,6660,3940,6673,3928,6673,3913,6673,3898xm6729,4149l6716,4137,6684,4137,6672,4149,6672,4179,6684,4191,6716,4191,6729,4179,6729,4164,6729,4149xm6861,3732l6848,3720,6816,3720,6803,3732,6803,3762,6816,3774,6848,3774,6861,3762,6861,3747,6861,3732xm6886,3900l6873,3888,6842,3888,6829,3900,6829,3930,6842,3942,6873,3942,6886,3930,6886,3915,6886,3900xm6952,3855l6939,3843,6908,3843,6895,3855,6895,3885,6908,3897,6939,3897,6952,3885,6952,3870,6952,3855xm7103,3535l7090,3523,7058,3523,7045,3535,7045,3565,7058,3577,7090,3577,7103,3565,7103,3550,7103,3535xm7148,3896l7135,3884,7104,3884,7091,3896,7091,3925,7104,3937,7135,3937,7148,3925,7148,3910,7148,3896xm7163,3971l7151,3959,7119,3959,7106,3971,7106,4001,7119,4013,7151,4013,7163,4001,7163,3986,7163,3971xm7218,3888l7205,3876,7173,3876,7161,3888,7161,3918,7173,3930,7205,3930,7218,3918,7218,3903,7218,3888xm7260,3585l7247,3573,7216,3573,7203,3585,7203,3615,7216,3627,7247,3627,7260,3615,7260,3600,7260,3585xm7367,3561l7354,3549,7322,3549,7309,3561,7309,3591,7322,3603,7354,3603,7367,3591,7367,3576,7367,3561xm7429,3416l7416,3404,7385,3404,7372,3416,7372,3446,7385,3458,7416,3458,7429,3446,7429,3431,7429,3416xm7451,3649l7438,3637,7407,3637,7394,3649,7394,3679,7407,3691,7438,3691,7451,3679,7451,3664,7451,3649xm7524,3580l7511,3568,7480,3568,7467,3580,7467,3610,7480,3622,7511,3622,7524,3610,7524,3595,7524,3580xm7546,3400l7533,3388,7502,3388,7489,3400,7489,3430,7502,3442,7533,3442,7546,3430,7546,3415,7546,3400xm7575,3881l7562,3869,7530,3869,7518,3881,7518,3911,7530,3923,7562,3923,7575,3911,7575,3896,7575,3881xm7625,3383l7613,3371,7581,3371,7568,3383,7568,3413,7581,3425,7613,3425,7625,3413,7625,3398,7625,3383xm7637,3483l7624,3471,7593,3471,7580,3483,7580,3513,7593,3525,7624,3525,7637,3513,7637,3498,7637,3483xm7681,3701l7668,3689,7637,3689,7624,3701,7624,3731,7637,3743,7668,3743,7681,3731,7681,3716,7681,3701xm7751,3720l7738,3708,7706,3708,7693,3720,7693,3750,7706,3762,7738,3762,7751,3750,7751,3735,7751,3720xm7786,3604l7773,3592,7742,3592,7738,3596,7736,3594,7705,3594,7696,3602,7696,3599,7684,3587,7652,3587,7639,3599,7639,3629,7652,3641,7684,3641,7692,3633,7692,3636,7705,3648,7736,3648,7740,3644,7742,3646,7773,3646,7786,3634,7786,3619,7786,3604xm7830,3459l7817,3447,7786,3447,7773,3459,7773,3489,7786,3501,7817,3501,7830,3489,7830,3474,7830,3459xm7871,3585l7858,3573,7826,3573,7814,3585,7814,3615,7826,3627,7858,3627,7871,3615,7871,3600,7871,3585xm7943,3521l7931,3509,7899,3509,7886,3521,7886,3551,7899,3563,7931,3563,7943,3551,7943,3536,7943,3521xm8099,3563l8086,3551,8055,3551,8042,3563,8042,3593,8053,3604,8041,3604,8029,3616,8029,3645,8041,3658,8073,3658,8086,3645,8086,3631,8086,3616,8075,3605,8086,3605,8099,3593,8099,3578,8099,3563xm8114,3281l8102,3269,8070,3269,8057,3281,8057,3311,8070,3323,8102,3323,8114,3311,8114,3296,8114,3281xm8125,3414l8112,3402,8080,3402,8067,3414,8067,3444,8080,3456,8112,3456,8125,3444,8125,3429,8125,3414xm8177,3143l8164,3131,8133,3131,8120,3143,8120,3173,8133,3185,8164,3185,8177,3173,8177,3158,8177,3143xm8201,3597l8188,3585,8156,3585,8144,3597,8144,3626,8156,3639,8188,3639,8201,3626,8201,3612,8201,3597xm8233,3440l8220,3428,8188,3428,8176,3440,8176,3470,8188,3482,8220,3482,8233,3470,8233,3455,8233,3440xm8287,3473l8274,3461,8243,3461,8230,3473,8230,3503,8243,3515,8274,3515,8287,3503,8287,3488,8287,3473xm8429,3371l8416,3359,8385,3359,8372,3371,8372,3401,8385,3413,8416,3413,8429,3401,8429,3386,8429,3371xm8465,3120l8452,3108,8420,3108,8408,3120,8408,3150,8420,3162,8452,3162,8465,3150,8465,3135,8465,3120xm8575,3461l8562,3449,8530,3449,8518,3461,8518,3491,8530,3503,8562,3503,8575,3491,8575,3476,8575,3461xm8700,3293l8687,3281,8655,3281,8643,3293,8643,3323,8655,3335,8687,3335,8700,3323,8700,3308,8700,3293xm8734,3355l8721,3343,8689,3343,8677,3355,8677,3385,8689,3397,8721,3397,8734,3385,8734,3370,8734,3355xm8847,2932l8834,2920,8803,2920,8790,2932,8790,2962,8803,2974,8834,2974,8847,2962,8847,2947,8847,2932xm8933,3196l8921,3184,8889,3184,8876,3196,8876,3226,8889,3238,8921,3238,8933,3226,8933,3211,8933,3196xm8943,3274l8931,3262,8899,3262,8886,3274,8886,3304,8899,3316,8931,3316,8943,3304,8943,3289,8943,3274xm9136,3229l9124,3217,9092,3217,9079,3229,9079,3259,9092,3271,9124,3271,9136,3259,9136,3244,9136,3229xm9253,2619l9240,2607,9209,2607,9196,2619,9196,2649,9209,2661,9240,2661,9253,2649,9253,2634,9253,2619xm9290,3177l9278,3165,9246,3165,9233,3177,9233,3207,9246,3219,9278,3219,9290,3207,9290,3192,9290,3177xm9722,2961l9709,2949,9681,2949,9668,2937,9637,2937,9624,2949,9624,2979,9637,2991,9665,2991,9677,3003,9709,3003,9722,2991,9722,2976,9722,2961xm9933,2842l9921,2830,9889,2830,9876,2842,9876,2872,9889,2884,9921,2884,9933,2872,9933,2857,9933,2842xe" filled="true" fillcolor="#d34d49" stroked="false">
              <v:path arrowok="t"/>
              <v:fill type="solid"/>
            </v:shape>
            <v:shape style="position:absolute;left:6382;top:3212;width:4080;height:1331" id="docshape190" coordorigin="6382,3212" coordsize="4080,1331" path="m6439,4501l6426,4488,6395,4488,6382,4501,6382,4530,6395,4542,6426,4542,6439,4530,6439,4515,6439,4501xm6493,4304l6481,4292,6449,4292,6436,4304,6436,4334,6449,4346,6481,4346,6493,4334,6493,4319,6493,4304xm6592,4097l6579,4085,6547,4085,6534,4097,6534,4127,6545,4137,6534,4147,6534,4177,6547,4189,6579,4189,6592,4177,6592,4162,6592,4147,6581,4137,6592,4127,6592,4112,6592,4097xm6620,4413l6608,4401,6576,4401,6563,4413,6563,4443,6576,4455,6608,4455,6620,4443,6620,4428,6620,4413xm6696,3874l6684,3862,6652,3862,6639,3874,6639,3904,6652,3916,6684,3916,6696,3904,6696,3889,6696,3874xm6747,4005l6734,3993,6703,3993,6690,4005,6690,4035,6703,4047,6734,4047,6747,4035,6747,4020,6747,4005xm6813,3673l6800,3660,6769,3660,6756,3673,6756,3702,6769,3714,6800,3714,6813,3702,6813,3687,6813,3673xm6823,3865l6811,3853,6779,3853,6766,3865,6766,3895,6779,3907,6811,3907,6823,3895,6823,3880,6823,3865xm6837,3568l6824,3556,6793,3556,6780,3568,6780,3598,6793,3610,6824,3610,6837,3598,6837,3583,6837,3568xm6869,4109l6856,4097,6825,4097,6812,4109,6812,4139,6825,4151,6856,4151,6869,4139,6869,4124,6869,4109xm6901,3578l6888,3566,6857,3566,6844,3578,6844,3608,6857,3620,6888,3620,6901,3608,6901,3593,6901,3578xm6954,4111l6941,4099,6909,4099,6897,4111,6897,4141,6909,4153,6941,4153,6954,4141,6954,4126,6954,4111xm6965,4033l6953,4021,6921,4021,6908,4033,6908,4063,6921,4075,6953,4075,6965,4063,6965,4048,6965,4033xm6969,4244l6956,4232,6925,4232,6912,4244,6912,4274,6925,4286,6956,4286,6969,4274,6969,4259,6969,4244xm7087,3573l7075,3561,7050,3561,7053,3558,7053,3543,7053,3528,7041,3516,7009,3516,6996,3528,6996,3558,7009,3570,7034,3570,7030,3573,7030,3603,7043,3615,7075,3615,7087,3603,7087,3588,7087,3573xm7189,4104l7176,4092,7144,4092,7132,4104,7132,4134,7144,4146,7176,4146,7189,4134,7189,4119,7189,4104xm7199,3943l7186,3931,7172,3931,7172,3925,7172,3910,7159,3898,7128,3898,7115,3910,7115,3933,7090,3933,7078,3945,7078,3975,7090,3987,7122,3987,7135,3975,7135,3960,7135,3952,7142,3952,7142,3973,7155,3985,7186,3985,7199,3973,7199,3958,7199,3943xm7334,4247l7322,4235,7290,4235,7277,4247,7277,4277,7290,4289,7322,4289,7334,4277,7334,4262,7334,4247xm7363,3760l7350,3748,7319,3748,7306,3760,7306,3790,7319,3802,7350,3802,7363,3790,7363,3775,7363,3760xm7409,3706l7396,3694,7364,3694,7352,3706,7352,3736,7364,3748,7396,3748,7409,3736,7409,3721,7409,3706xm7470,3224l7457,3212,7425,3212,7413,3224,7413,3254,7425,3266,7457,3266,7470,3254,7470,3239,7470,3224xm7509,3779l7496,3767,7464,3767,7452,3779,7452,3809,7464,3821,7496,3821,7509,3809,7509,3794,7509,3779xm7627,4152l7614,4140,7583,4140,7570,4152,7570,4182,7583,4194,7614,4194,7627,4182,7627,4167,7627,4152xm7764,3758l7751,3746,7720,3746,7707,3758,7707,3788,7720,3800,7751,3800,7764,3788,7764,3773,7764,3758xm7779,4100l7767,4088,7757,4088,7755,4085,7723,4085,7710,4097,7710,4127,7723,4139,7732,4139,7735,4142,7767,4142,7779,4129,7779,4115,7779,4100xm7869,4166l7856,4154,7825,4154,7812,4166,7812,4196,7825,4208,7856,4208,7869,4196,7869,4181,7869,4166xm7881,3836l7868,3824,7839,3824,7839,3823,7839,3808,7826,3796,7794,3796,7781,3808,7781,3838,7794,3850,7824,3850,7824,3866,7837,3878,7868,3878,7881,3866,7881,3851,7881,3836xm7927,3737l7914,3725,7882,3725,7869,3737,7869,3766,7882,3779,7914,3779,7927,3766,7927,3752,7927,3737xm8057,3960l8044,3948,8012,3948,8000,3960,8000,3989,8012,4002,8044,4002,8057,3989,8057,3975,8057,3960xm8179,3827l8166,3815,8134,3815,8122,3827,8122,3857,8134,3869,8166,3869,8179,3857,8179,3842,8179,3827xm8473,3945l8460,3933,8429,3933,8416,3945,8416,3975,8429,3987,8460,3987,8473,3975,8473,3960,8473,3945xm8483,4019l8470,4007,8439,4007,8426,4019,8426,4049,8439,4061,8470,4061,8483,4049,8483,4034,8483,4019xm8634,3898l8621,3886,8589,3886,8577,3898,8577,3928,8589,3940,8621,3940,8634,3928,8634,3913,8634,3898xm8652,3682l8640,3670,8608,3670,8595,3682,8595,3712,8608,3724,8640,3724,8652,3712,8652,3697,8652,3682xm8764,3701l8751,3689,8720,3689,8707,3701,8707,3731,8720,3743,8751,3743,8764,3731,8764,3716,8764,3701xm8950,3815l8937,3803,8906,3803,8893,3815,8893,3845,8906,3857,8937,3857,8950,3845,8950,3830,8950,3815xm9583,3613l9570,3601,9539,3601,9526,3613,9526,3643,9539,3655,9570,3655,9583,3643,9583,3628,9583,3613xm9881,3495l9877,3491,9877,3487,9865,3475,9833,3475,9820,3487,9820,3517,9824,3521,9824,3524,9837,3537,9868,3537,9881,3524,9881,3510,9881,3495xm10020,4059l10007,4047,9975,4047,9963,4059,9963,4089,9975,4101,10007,4101,10020,4089,10020,4074,10020,4059xm10094,3912l10081,3900,10050,3900,10037,3912,10037,3942,10050,3954,10081,3954,10094,3942,10094,3927,10094,3912xm10410,3684l10398,3672,10366,3672,10353,3684,10353,3714,10366,3726,10398,3726,10410,3714,10410,3699,10410,3684xm10461,3601l10448,3589,10417,3589,10404,3601,10404,3631,10417,3643,10448,3643,10461,3631,10461,3616,10461,3601xe" filled="true" fillcolor="#69bade" stroked="false">
              <v:path arrowok="t"/>
              <v:fill type="solid"/>
            </v:shape>
            <v:shape style="position:absolute;left:6419;top:2303;width:2944;height:1727" id="docshape191" coordorigin="6419,2303" coordsize="2944,1727" path="m6476,3656l6464,3644,6432,3644,6419,3656,6419,3686,6432,3698,6464,3698,6476,3686,6476,3671,6476,3656xm6529,3744l6516,3732,6485,3732,6472,3744,6472,3774,6485,3786,6516,3786,6529,3774,6529,3759,6529,3744xm6666,3554l6653,3542,6622,3542,6609,3554,6609,3584,6622,3596,6653,3596,6666,3584,6666,3569,6666,3554xm6671,3442l6658,3430,6627,3430,6614,3442,6614,3472,6627,3484,6658,3484,6671,3472,6671,3457,6671,3442xm6707,3988l6694,3976,6662,3976,6650,3988,6650,4018,6662,4030,6694,4030,6707,4018,6707,4003,6707,3988xm6708,3775l6696,3763,6664,3763,6651,3775,6651,3804,6664,3817,6696,3817,6708,3804,6708,3790,6708,3775xm6771,3364l6758,3352,6727,3352,6714,3364,6714,3394,6727,3406,6758,3406,6771,3394,6771,3379,6771,3364xm6837,2916l6824,2904,6793,2904,6780,2916,6780,2946,6793,2958,6824,2958,6837,2946,6837,2931,6837,2916xm6864,2576l6851,2564,6820,2564,6807,2576,6807,2606,6820,2618,6851,2618,6864,2606,6864,2591,6864,2576xm6925,3343l6912,3331,6881,3331,6868,3343,6868,3373,6881,3385,6912,3385,6925,3373,6925,3358,6925,3343xm6991,3243l6978,3231,6957,3231,6965,3223,6965,3208,6965,3193,6953,3181,6921,3181,6908,3193,6908,3223,6921,3235,6942,3235,6934,3243,6934,3273,6947,3285,6978,3285,6991,3273,6991,3258,6991,3243xm7015,3049l7002,3037,6970,3037,6957,3049,6957,3078,6970,3091,7002,3091,7015,3078,7015,3064,7015,3049xm7169,2560l7156,2548,7124,2548,7111,2560,7111,2590,7124,2602,7156,2602,7169,2590,7169,2575,7169,2560xm7196,3409l7183,3397,7151,3397,7139,3409,7139,3439,7151,3451,7183,3451,7196,3439,7196,3424,7196,3409xm7221,2904l7208,2892,7177,2892,7164,2904,7164,2934,7177,2946,7208,2946,7221,2934,7221,2919,7221,2904xm7246,3362l7234,3350,7202,3350,7189,3362,7189,3392,7202,3404,7234,3404,7246,3392,7246,3377,7246,3362xm7250,3096l7237,3084,7205,3084,7193,3096,7193,3126,7205,3138,7237,3138,7250,3126,7250,3111,7250,3096xm7351,3198l7339,3186,7307,3186,7294,3198,7294,3228,7307,3240,7339,3240,7351,3228,7351,3213,7351,3198xm7382,2875l7369,2863,7337,2863,7325,2875,7325,2905,7337,2917,7369,2917,7382,2905,7382,2890,7382,2875xm7429,2612l7416,2600,7385,2600,7372,2612,7372,2642,7385,2654,7416,2654,7429,2642,7429,2627,7429,2612xm7520,3063l7508,3051,7476,3051,7463,3063,7463,3093,7476,3105,7508,3105,7520,3093,7520,3078,7520,3063xm7551,2954l7538,2942,7507,2942,7494,2954,7494,2984,7507,2996,7538,2996,7551,2984,7551,2969,7551,2954xm7581,2899l7569,2887,7537,2887,7524,2899,7524,2929,7537,2941,7569,2941,7581,2929,7581,2914,7581,2899xm7680,2657l7667,2645,7635,2645,7622,2657,7622,2687,7635,2699,7667,2699,7680,2687,7680,2672,7680,2657xm7725,2315l7712,2303,7681,2303,7668,2315,7668,2345,7681,2357,7712,2357,7725,2345,7725,2330,7725,2315xm7742,3148l7729,3136,7698,3136,7685,3148,7685,3178,7698,3190,7729,3190,7742,3178,7742,3163,7742,3148xm7813,2785l7800,2773,7769,2773,7756,2785,7756,2815,7769,2827,7800,2827,7813,2815,7813,2800,7813,2785xm7854,2572l7841,2560,7809,2560,7797,2572,7797,2602,7809,2614,7841,2614,7854,2602,7854,2587,7854,2572xm7864,2643l7851,2631,7820,2631,7807,2643,7807,2673,7820,2685,7851,2685,7864,2673,7864,2658,7864,2643xm7905,2816l7892,2804,7860,2804,7847,2816,7847,2846,7860,2858,7892,2858,7905,2846,7905,2831,7905,2816xm8006,3041l7993,3029,7962,3029,7949,3041,7949,3071,7962,3083,7993,3083,8006,3071,8006,3056,8006,3041xm8020,2595l8007,2583,7975,2583,7963,2595,7963,2625,7975,2637,8007,2637,8020,2625,8020,2610,8020,2595xm8421,2901l8408,2889,8376,2889,8364,2901,8364,2931,8376,2943,8408,2943,8421,2931,8421,2916,8421,2901xm8507,2982l8494,2970,8463,2970,8450,2982,8450,3012,8463,3024,8494,3024,8507,3012,8507,2997,8507,2982xm8757,2738l8745,2726,8713,2726,8700,2738,8700,2768,8713,2780,8745,2780,8757,2768,8757,2753,8757,2738xm9008,2576l8995,2564,8963,2564,8951,2576,8951,2606,8963,2618,8995,2618,9008,2606,9008,2591,9008,2576xm9344,3056l9332,3044,9300,3044,9287,3056,9287,3086,9300,3098,9332,3098,9344,3086,9344,3071,9344,3056xm9363,3167l9350,3155,9319,3155,9306,3167,9306,3197,9319,3209,9350,3209,9363,3197,9363,3182,9363,3167xe" filled="true" fillcolor="#8cb861" stroked="false">
              <v:path arrowok="t"/>
              <v:fill type="solid"/>
            </v:shape>
            <v:shape style="position:absolute;left:6493;top:2203;width:1086;height:1416" id="docshape192" coordorigin="6494,2204" coordsize="1086,1416" path="m6551,3578l6538,3566,6507,3566,6494,3578,6494,3608,6507,3620,6538,3620,6551,3608,6551,3593,6551,3578xm6724,2633l6711,2621,6679,2621,6666,2633,6666,2663,6679,2675,6711,2675,6724,2663,6724,2648,6724,2633xm6766,2892l6753,2880,6721,2880,6709,2892,6709,2922,6721,2934,6753,2934,6766,2922,6766,2907,6766,2892xm6896,2425l6883,2413,6852,2413,6839,2425,6839,2454,6852,2467,6883,2467,6896,2454,6896,2440,6896,2425xm6942,2638l6929,2626,6897,2626,6885,2638,6885,2668,6897,2680,6929,2680,6942,2668,6942,2653,6942,2638xm7009,2622l6997,2609,6965,2609,6952,2622,6952,2651,6965,2663,6997,2663,7009,2651,7009,2636,7009,2622xm7028,2975l7015,2963,6984,2963,6971,2975,6971,3005,6984,3017,7015,3017,7028,3005,7028,2990,7028,2975xm7103,2216l7090,2204,7058,2204,7045,2216,7045,2246,7058,2258,7090,2258,7103,2246,7103,2231,7103,2216xm7338,2522l7325,2510,7293,2510,7281,2522,7281,2552,7293,2564,7325,2564,7338,2552,7338,2537,7338,2522xm7449,2422l7437,2410,7405,2410,7392,2422,7392,2452,7405,2464,7437,2464,7449,2452,7449,2437,7449,2422xm7580,2565l7567,2553,7535,2553,7523,2565,7523,2594,7535,2607,7567,2607,7580,2594,7580,2580,7580,2565xe" filled="true" fillcolor="#ffd400" stroked="false">
              <v:path arrowok="t"/>
              <v:fill type="solid"/>
            </v:shape>
            <v:shape style="position:absolute;left:6519;top:4336;width:1943;height:425" id="docshape193" coordorigin="6519,4337" coordsize="1943,425" path="m6576,4512l6564,4500,6532,4500,6519,4512,6519,4542,6532,4554,6564,4554,6576,4542,6576,4527,6576,4512xm6658,4719l6645,4707,6613,4707,6600,4719,6600,4749,6613,4761,6645,4761,6658,4749,6658,4734,6658,4719xm6942,4403l6929,4391,6897,4391,6885,4403,6885,4433,6897,4445,6929,4445,6942,4433,6942,4418,6942,4403xm7004,4439l6992,4427,6960,4427,6947,4439,6947,4469,6960,4481,6992,4481,7004,4469,7004,4454,7004,4439xm7441,4349l7428,4337,7397,4337,7384,4349,7384,4379,7397,4391,7428,4391,7441,4379,7441,4364,7441,4349xm7575,4501l7562,4488,7530,4488,7518,4501,7518,4530,7530,4542,7562,4542,7575,4530,7575,4515,7575,4501xm8427,4372l8415,4360,8383,4360,8370,4372,8370,4402,8383,4414,8415,4414,8427,4402,8427,4387,8427,4372xm8461,4429l8448,4417,8417,4417,8404,4429,8404,4459,8417,4471,8448,4471,8461,4459,8461,4444,8461,4429xe" filled="true" fillcolor="#ab3192" stroked="false">
              <v:path arrowok="t"/>
              <v:fill type="solid"/>
            </v:shape>
            <v:shape style="position:absolute;left:6470;top:2818;width:1284;height:510" id="docshape194" coordorigin="6470,2818" coordsize="1284,510" path="m6527,3286l6514,3274,6483,3274,6470,3286,6470,3316,6483,3328,6514,3328,6527,3316,6527,3301,6527,3286xm6815,2883l6802,2870,6771,2870,6758,2883,6758,2912,6771,2924,6802,2924,6815,2912,6815,2897,6815,2883xm6896,2975l6883,2963,6852,2963,6839,2975,6839,3005,6852,3017,6883,3017,6896,3005,6896,2990,6896,2975xm7140,2840l7127,2828,7095,2828,7083,2840,7083,2870,7095,2882,7127,2882,7140,2870,7140,2855,7140,2840xm7754,2830l7741,2818,7710,2818,7697,2830,7697,2860,7710,2872,7741,2872,7754,2860,7754,2845,7754,2830xe" filled="true" fillcolor="#939598" stroked="false">
              <v:path arrowok="t"/>
              <v:fill type="solid"/>
            </v:shape>
            <v:line style="position:absolute" from="6549,4549" to="8434,4393" stroked="true" strokeweight="1.25pt" strokecolor="#ab3192">
              <v:stroke dashstyle="solid"/>
            </v:line>
            <v:line style="position:absolute" from="6500,3129" to="7727,2761" stroked="true" strokeweight="1.25pt" strokecolor="#a5a4a5">
              <v:stroke dashstyle="solid"/>
            </v:line>
            <v:line style="position:absolute" from="6523,3031" to="7552,2321" stroked="true" strokeweight="1.25pt" strokecolor="#ffd400">
              <v:stroke dashstyle="solid"/>
            </v:line>
            <v:line style="position:absolute" from="6448,3332" to="9335,2581" stroked="true" strokeweight="1.25pt" strokecolor="#8cb861">
              <v:stroke dashstyle="solid"/>
            </v:line>
            <v:line style="position:absolute" from="6411,4030" to="10434,3665" stroked="true" strokeweight="1.25pt" strokecolor="#69bade">
              <v:stroke dashstyle="solid"/>
            </v:line>
            <v:line style="position:absolute" from="6416,4089" to="9905,2795" stroked="true" strokeweight="1.25pt" strokecolor="#d34d49">
              <v:stroke dashstyle="solid"/>
            </v:line>
            <w10:wrap type="none"/>
          </v:group>
        </w:pict>
      </w:r>
      <w:r>
        <w:rPr>
          <w:w w:val="95"/>
        </w:rPr>
        <w:t>Box</w:t>
      </w:r>
      <w:r>
        <w:rPr>
          <w:spacing w:val="-7"/>
          <w:w w:val="95"/>
        </w:rPr>
        <w:t> </w:t>
      </w:r>
      <w:r>
        <w:rPr>
          <w:w w:val="95"/>
        </w:rPr>
        <w:t>4</w:t>
      </w:r>
    </w:p>
    <w:p>
      <w:pPr>
        <w:pStyle w:val="BodyText"/>
        <w:spacing w:before="4"/>
        <w:rPr>
          <w:sz w:val="19"/>
        </w:rPr>
      </w:pPr>
    </w:p>
    <w:p>
      <w:pPr>
        <w:spacing w:before="0"/>
        <w:ind w:left="320" w:right="0" w:firstLine="0"/>
        <w:jc w:val="left"/>
        <w:rPr>
          <w:sz w:val="28"/>
        </w:rPr>
      </w:pPr>
      <w:r>
        <w:rPr>
          <w:color w:val="006976"/>
          <w:spacing w:val="-3"/>
          <w:sz w:val="28"/>
        </w:rPr>
        <w:t>Drivers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2"/>
          <w:sz w:val="28"/>
        </w:rPr>
        <w:t>of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2"/>
          <w:sz w:val="28"/>
        </w:rPr>
        <w:t>the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2"/>
          <w:sz w:val="28"/>
        </w:rPr>
        <w:t>strength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2"/>
          <w:sz w:val="28"/>
        </w:rPr>
        <w:t>in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2"/>
          <w:sz w:val="28"/>
        </w:rPr>
        <w:t>Canadian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2"/>
          <w:sz w:val="28"/>
        </w:rPr>
        <w:t>housing</w:t>
      </w:r>
    </w:p>
    <w:p>
      <w:pPr>
        <w:pStyle w:val="BodyText"/>
        <w:spacing w:line="249" w:lineRule="auto" w:before="113"/>
        <w:ind w:left="320" w:right="157"/>
      </w:pPr>
      <w:r>
        <w:rPr>
          <w:color w:val="4D4D4F"/>
        </w:rPr>
        <w:t>Housing</w:t>
      </w:r>
      <w:r>
        <w:rPr>
          <w:color w:val="4D4D4F"/>
          <w:spacing w:val="10"/>
        </w:rPr>
        <w:t> </w:t>
      </w:r>
      <w:r>
        <w:rPr>
          <w:color w:val="4D4D4F"/>
        </w:rPr>
        <w:t>market</w:t>
      </w:r>
      <w:r>
        <w:rPr>
          <w:color w:val="4D4D4F"/>
          <w:spacing w:val="11"/>
        </w:rPr>
        <w:t> </w:t>
      </w:r>
      <w:r>
        <w:rPr>
          <w:color w:val="4D4D4F"/>
        </w:rPr>
        <w:t>activity</w:t>
      </w:r>
      <w:r>
        <w:rPr>
          <w:color w:val="4D4D4F"/>
          <w:spacing w:val="11"/>
        </w:rPr>
        <w:t> </w:t>
      </w:r>
      <w:r>
        <w:rPr>
          <w:color w:val="4D4D4F"/>
        </w:rPr>
        <w:t>and</w:t>
      </w:r>
      <w:r>
        <w:rPr>
          <w:color w:val="4D4D4F"/>
          <w:spacing w:val="11"/>
        </w:rPr>
        <w:t> </w:t>
      </w:r>
      <w:r>
        <w:rPr>
          <w:color w:val="4D4D4F"/>
        </w:rPr>
        <w:t>price</w:t>
      </w:r>
      <w:r>
        <w:rPr>
          <w:color w:val="4D4D4F"/>
          <w:spacing w:val="11"/>
        </w:rPr>
        <w:t> </w:t>
      </w:r>
      <w:r>
        <w:rPr>
          <w:color w:val="4D4D4F"/>
        </w:rPr>
        <w:t>growth</w:t>
      </w:r>
      <w:r>
        <w:rPr>
          <w:color w:val="4D4D4F"/>
          <w:spacing w:val="10"/>
        </w:rPr>
        <w:t> </w:t>
      </w:r>
      <w:r>
        <w:rPr>
          <w:color w:val="4D4D4F"/>
        </w:rPr>
        <w:t>have</w:t>
      </w:r>
      <w:r>
        <w:rPr>
          <w:color w:val="4D4D4F"/>
          <w:spacing w:val="1"/>
        </w:rPr>
        <w:t> </w:t>
      </w:r>
      <w:r>
        <w:rPr>
          <w:color w:val="4D4D4F"/>
        </w:rPr>
        <w:t>continued to be exceptionally strong. National resales</w:t>
      </w:r>
      <w:r>
        <w:rPr>
          <w:color w:val="4D4D4F"/>
          <w:spacing w:val="1"/>
        </w:rPr>
        <w:t> </w:t>
      </w:r>
      <w:r>
        <w:rPr>
          <w:color w:val="4D4D4F"/>
        </w:rPr>
        <w:t>have</w:t>
      </w:r>
      <w:r>
        <w:rPr>
          <w:color w:val="4D4D4F"/>
          <w:spacing w:val="-5"/>
        </w:rPr>
        <w:t> </w:t>
      </w:r>
      <w:r>
        <w:rPr>
          <w:color w:val="4D4D4F"/>
        </w:rPr>
        <w:t>hit</w:t>
      </w:r>
      <w:r>
        <w:rPr>
          <w:color w:val="4D4D4F"/>
          <w:spacing w:val="-4"/>
        </w:rPr>
        <w:t> </w:t>
      </w:r>
      <w:r>
        <w:rPr>
          <w:color w:val="4D4D4F"/>
        </w:rPr>
        <w:t>record</w:t>
      </w:r>
      <w:r>
        <w:rPr>
          <w:color w:val="4D4D4F"/>
          <w:spacing w:val="-4"/>
        </w:rPr>
        <w:t> </w:t>
      </w:r>
      <w:r>
        <w:rPr>
          <w:color w:val="4D4D4F"/>
        </w:rPr>
        <w:t>highs,</w:t>
      </w:r>
      <w:r>
        <w:rPr>
          <w:color w:val="4D4D4F"/>
          <w:spacing w:val="-4"/>
        </w:rPr>
        <w:t> </w:t>
      </w:r>
      <w:r>
        <w:rPr>
          <w:color w:val="4D4D4F"/>
        </w:rPr>
        <w:t>inventories</w:t>
      </w:r>
      <w:r>
        <w:rPr>
          <w:color w:val="4D4D4F"/>
          <w:spacing w:val="-4"/>
        </w:rPr>
        <w:t> </w:t>
      </w:r>
      <w:r>
        <w:rPr>
          <w:color w:val="4D4D4F"/>
        </w:rPr>
        <w:t>of</w:t>
      </w:r>
      <w:r>
        <w:rPr>
          <w:color w:val="4D4D4F"/>
          <w:spacing w:val="-5"/>
        </w:rPr>
        <w:t> </w:t>
      </w:r>
      <w:r>
        <w:rPr>
          <w:color w:val="4D4D4F"/>
        </w:rPr>
        <w:t>existing</w:t>
      </w:r>
      <w:r>
        <w:rPr>
          <w:color w:val="4D4D4F"/>
          <w:spacing w:val="-4"/>
        </w:rPr>
        <w:t> </w:t>
      </w:r>
      <w:r>
        <w:rPr>
          <w:color w:val="4D4D4F"/>
        </w:rPr>
        <w:t>homes</w:t>
      </w:r>
      <w:r>
        <w:rPr>
          <w:color w:val="4D4D4F"/>
          <w:spacing w:val="-4"/>
        </w:rPr>
        <w:t> </w:t>
      </w:r>
      <w:r>
        <w:rPr>
          <w:color w:val="4D4D4F"/>
        </w:rPr>
        <w:t>have</w:t>
      </w:r>
      <w:r>
        <w:rPr>
          <w:color w:val="4D4D4F"/>
          <w:spacing w:val="-53"/>
        </w:rPr>
        <w:t> </w:t>
      </w:r>
      <w:r>
        <w:rPr>
          <w:color w:val="4D4D4F"/>
        </w:rPr>
        <w:t>reached record lows, and prices have increased rapidly.</w:t>
      </w:r>
      <w:r>
        <w:rPr>
          <w:color w:val="4D4D4F"/>
          <w:spacing w:val="1"/>
        </w:rPr>
        <w:t> </w:t>
      </w:r>
      <w:r>
        <w:rPr>
          <w:color w:val="4D4D4F"/>
        </w:rPr>
        <w:t>This has occurred despite elevated unemployment and</w:t>
      </w:r>
      <w:r>
        <w:rPr>
          <w:color w:val="4D4D4F"/>
          <w:spacing w:val="1"/>
        </w:rPr>
        <w:t> </w:t>
      </w:r>
      <w:r>
        <w:rPr>
          <w:color w:val="4D4D4F"/>
        </w:rPr>
        <w:t>lower immigration levels. Several demand and supply</w:t>
      </w:r>
      <w:r>
        <w:rPr>
          <w:color w:val="4D4D4F"/>
          <w:spacing w:val="1"/>
        </w:rPr>
        <w:t> </w:t>
      </w:r>
      <w:r>
        <w:rPr>
          <w:color w:val="4D4D4F"/>
        </w:rPr>
        <w:t>factors</w:t>
      </w:r>
      <w:r>
        <w:rPr>
          <w:color w:val="4D4D4F"/>
          <w:spacing w:val="-1"/>
        </w:rPr>
        <w:t> </w:t>
      </w:r>
      <w:r>
        <w:rPr>
          <w:color w:val="4D4D4F"/>
        </w:rPr>
        <w:t>explain this strength.</w:t>
      </w:r>
    </w:p>
    <w:p>
      <w:pPr>
        <w:pStyle w:val="BodyText"/>
        <w:spacing w:line="249" w:lineRule="auto" w:before="126"/>
        <w:ind w:left="320" w:right="212"/>
      </w:pPr>
      <w:r>
        <w:rPr>
          <w:color w:val="4D4D4F"/>
        </w:rPr>
        <w:t>Demand has been supported by relatively high</w:t>
      </w:r>
      <w:r>
        <w:rPr>
          <w:color w:val="4D4D4F"/>
          <w:spacing w:val="1"/>
        </w:rPr>
        <w:t> </w:t>
      </w:r>
      <w:r>
        <w:rPr>
          <w:color w:val="4D4D4F"/>
        </w:rPr>
        <w:t>disposable incomes</w:t>
      </w:r>
      <w:r>
        <w:rPr>
          <w:color w:val="4D4D4F"/>
          <w:spacing w:val="1"/>
        </w:rPr>
        <w:t> </w:t>
      </w:r>
      <w:r>
        <w:rPr>
          <w:color w:val="4D4D4F"/>
        </w:rPr>
        <w:t>and low</w:t>
      </w:r>
      <w:r>
        <w:rPr>
          <w:color w:val="4D4D4F"/>
          <w:spacing w:val="1"/>
        </w:rPr>
        <w:t> </w:t>
      </w:r>
      <w:r>
        <w:rPr>
          <w:color w:val="4D4D4F"/>
        </w:rPr>
        <w:t>mortgage rates.</w:t>
      </w:r>
      <w:r>
        <w:rPr>
          <w:color w:val="4D4D4F"/>
          <w:spacing w:val="1"/>
        </w:rPr>
        <w:t> </w:t>
      </w:r>
      <w:r>
        <w:rPr>
          <w:color w:val="4D4D4F"/>
        </w:rPr>
        <w:t>While job</w:t>
      </w:r>
      <w:r>
        <w:rPr>
          <w:color w:val="4D4D4F"/>
          <w:spacing w:val="1"/>
        </w:rPr>
        <w:t> </w:t>
      </w:r>
      <w:r>
        <w:rPr>
          <w:color w:val="4D4D4F"/>
        </w:rPr>
        <w:t>losses have risen during the pandemic, they have been</w:t>
      </w:r>
      <w:r>
        <w:rPr>
          <w:color w:val="4D4D4F"/>
          <w:spacing w:val="1"/>
        </w:rPr>
        <w:t> </w:t>
      </w:r>
      <w:r>
        <w:rPr>
          <w:color w:val="4D4D4F"/>
        </w:rPr>
        <w:t>concentrated among low-wage earners who tend to rent</w:t>
      </w:r>
      <w:r>
        <w:rPr>
          <w:color w:val="4D4D4F"/>
          <w:spacing w:val="-53"/>
        </w:rPr>
        <w:t> </w:t>
      </w:r>
      <w:r>
        <w:rPr>
          <w:color w:val="4D4D4F"/>
        </w:rPr>
        <w:t>their homes rather than buy them. Remote work and</w:t>
      </w:r>
      <w:r>
        <w:rPr>
          <w:color w:val="4D4D4F"/>
          <w:spacing w:val="1"/>
        </w:rPr>
        <w:t> </w:t>
      </w:r>
      <w:r>
        <w:rPr>
          <w:color w:val="4D4D4F"/>
        </w:rPr>
        <w:t>more time spent at home have led to stronger demand</w:t>
      </w:r>
      <w:r>
        <w:rPr>
          <w:color w:val="4D4D4F"/>
          <w:spacing w:val="1"/>
        </w:rPr>
        <w:t> </w:t>
      </w:r>
      <w:r>
        <w:rPr>
          <w:color w:val="4D4D4F"/>
        </w:rPr>
        <w:t>for larger, single-family homes and toward housing in</w:t>
      </w:r>
      <w:r>
        <w:rPr>
          <w:color w:val="4D4D4F"/>
          <w:spacing w:val="1"/>
        </w:rPr>
        <w:t> </w:t>
      </w:r>
      <w:r>
        <w:rPr>
          <w:color w:val="4D4D4F"/>
        </w:rPr>
        <w:t>suburban and rural areas (</w:t>
      </w:r>
      <w:r>
        <w:rPr>
          <w:b/>
          <w:color w:val="4D4D4F"/>
        </w:rPr>
        <w:t>Chart 4-A</w:t>
      </w:r>
      <w:r>
        <w:rPr>
          <w:color w:val="4D4D4F"/>
        </w:rPr>
        <w:t>). One implication</w:t>
      </w:r>
      <w:r>
        <w:rPr>
          <w:color w:val="4D4D4F"/>
          <w:spacing w:val="1"/>
        </w:rPr>
        <w:t> </w:t>
      </w:r>
      <w:r>
        <w:rPr>
          <w:color w:val="4D4D4F"/>
        </w:rPr>
        <w:t>of this shift in demand is a</w:t>
      </w:r>
      <w:r>
        <w:rPr>
          <w:color w:val="4D4D4F"/>
          <w:spacing w:val="1"/>
        </w:rPr>
        <w:t> </w:t>
      </w:r>
      <w:r>
        <w:rPr>
          <w:color w:val="4D4D4F"/>
        </w:rPr>
        <w:t>pickup in new housing</w:t>
      </w:r>
      <w:r>
        <w:rPr>
          <w:color w:val="4D4D4F"/>
          <w:spacing w:val="1"/>
        </w:rPr>
        <w:t> </w:t>
      </w:r>
      <w:r>
        <w:rPr>
          <w:color w:val="4D4D4F"/>
        </w:rPr>
        <w:t>construction</w:t>
      </w:r>
      <w:r>
        <w:rPr>
          <w:color w:val="4D4D4F"/>
          <w:spacing w:val="-1"/>
        </w:rPr>
        <w:t> </w:t>
      </w:r>
      <w:r>
        <w:rPr>
          <w:color w:val="4D4D4F"/>
        </w:rPr>
        <w:t>in regions with fewer</w:t>
      </w:r>
      <w:r>
        <w:rPr>
          <w:color w:val="4D4D4F"/>
          <w:spacing w:val="-1"/>
        </w:rPr>
        <w:t> </w:t>
      </w:r>
      <w:r>
        <w:rPr>
          <w:color w:val="4D4D4F"/>
        </w:rPr>
        <w:t>supply constraints,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1"/>
        </w:rPr>
      </w:pPr>
    </w:p>
    <w:p>
      <w:pPr>
        <w:spacing w:line="254" w:lineRule="auto" w:before="0"/>
        <w:ind w:left="40" w:right="407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10"/>
          <w:sz w:val="18"/>
        </w:rPr>
        <w:t> </w:t>
      </w:r>
      <w:r>
        <w:rPr>
          <w:b/>
          <w:color w:val="006974"/>
          <w:spacing w:val="-3"/>
          <w:sz w:val="18"/>
        </w:rPr>
        <w:t>4-A:</w:t>
      </w:r>
      <w:r>
        <w:rPr>
          <w:b/>
          <w:color w:val="006974"/>
          <w:spacing w:val="-18"/>
          <w:sz w:val="18"/>
        </w:rPr>
        <w:t> </w:t>
      </w:r>
      <w:r>
        <w:rPr>
          <w:b/>
          <w:spacing w:val="-3"/>
          <w:sz w:val="18"/>
        </w:rPr>
        <w:t>House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prices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risen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more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rapidly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outside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city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centres</w:t>
      </w:r>
    </w:p>
    <w:p>
      <w:pPr>
        <w:spacing w:before="39"/>
        <w:ind w:left="38" w:right="552" w:firstLine="0"/>
        <w:jc w:val="center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house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2020Q4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distance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city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centre</w:t>
      </w:r>
    </w:p>
    <w:p>
      <w:pPr>
        <w:spacing w:line="307" w:lineRule="auto" w:before="113"/>
        <w:ind w:left="4778" w:right="423" w:firstLine="31"/>
        <w:jc w:val="center"/>
        <w:rPr>
          <w:sz w:val="14"/>
        </w:rPr>
      </w:pP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sz w:val="14"/>
        </w:rPr>
        <w:t>30</w:t>
      </w:r>
    </w:p>
    <w:p>
      <w:pPr>
        <w:pStyle w:val="BodyText"/>
        <w:spacing w:before="5"/>
        <w:rPr>
          <w:sz w:val="16"/>
        </w:rPr>
      </w:pPr>
    </w:p>
    <w:p>
      <w:pPr>
        <w:spacing w:before="0"/>
        <w:ind w:left="0" w:right="423" w:firstLine="0"/>
        <w:jc w:val="right"/>
        <w:rPr>
          <w:sz w:val="14"/>
        </w:rPr>
      </w:pPr>
      <w:r>
        <w:rPr>
          <w:sz w:val="14"/>
        </w:rPr>
        <w:t>25</w:t>
      </w:r>
    </w:p>
    <w:p>
      <w:pPr>
        <w:pStyle w:val="BodyText"/>
        <w:spacing w:before="4"/>
      </w:pPr>
    </w:p>
    <w:p>
      <w:pPr>
        <w:spacing w:before="0"/>
        <w:ind w:left="0" w:right="423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4"/>
      </w:pPr>
    </w:p>
    <w:p>
      <w:pPr>
        <w:spacing w:before="0"/>
        <w:ind w:left="0" w:right="423" w:firstLine="0"/>
        <w:jc w:val="right"/>
        <w:rPr>
          <w:sz w:val="14"/>
        </w:rPr>
      </w:pPr>
      <w:r>
        <w:rPr>
          <w:sz w:val="14"/>
        </w:rPr>
        <w:t>15</w:t>
      </w:r>
    </w:p>
    <w:p>
      <w:pPr>
        <w:pStyle w:val="BodyText"/>
        <w:spacing w:before="4"/>
      </w:pPr>
    </w:p>
    <w:p>
      <w:pPr>
        <w:spacing w:before="0"/>
        <w:ind w:left="0" w:right="423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4"/>
      </w:pPr>
    </w:p>
    <w:p>
      <w:pPr>
        <w:spacing w:before="0"/>
        <w:ind w:left="0" w:right="423" w:firstLine="0"/>
        <w:jc w:val="righ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5"/>
      </w:pPr>
    </w:p>
    <w:p>
      <w:pPr>
        <w:spacing w:before="0"/>
        <w:ind w:left="0" w:right="423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4"/>
      </w:pPr>
    </w:p>
    <w:p>
      <w:pPr>
        <w:spacing w:line="147" w:lineRule="exact" w:before="0"/>
        <w:ind w:left="4789" w:right="405" w:firstLine="0"/>
        <w:jc w:val="center"/>
        <w:rPr>
          <w:sz w:val="14"/>
        </w:rPr>
      </w:pPr>
      <w:r>
        <w:rPr>
          <w:sz w:val="14"/>
        </w:rPr>
        <w:t>-5</w:t>
      </w:r>
    </w:p>
    <w:p>
      <w:pPr>
        <w:tabs>
          <w:tab w:pos="486" w:val="left" w:leader="none"/>
          <w:tab w:pos="1040" w:val="left" w:leader="none"/>
          <w:tab w:pos="1594" w:val="left" w:leader="none"/>
          <w:tab w:pos="2147" w:val="left" w:leader="none"/>
          <w:tab w:pos="2701" w:val="left" w:leader="none"/>
          <w:tab w:pos="3255" w:val="left" w:leader="none"/>
          <w:tab w:pos="3808" w:val="left" w:leader="none"/>
          <w:tab w:pos="4362" w:val="left" w:leader="none"/>
        </w:tabs>
        <w:spacing w:line="147" w:lineRule="exact" w:before="0"/>
        <w:ind w:left="0" w:right="575" w:firstLine="0"/>
        <w:jc w:val="center"/>
        <w:rPr>
          <w:sz w:val="14"/>
        </w:rPr>
      </w:pPr>
      <w:r>
        <w:rPr>
          <w:sz w:val="14"/>
        </w:rPr>
        <w:t>0</w:t>
        <w:tab/>
        <w:t>10</w:t>
        <w:tab/>
        <w:t>20</w:t>
        <w:tab/>
        <w:t>30</w:t>
        <w:tab/>
        <w:t>40</w:t>
        <w:tab/>
        <w:t>50</w:t>
        <w:tab/>
        <w:t>60</w:t>
        <w:tab/>
        <w:t>70</w:t>
        <w:tab/>
        <w:t>80</w:t>
      </w:r>
    </w:p>
    <w:p>
      <w:pPr>
        <w:spacing w:before="0"/>
        <w:ind w:left="0" w:right="626" w:firstLine="0"/>
        <w:jc w:val="center"/>
        <w:rPr>
          <w:sz w:val="14"/>
        </w:rPr>
      </w:pPr>
      <w:r>
        <w:rPr>
          <w:sz w:val="14"/>
        </w:rPr>
        <w:t>Distance</w:t>
      </w:r>
      <w:r>
        <w:rPr>
          <w:spacing w:val="-1"/>
          <w:sz w:val="14"/>
        </w:rPr>
        <w:t> </w:t>
      </w:r>
      <w:r>
        <w:rPr>
          <w:sz w:val="14"/>
        </w:rPr>
        <w:t>from city centre (kilometres)</w:t>
      </w:r>
    </w:p>
    <w:p>
      <w:pPr>
        <w:spacing w:after="0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500" w:space="40"/>
            <w:col w:w="5360"/>
          </w:cols>
        </w:sectPr>
      </w:pPr>
    </w:p>
    <w:p>
      <w:pPr>
        <w:pStyle w:val="BodyText"/>
        <w:tabs>
          <w:tab w:pos="5589" w:val="left" w:leader="none"/>
        </w:tabs>
        <w:spacing w:before="8"/>
        <w:ind w:left="320"/>
        <w:rPr>
          <w:sz w:val="14"/>
        </w:rPr>
      </w:pPr>
      <w:r>
        <w:rPr>
          <w:color w:val="4D4D4F"/>
        </w:rPr>
        <w:t>such</w:t>
      </w:r>
      <w:r>
        <w:rPr>
          <w:color w:val="4D4D4F"/>
          <w:spacing w:val="-2"/>
        </w:rPr>
        <w:t> </w:t>
      </w:r>
      <w:r>
        <w:rPr>
          <w:color w:val="4D4D4F"/>
        </w:rPr>
        <w:t>as</w:t>
      </w:r>
      <w:r>
        <w:rPr>
          <w:color w:val="4D4D4F"/>
          <w:spacing w:val="-1"/>
        </w:rPr>
        <w:t> </w:t>
      </w:r>
      <w:r>
        <w:rPr>
          <w:color w:val="4D4D4F"/>
        </w:rPr>
        <w:t>a</w:t>
      </w:r>
      <w:r>
        <w:rPr>
          <w:color w:val="4D4D4F"/>
          <w:spacing w:val="-1"/>
        </w:rPr>
        <w:t> </w:t>
      </w:r>
      <w:r>
        <w:rPr>
          <w:color w:val="4D4D4F"/>
        </w:rPr>
        <w:t>limited</w:t>
      </w:r>
      <w:r>
        <w:rPr>
          <w:color w:val="4D4D4F"/>
          <w:spacing w:val="-2"/>
        </w:rPr>
        <w:t> </w:t>
      </w:r>
      <w:r>
        <w:rPr>
          <w:color w:val="4D4D4F"/>
        </w:rPr>
        <w:t>availability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land.</w:t>
        <w:tab/>
      </w:r>
      <w:r>
        <w:rPr>
          <w:color w:val="4D4D4F"/>
          <w:position w:val="-6"/>
          <w:sz w:val="14"/>
        </w:rPr>
        <w:t>Toronto</w:t>
      </w:r>
    </w:p>
    <w:p>
      <w:pPr>
        <w:spacing w:before="132"/>
        <w:ind w:left="32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Montréal</w:t>
      </w:r>
    </w:p>
    <w:p>
      <w:pPr>
        <w:spacing w:before="132"/>
        <w:ind w:left="32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Calgary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6371" w:space="338"/>
            <w:col w:w="920" w:space="120"/>
            <w:col w:w="3151"/>
          </w:cols>
        </w:sectPr>
      </w:pPr>
    </w:p>
    <w:p>
      <w:pPr>
        <w:pStyle w:val="BodyText"/>
        <w:spacing w:before="73"/>
        <w:ind w:left="320"/>
      </w:pPr>
      <w:r>
        <w:rPr>
          <w:color w:val="4D4D4F"/>
        </w:rPr>
        <w:t>In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short</w:t>
      </w:r>
      <w:r>
        <w:rPr>
          <w:color w:val="4D4D4F"/>
          <w:spacing w:val="-3"/>
        </w:rPr>
        <w:t> </w:t>
      </w:r>
      <w:r>
        <w:rPr>
          <w:color w:val="4D4D4F"/>
        </w:rPr>
        <w:t>run,</w:t>
      </w:r>
      <w:r>
        <w:rPr>
          <w:color w:val="4D4D4F"/>
          <w:spacing w:val="-2"/>
        </w:rPr>
        <w:t> </w:t>
      </w:r>
      <w:r>
        <w:rPr>
          <w:color w:val="4D4D4F"/>
        </w:rPr>
        <w:t>however,</w:t>
      </w:r>
      <w:r>
        <w:rPr>
          <w:color w:val="4D4D4F"/>
          <w:spacing w:val="-2"/>
        </w:rPr>
        <w:t> </w:t>
      </w:r>
      <w:r>
        <w:rPr>
          <w:color w:val="4D4D4F"/>
        </w:rPr>
        <w:t>supply</w:t>
      </w:r>
      <w:r>
        <w:rPr>
          <w:color w:val="4D4D4F"/>
          <w:spacing w:val="-3"/>
        </w:rPr>
        <w:t> </w:t>
      </w:r>
      <w:r>
        <w:rPr>
          <w:color w:val="4D4D4F"/>
        </w:rPr>
        <w:t>cannot</w:t>
      </w:r>
      <w:r>
        <w:rPr>
          <w:color w:val="4D4D4F"/>
          <w:spacing w:val="-2"/>
        </w:rPr>
        <w:t> </w:t>
      </w:r>
      <w:r>
        <w:rPr>
          <w:color w:val="4D4D4F"/>
        </w:rPr>
        <w:t>fully</w:t>
      </w:r>
      <w:r>
        <w:rPr>
          <w:color w:val="4D4D4F"/>
          <w:spacing w:val="-2"/>
        </w:rPr>
        <w:t> </w:t>
      </w:r>
      <w:r>
        <w:rPr>
          <w:color w:val="4D4D4F"/>
        </w:rPr>
        <w:t>adjust</w:t>
      </w:r>
      <w:r>
        <w:rPr>
          <w:color w:val="4D4D4F"/>
          <w:spacing w:val="-3"/>
        </w:rPr>
        <w:t> </w:t>
      </w:r>
      <w:r>
        <w:rPr>
          <w:color w:val="4D4D4F"/>
        </w:rPr>
        <w:t>to</w:t>
      </w:r>
    </w:p>
    <w:p>
      <w:pPr>
        <w:spacing w:before="17"/>
        <w:ind w:left="32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Vancouver</w:t>
      </w:r>
    </w:p>
    <w:p>
      <w:pPr>
        <w:spacing w:before="17"/>
        <w:ind w:left="32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Ottawa</w:t>
      </w:r>
    </w:p>
    <w:p>
      <w:pPr>
        <w:spacing w:before="17"/>
        <w:ind w:left="32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Halifax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5136" w:space="393"/>
            <w:col w:w="1039" w:space="141"/>
            <w:col w:w="816" w:space="223"/>
            <w:col w:w="3152"/>
          </w:cols>
        </w:sectPr>
      </w:pPr>
    </w:p>
    <w:p>
      <w:pPr>
        <w:pStyle w:val="BodyText"/>
        <w:spacing w:line="249" w:lineRule="auto" w:before="10"/>
        <w:ind w:left="320"/>
      </w:pPr>
      <w:r>
        <w:rPr>
          <w:color w:val="4D4D4F"/>
        </w:rPr>
        <w:t>a sudden increase in housing demand of this size. It</w:t>
      </w:r>
      <w:r>
        <w:rPr>
          <w:color w:val="4D4D4F"/>
          <w:spacing w:val="1"/>
        </w:rPr>
        <w:t> </w:t>
      </w:r>
      <w:r>
        <w:rPr>
          <w:color w:val="4D4D4F"/>
        </w:rPr>
        <w:t>takes time for new units to come to market. The pace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construction</w:t>
      </w:r>
      <w:r>
        <w:rPr>
          <w:color w:val="4D4D4F"/>
          <w:spacing w:val="-1"/>
        </w:rPr>
        <w:t> </w:t>
      </w:r>
      <w:r>
        <w:rPr>
          <w:color w:val="4D4D4F"/>
        </w:rPr>
        <w:t>over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past</w:t>
      </w:r>
      <w:r>
        <w:rPr>
          <w:color w:val="4D4D4F"/>
          <w:spacing w:val="-1"/>
        </w:rPr>
        <w:t> </w:t>
      </w:r>
      <w:r>
        <w:rPr>
          <w:color w:val="4D4D4F"/>
        </w:rPr>
        <w:t>year has</w:t>
      </w:r>
      <w:r>
        <w:rPr>
          <w:color w:val="4D4D4F"/>
          <w:spacing w:val="-1"/>
        </w:rPr>
        <w:t> </w:t>
      </w:r>
      <w:r>
        <w:rPr>
          <w:color w:val="4D4D4F"/>
        </w:rPr>
        <w:t>been</w:t>
      </w:r>
      <w:r>
        <w:rPr>
          <w:color w:val="4D4D4F"/>
          <w:spacing w:val="-1"/>
        </w:rPr>
        <w:t> </w:t>
      </w:r>
      <w:r>
        <w:rPr>
          <w:color w:val="4D4D4F"/>
        </w:rPr>
        <w:t>hampered</w:t>
      </w:r>
    </w:p>
    <w:p>
      <w:pPr>
        <w:spacing w:before="130"/>
        <w:ind w:left="0" w:right="38" w:firstLine="0"/>
        <w:jc w:val="right"/>
        <w:rPr>
          <w:i/>
          <w:sz w:val="20"/>
        </w:rPr>
      </w:pPr>
      <w:r>
        <w:rPr>
          <w:i/>
          <w:color w:val="4D4D4F"/>
          <w:sz w:val="20"/>
        </w:rPr>
        <w:t>(continued…)</w:t>
      </w:r>
    </w:p>
    <w:p>
      <w:pPr>
        <w:spacing w:line="268" w:lineRule="auto" w:before="54"/>
        <w:ind w:left="320" w:right="405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Note: Each dot represents a forward sortation area—a geographical unit based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on the first three characters in a Canadian postal code. The lines are trendlines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that illustrate the average relationship in each city between house price growth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distance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city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centre.</w:t>
      </w:r>
    </w:p>
    <w:p>
      <w:pPr>
        <w:tabs>
          <w:tab w:pos="3724" w:val="left" w:leader="none"/>
        </w:tabs>
        <w:spacing w:before="38"/>
        <w:ind w:left="3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Teranet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2020Q4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163" w:space="97"/>
            <w:col w:w="5640"/>
          </w:cols>
        </w:sectPr>
      </w:pPr>
    </w:p>
    <w:p>
      <w:pPr>
        <w:pStyle w:val="BodyText"/>
        <w:spacing w:before="10"/>
        <w:rPr>
          <w:sz w:val="28"/>
        </w:rPr>
      </w:pPr>
    </w:p>
    <w:p>
      <w:pPr>
        <w:spacing w:before="108"/>
        <w:ind w:left="326" w:right="0" w:firstLine="0"/>
        <w:jc w:val="left"/>
        <w:rPr>
          <w:i/>
          <w:sz w:val="20"/>
        </w:rPr>
      </w:pPr>
      <w:r>
        <w:rPr/>
        <w:pict>
          <v:group style="position:absolute;margin-left:45pt;margin-top:2.779883pt;width:522pt;height:543pt;mso-position-horizontal-relative:page;mso-position-vertical-relative:paragraph;z-index:-17867776" id="docshapegroup197" coordorigin="900,56" coordsize="10440,10860">
            <v:rect style="position:absolute;left:900;top:375;width:10440;height:10540" id="docshape198" filled="true" fillcolor="#f1f1f2" stroked="false">
              <v:fill type="solid"/>
            </v:rect>
            <v:rect style="position:absolute;left:900;top:55;width:10440;height:320" id="docshape199" filled="true" fillcolor="#dbe8ea" stroked="false">
              <v:fill type="solid"/>
            </v:rect>
            <v:rect style="position:absolute;left:900;top:375;width:10440;height:20" id="docshape200" filled="true" fillcolor="#247f8c" stroked="false">
              <v:fill type="solid"/>
            </v:rect>
            <v:rect style="position:absolute;left:900;top:10895;width:10440;height:20" id="docshape201" filled="true" fillcolor="#006976" stroked="false">
              <v:fill type="solid"/>
            </v:rect>
            <v:rect style="position:absolute;left:2033;top:3846;width:146;height:143" id="docshape202" filled="true" fillcolor="#69bade" stroked="false">
              <v:fill type="solid"/>
            </v:rect>
            <v:rect style="position:absolute;left:980;top:5045;width:237;height:97" id="docshape203" filled="true" fillcolor="#69bade" stroked="false">
              <v:fill type="solid"/>
            </v:rect>
            <v:rect style="position:absolute;left:980;top:5392;width:237;height:97" id="docshape204" filled="true" fillcolor="#d34d49" stroked="false">
              <v:fill type="solid"/>
            </v:rect>
            <v:line style="position:absolute" from="4023,5093" to="4229,5093" stroked="true" strokeweight=".964865pt" strokecolor="#000000">
              <v:stroke dashstyle="solid"/>
            </v:line>
            <v:line style="position:absolute" from="6248,5093" to="6455,5093" stroked="true" strokeweight=".964865pt" strokecolor="#d34d49">
              <v:stroke dashstyle="solid"/>
            </v:line>
            <v:line style="position:absolute" from="7430,5093" to="7636,5093" stroked="true" strokeweight=".964865pt" strokecolor="#69bade">
              <v:stroke dashstyle="solid"/>
            </v:line>
            <v:rect style="position:absolute;left:1272;top:1879;width:4284;height:2664" id="docshape205" filled="true" fillcolor="#ffffff" stroked="false">
              <v:fill type="solid"/>
            </v:rect>
            <v:line style="position:absolute" from="1272,4543" to="5556,4543" stroked="true" strokeweight=".723649pt" strokecolor="#000000">
              <v:stroke dashstyle="solid"/>
            </v:line>
            <v:line style="position:absolute" from="4868,4465" to="4868,4543" stroked="true" strokeweight=".738506pt" strokecolor="#000000">
              <v:stroke dashstyle="solid"/>
            </v:line>
            <v:line style="position:absolute" from="1379,4465" to="1379,4543" stroked="true" strokeweight=".738506pt" strokecolor="#000000">
              <v:stroke dashstyle="solid"/>
            </v:line>
            <v:line style="position:absolute" from="5449,4504" to="5449,4543" stroked="true" strokeweight=".738506pt" strokecolor="#000000">
              <v:stroke dashstyle="solid"/>
            </v:line>
            <v:line style="position:absolute" from="5158,4504" to="5158,4543" stroked="true" strokeweight=".738506pt" strokecolor="#000000">
              <v:stroke dashstyle="solid"/>
            </v:line>
            <v:line style="position:absolute" from="4577,4504" to="4577,4543" stroked="true" strokeweight=".738506pt" strokecolor="#000000">
              <v:stroke dashstyle="solid"/>
            </v:line>
            <v:line style="position:absolute" from="4287,4504" to="4287,4543" stroked="true" strokeweight=".738506pt" strokecolor="#000000">
              <v:stroke dashstyle="solid"/>
            </v:line>
            <v:line style="position:absolute" from="3996,4504" to="3996,4543" stroked="true" strokeweight=".738506pt" strokecolor="#000000">
              <v:stroke dashstyle="solid"/>
            </v:line>
            <v:line style="position:absolute" from="3704,4504" to="3704,4543" stroked="true" strokeweight=".738506pt" strokecolor="#000000">
              <v:stroke dashstyle="solid"/>
            </v:line>
            <v:line style="position:absolute" from="3414,4504" to="3414,4543" stroked="true" strokeweight=".738506pt" strokecolor="#000000">
              <v:stroke dashstyle="solid"/>
            </v:line>
            <v:line style="position:absolute" from="3123,4504" to="3123,4543" stroked="true" strokeweight=".738506pt" strokecolor="#000000">
              <v:stroke dashstyle="solid"/>
            </v:line>
            <v:line style="position:absolute" from="2833,4504" to="2833,4543" stroked="true" strokeweight=".738506pt" strokecolor="#000000">
              <v:stroke dashstyle="solid"/>
            </v:line>
            <v:line style="position:absolute" from="2542,4504" to="2542,4543" stroked="true" strokeweight=".738506pt" strokecolor="#000000">
              <v:stroke dashstyle="solid"/>
            </v:line>
            <v:line style="position:absolute" from="2252,4504" to="2252,4543" stroked="true" strokeweight=".738506pt" strokecolor="#000000">
              <v:stroke dashstyle="solid"/>
            </v:line>
            <v:line style="position:absolute" from="1960,4504" to="1960,4543" stroked="true" strokeweight=".738506pt" strokecolor="#000000">
              <v:stroke dashstyle="solid"/>
            </v:line>
            <v:line style="position:absolute" from="1670,4508" to="1670,4546" stroked="true" strokeweight=".738506pt" strokecolor="#000000">
              <v:stroke dashstyle="solid"/>
            </v:line>
            <v:line style="position:absolute" from="5556,4543" to="5556,1880" stroked="true" strokeweight=".738506pt" strokecolor="#000000">
              <v:stroke dashstyle="solid"/>
            </v:line>
            <v:shape style="position:absolute;left:5477;top:1879;width:79;height:2664" id="docshape206" coordorigin="5477,1880" coordsize="79,2664" path="m5477,4543l5556,4543m5477,4163l5556,4163m5477,3782l5556,3782m5477,3402l5556,3402m5477,3021l5556,3021m5477,2641l5556,2641m5477,2260l5556,2260m5477,1880l5556,1880e" filled="false" stroked="true" strokeweight=".731077pt" strokecolor="#000000">
              <v:path arrowok="t"/>
              <v:stroke dashstyle="solid"/>
            </v:shape>
            <v:shape style="position:absolute;left:1272;top:1879;width:79;height:2664" id="docshape207" coordorigin="1272,1880" coordsize="79,2664" path="m1272,4543l1272,1880m1272,4543l1351,4543m1272,4163l1351,4163m1272,3782l1351,3782m1272,3402l1351,3402m1272,3021l1351,3021m1272,2641l1351,2641m1272,2260l1351,2260m1272,1880l1351,1880e" filled="false" stroked="true" strokeweight=".731077pt" strokecolor="#000000">
              <v:path arrowok="t"/>
              <v:stroke dashstyle="solid"/>
            </v:shape>
            <v:shape style="position:absolute;left:1272;top:3778;width:4284;height:2" id="docshape208" coordorigin="1272,3779" coordsize="4284,0" path="m1272,3779l1743,3779m1889,3779l2615,3779m2760,3779l3487,3779m3633,3779l3777,3779m3923,3779l4068,3779m4214,3779l4359,3779m4504,3779l4650,3779m4795,3779l4940,3779m5086,3779l5231,3779m5377,3779l5556,3779e" filled="false" stroked="true" strokeweight=".381797pt" strokecolor="#000000">
              <v:path arrowok="t"/>
              <v:stroke dashstyle="solid"/>
            </v:shape>
            <v:shape style="position:absolute;left:1272;top:3782;width:4284;height:4" id="docshape209" coordorigin="1272,3782" coordsize="4284,4" path="m1272,3782l1743,3782m1889,3782l3487,3782m3633,3782l3777,3782m3923,3782l4068,3782m4214,3782l4359,3782m4504,3782l4650,3782m4795,3782l4940,3782m5086,3782l5231,3782m5377,3782l5556,3782m1272,3786l2324,3786m2470,3786l2615,3786m2760,3786l2906,3786m3050,3786l5556,3786e" filled="false" stroked="true" strokeweight=".019973pt" strokecolor="#000000">
              <v:path arrowok="t"/>
              <v:stroke dashstyle="solid"/>
            </v:shape>
            <v:shape style="position:absolute;left:1452;top:2492;width:3925;height:2023" id="docshape210" coordorigin="1452,2492" coordsize="3925,2023" path="m1597,3453l1452,3453,1452,3744,1597,3744,1597,3453xm1889,3428l1743,3428,1743,3510,1889,3510,1889,3428xm2470,4190l2324,4190,2324,4515,2470,4515,2470,4190xm2760,3632l2615,3632,2615,3782,2760,3782,2760,3632xm3050,3465l2906,3465,2906,3782,3050,3782,3050,3465xm3342,3812l3196,3812,3196,3817,3342,3817,3342,3812xm3633,3035l3487,3035,3487,3673,3633,3673,3633,3035xm3923,2808l3777,2808,3777,3585,3923,3585,3923,2808xm4214,3113l4068,3113,4068,3551,4214,3551,4214,3113xm4504,2724l4359,2724,4359,3466,4504,3466,4504,2724xm4795,2759l4650,2759,4650,3325,4795,3325,4795,2759xm5086,2492l4940,2492,4940,3065,5086,3065,5086,2492xm5377,2735l5231,2735,5231,3095,5377,3095,5377,2735xe" filled="true" fillcolor="#69bade" stroked="false">
              <v:path arrowok="t"/>
              <v:fill type="solid"/>
            </v:shape>
            <v:shape style="position:absolute;left:1452;top:3064;width:3925;height:1126" id="docshape211" coordorigin="1452,3065" coordsize="3925,1126" path="m1597,3744l1452,3744,1452,3782,1597,3782,1597,3744xm1889,3510l1743,3510,1743,3782,1889,3782,1889,3510xm2179,3782l2033,3782,2033,3847,2179,3847,2179,3782xm2470,3782l2324,3782,2324,4190,2470,4190,2470,3782xm2760,3782l2615,3782,2615,3971,2760,3971,2760,3782xm3050,3782l2906,3782,2906,3925,3050,3925,3050,3782xm3342,3782l3196,3782,3196,3812,3342,3812,3342,3782xm3633,3673l3487,3673,3487,3782,3633,3782,3633,3673xm3923,3585l3777,3585,3777,3782,3923,3782,3923,3585xm4214,3551l4068,3551,4068,3782,4214,3782,4214,3551xm4504,3466l4359,3466,4359,3782,4504,3782,4504,3466xm4795,3325l4650,3325,4650,3782,4795,3782,4795,3325xm5086,3065l4940,3065,4940,3782,5086,3782,5086,3065xm5377,3095l5231,3095,5231,3782,5377,3782,5377,3095xe" filled="true" fillcolor="#d34d49" stroked="false">
              <v:path arrowok="t"/>
              <v:fill type="solid"/>
            </v:shape>
            <v:shape style="position:absolute;left:1524;top:2200;width:3780;height:2023" id="docshape212" coordorigin="1525,2201" coordsize="3780,2023" path="m1525,3161l1816,3137,2106,3698,2397,4223,2687,3528,2979,3316,3269,3526,3560,2744,3850,2516,4141,2822,4431,2433,4723,2466,5013,2201,5304,2444e" filled="false" stroked="true" strokeweight="1.211592pt" strokecolor="#000000">
              <v:path arrowok="t"/>
              <v:stroke dashstyle="solid"/>
            </v:shape>
            <v:rect style="position:absolute;left:6245;top:1879;width:4569;height:2664" id="docshape213" filled="true" fillcolor="#ffffff" stroked="false">
              <v:fill type="solid"/>
            </v:rect>
            <v:line style="position:absolute" from="10814,4543" to="10814,1880" stroked="true" strokeweight=".738506pt" strokecolor="#000000">
              <v:stroke dashstyle="solid"/>
            </v:line>
            <v:shape style="position:absolute;left:10735;top:1879;width:79;height:2664" id="docshape214" coordorigin="10736,1880" coordsize="79,2664" path="m10736,4543l10814,4543m10736,4099l10814,4099m10736,3655l10814,3655m10736,3211l10814,3211m10736,2767l10814,2767m10736,2323l10814,2323m10736,1880l10814,1880e" filled="false" stroked="true" strokeweight=".731077pt" strokecolor="#000000">
              <v:path arrowok="t"/>
              <v:stroke dashstyle="solid"/>
            </v:shape>
            <v:shape style="position:absolute;left:6245;top:1879;width:4569;height:2664" id="docshape215" coordorigin="6246,1880" coordsize="4569,2664" path="m6246,4543l6246,1880m6246,4543l6324,4543m6246,4099l6324,4099m6246,3655l6324,3655m6246,3211l6324,3211m6246,2767l6324,2767m6246,2323l6324,2323m6246,1880l6324,1880m6246,4543l10814,4543e" filled="false" stroked="true" strokeweight=".731077pt" strokecolor="#000000">
              <v:path arrowok="t"/>
              <v:stroke dashstyle="solid"/>
            </v:shape>
            <v:line style="position:absolute" from="10428,4504" to="10428,4543" stroked="true" strokeweight=".738506pt" strokecolor="#000000">
              <v:stroke dashstyle="solid"/>
            </v:line>
            <v:line style="position:absolute" from="9616,4466" to="9616,4543" stroked="true" strokeweight=".738506pt" strokecolor="#000000">
              <v:stroke dashstyle="solid"/>
            </v:line>
            <v:line style="position:absolute" from="8802,4504" to="8802,4543" stroked="true" strokeweight=".738506pt" strokecolor="#000000">
              <v:stroke dashstyle="solid"/>
            </v:line>
            <v:line style="position:absolute" from="7987,4504" to="7987,4543" stroked="true" strokeweight=".738506pt" strokecolor="#000000">
              <v:stroke dashstyle="solid"/>
            </v:line>
            <v:line style="position:absolute" from="7173,4504" to="7173,4543" stroked="true" strokeweight=".738506pt" strokecolor="#000000">
              <v:stroke dashstyle="solid"/>
            </v:line>
            <v:line style="position:absolute" from="6360,4466" to="6360,4543" stroked="true" strokeweight=".738506pt" strokecolor="#000000">
              <v:stroke dashstyle="solid"/>
            </v:line>
            <v:line style="position:absolute" from="10700,4504" to="10700,4543" stroked="true" strokeweight=".738506pt" strokecolor="#000000">
              <v:stroke dashstyle="solid"/>
            </v:line>
            <v:line style="position:absolute" from="10157,4504" to="10157,4543" stroked="true" strokeweight=".738506pt" strokecolor="#000000">
              <v:stroke dashstyle="solid"/>
            </v:line>
            <v:line style="position:absolute" from="9887,4504" to="9887,4543" stroked="true" strokeweight=".738506pt" strokecolor="#000000">
              <v:stroke dashstyle="solid"/>
            </v:line>
            <v:line style="position:absolute" from="9343,4504" to="9343,4543" stroked="true" strokeweight=".738506pt" strokecolor="#000000">
              <v:stroke dashstyle="solid"/>
            </v:line>
            <v:line style="position:absolute" from="9072,4504" to="9072,4543" stroked="true" strokeweight=".738506pt" strokecolor="#000000">
              <v:stroke dashstyle="solid"/>
            </v:line>
            <v:line style="position:absolute" from="8531,4504" to="8531,4543" stroked="true" strokeweight=".738506pt" strokecolor="#000000">
              <v:stroke dashstyle="solid"/>
            </v:line>
            <v:line style="position:absolute" from="8258,4504" to="8258,4543" stroked="true" strokeweight=".738506pt" strokecolor="#000000">
              <v:stroke dashstyle="solid"/>
            </v:line>
            <v:line style="position:absolute" from="7717,4504" to="7717,4543" stroked="true" strokeweight=".738506pt" strokecolor="#000000">
              <v:stroke dashstyle="solid"/>
            </v:line>
            <v:line style="position:absolute" from="7444,4504" to="7444,4543" stroked="true" strokeweight=".738506pt" strokecolor="#000000">
              <v:stroke dashstyle="solid"/>
            </v:line>
            <v:line style="position:absolute" from="6902,4504" to="6902,4543" stroked="true" strokeweight=".738506pt" strokecolor="#000000">
              <v:stroke dashstyle="solid"/>
            </v:line>
            <v:line style="position:absolute" from="6632,4504" to="6632,4543" stroked="true" strokeweight=".738506pt" strokecolor="#000000">
              <v:stroke dashstyle="solid"/>
            </v:line>
            <v:shape style="position:absolute;left:6766;top:3651;width:3527;height:565" id="docshape216" coordorigin="6767,3652" coordsize="3527,565" path="m6767,4099l7038,4105,7309,4189,7581,4216,7852,4185,8123,4043,8394,3916,8666,3920,8937,3967,9208,3982,9479,3959,9751,3832,10022,3828,10293,3652e" filled="false" stroked="true" strokeweight="1.206700pt" strokecolor="#69bade">
              <v:path arrowok="t"/>
              <v:stroke dashstyle="solid"/>
            </v:shape>
            <v:shape style="position:absolute;left:6766;top:2325;width:3527;height:1950" id="docshape217" coordorigin="6767,2325" coordsize="3527,1950" path="m6767,4099l7038,4046,7309,4254,7581,4274,7852,4269,8123,4103,8394,4102,8666,4135,8937,3944,9208,3716,9479,3488,9751,2983,10022,2671,10293,2325e" filled="false" stroked="true" strokeweight="1.211875pt" strokecolor="#d34d49">
              <v:path arrowok="t"/>
              <v:stroke dashstyle="solid"/>
            </v:shape>
            <w10:wrap type="none"/>
          </v:group>
        </w:pict>
      </w:r>
      <w:r>
        <w:rPr>
          <w:w w:val="95"/>
          <w:sz w:val="20"/>
        </w:rPr>
        <w:t>Box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4</w:t>
      </w:r>
      <w:r>
        <w:rPr>
          <w:spacing w:val="6"/>
          <w:w w:val="95"/>
          <w:sz w:val="20"/>
        </w:rPr>
        <w:t> </w:t>
      </w:r>
      <w:r>
        <w:rPr>
          <w:i/>
          <w:w w:val="95"/>
          <w:sz w:val="20"/>
        </w:rPr>
        <w:t>(continued)</w:t>
      </w:r>
    </w:p>
    <w:p>
      <w:pPr>
        <w:pStyle w:val="BodyText"/>
        <w:spacing w:before="3"/>
        <w:rPr>
          <w:i/>
          <w:sz w:val="14"/>
        </w:rPr>
      </w:pPr>
    </w:p>
    <w:p>
      <w:pPr>
        <w:spacing w:after="0"/>
        <w:rPr>
          <w:sz w:val="14"/>
        </w:rPr>
        <w:sectPr>
          <w:headerReference w:type="default" r:id="rId22"/>
          <w:pgSz w:w="12240" w:h="15840"/>
          <w:pgMar w:header="791" w:footer="0" w:top="1220" w:bottom="280" w:left="660" w:right="680"/>
        </w:sectPr>
      </w:pPr>
    </w:p>
    <w:p>
      <w:pPr>
        <w:spacing w:before="107"/>
        <w:ind w:left="320" w:right="0" w:firstLine="0"/>
        <w:jc w:val="left"/>
        <w:rPr>
          <w:b/>
          <w:sz w:val="17"/>
        </w:rPr>
      </w:pPr>
      <w:r>
        <w:rPr>
          <w:b/>
          <w:color w:val="006974"/>
          <w:sz w:val="17"/>
        </w:rPr>
        <w:t>Chart</w:t>
      </w:r>
      <w:r>
        <w:rPr>
          <w:b/>
          <w:color w:val="006974"/>
          <w:spacing w:val="8"/>
          <w:sz w:val="17"/>
        </w:rPr>
        <w:t> </w:t>
      </w:r>
      <w:r>
        <w:rPr>
          <w:b/>
          <w:color w:val="006974"/>
          <w:sz w:val="17"/>
        </w:rPr>
        <w:t>4-B:</w:t>
      </w:r>
      <w:r>
        <w:rPr>
          <w:b/>
          <w:color w:val="006974"/>
          <w:spacing w:val="3"/>
          <w:sz w:val="17"/>
        </w:rPr>
        <w:t> </w:t>
      </w:r>
      <w:r>
        <w:rPr>
          <w:b/>
          <w:sz w:val="17"/>
        </w:rPr>
        <w:t>Builders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are</w:t>
      </w:r>
      <w:r>
        <w:rPr>
          <w:b/>
          <w:spacing w:val="2"/>
          <w:sz w:val="17"/>
        </w:rPr>
        <w:t> </w:t>
      </w:r>
      <w:r>
        <w:rPr>
          <w:b/>
          <w:sz w:val="17"/>
        </w:rPr>
        <w:t>responding</w:t>
      </w:r>
      <w:r>
        <w:rPr>
          <w:b/>
          <w:spacing w:val="2"/>
          <w:sz w:val="17"/>
        </w:rPr>
        <w:t> </w:t>
      </w:r>
      <w:r>
        <w:rPr>
          <w:b/>
          <w:sz w:val="17"/>
        </w:rPr>
        <w:t>to</w:t>
      </w:r>
      <w:r>
        <w:rPr>
          <w:b/>
          <w:spacing w:val="2"/>
          <w:sz w:val="17"/>
        </w:rPr>
        <w:t> </w:t>
      </w:r>
      <w:r>
        <w:rPr>
          <w:b/>
          <w:sz w:val="17"/>
        </w:rPr>
        <w:t>demand</w:t>
      </w:r>
    </w:p>
    <w:p>
      <w:pPr>
        <w:spacing w:before="55"/>
        <w:ind w:left="320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Monthly</w:t>
      </w:r>
      <w:r>
        <w:rPr>
          <w:color w:val="4D4D4F"/>
          <w:spacing w:val="11"/>
          <w:w w:val="105"/>
          <w:sz w:val="13"/>
        </w:rPr>
        <w:t> </w:t>
      </w:r>
      <w:r>
        <w:rPr>
          <w:color w:val="4D4D4F"/>
          <w:w w:val="105"/>
          <w:sz w:val="13"/>
        </w:rPr>
        <w:t>data,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seasonally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adjusted</w:t>
      </w:r>
      <w:r>
        <w:rPr>
          <w:color w:val="4D4D4F"/>
          <w:spacing w:val="11"/>
          <w:w w:val="105"/>
          <w:sz w:val="13"/>
        </w:rPr>
        <w:t> </w:t>
      </w:r>
      <w:r>
        <w:rPr>
          <w:color w:val="4D4D4F"/>
          <w:w w:val="105"/>
          <w:sz w:val="13"/>
        </w:rPr>
        <w:t>at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annual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rates</w:t>
      </w:r>
    </w:p>
    <w:p>
      <w:pPr>
        <w:pStyle w:val="ListParagraph"/>
        <w:numPr>
          <w:ilvl w:val="0"/>
          <w:numId w:val="13"/>
        </w:numPr>
        <w:tabs>
          <w:tab w:pos="476" w:val="left" w:leader="none"/>
        </w:tabs>
        <w:spacing w:line="240" w:lineRule="auto" w:before="140" w:after="0"/>
        <w:ind w:left="475" w:right="0" w:hanging="156"/>
        <w:jc w:val="left"/>
        <w:rPr>
          <w:sz w:val="13"/>
        </w:rPr>
      </w:pPr>
      <w:r>
        <w:rPr>
          <w:color w:val="4D4D4F"/>
          <w:w w:val="105"/>
          <w:sz w:val="13"/>
        </w:rPr>
        <w:t>Building</w:t>
      </w:r>
      <w:r>
        <w:rPr>
          <w:color w:val="4D4D4F"/>
          <w:spacing w:val="11"/>
          <w:w w:val="105"/>
          <w:sz w:val="13"/>
        </w:rPr>
        <w:t> </w:t>
      </w:r>
      <w:r>
        <w:rPr>
          <w:color w:val="4D4D4F"/>
          <w:w w:val="105"/>
          <w:sz w:val="13"/>
        </w:rPr>
        <w:t>permits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by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structure,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units</w:t>
      </w:r>
    </w:p>
    <w:p>
      <w:pPr>
        <w:pStyle w:val="BodyText"/>
        <w:rPr>
          <w:sz w:val="16"/>
        </w:rPr>
      </w:pPr>
    </w:p>
    <w:p>
      <w:pPr>
        <w:spacing w:before="124"/>
        <w:ind w:left="334" w:right="0" w:firstLine="0"/>
        <w:jc w:val="left"/>
        <w:rPr>
          <w:sz w:val="13"/>
        </w:rPr>
      </w:pPr>
      <w:r>
        <w:rPr>
          <w:sz w:val="13"/>
        </w:rPr>
        <w:t>Thousands</w:t>
      </w:r>
    </w:p>
    <w:p>
      <w:pPr>
        <w:spacing w:before="58"/>
        <w:ind w:left="334" w:right="0" w:firstLine="0"/>
        <w:jc w:val="left"/>
        <w:rPr>
          <w:sz w:val="13"/>
        </w:rPr>
      </w:pPr>
      <w:r>
        <w:rPr>
          <w:w w:val="105"/>
          <w:sz w:val="13"/>
        </w:rPr>
        <w:t>100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7"/>
        <w:rPr>
          <w:sz w:val="11"/>
        </w:rPr>
      </w:pPr>
    </w:p>
    <w:p>
      <w:pPr>
        <w:spacing w:before="1"/>
        <w:ind w:left="0" w:right="0" w:firstLine="0"/>
        <w:jc w:val="right"/>
        <w:rPr>
          <w:sz w:val="13"/>
        </w:rPr>
      </w:pPr>
      <w:r>
        <w:rPr>
          <w:w w:val="105"/>
          <w:sz w:val="13"/>
        </w:rPr>
        <w:t>Thousands</w:t>
      </w:r>
    </w:p>
    <w:p>
      <w:pPr>
        <w:spacing w:before="62"/>
        <w:ind w:left="0" w:right="0" w:firstLine="0"/>
        <w:jc w:val="right"/>
        <w:rPr>
          <w:sz w:val="13"/>
        </w:rPr>
      </w:pPr>
      <w:r>
        <w:rPr>
          <w:w w:val="105"/>
          <w:sz w:val="13"/>
        </w:rPr>
        <w:t>320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13"/>
        </w:numPr>
        <w:tabs>
          <w:tab w:pos="473" w:val="left" w:leader="none"/>
        </w:tabs>
        <w:spacing w:line="278" w:lineRule="auto" w:before="95" w:after="0"/>
        <w:ind w:left="497" w:right="38" w:hanging="178"/>
        <w:jc w:val="left"/>
        <w:rPr>
          <w:sz w:val="13"/>
        </w:rPr>
      </w:pPr>
      <w:r>
        <w:rPr>
          <w:color w:val="4D4D4F"/>
          <w:w w:val="105"/>
          <w:sz w:val="13"/>
        </w:rPr>
        <w:t>Housing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starts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by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area,</w:t>
      </w:r>
      <w:r>
        <w:rPr>
          <w:color w:val="4D4D4F"/>
          <w:spacing w:val="13"/>
          <w:w w:val="105"/>
          <w:sz w:val="13"/>
        </w:rPr>
        <w:t> </w:t>
      </w:r>
      <w:r>
        <w:rPr>
          <w:color w:val="4D4D4F"/>
          <w:w w:val="105"/>
          <w:sz w:val="13"/>
        </w:rPr>
        <w:t>three-month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moving</w:t>
      </w:r>
      <w:r>
        <w:rPr>
          <w:color w:val="4D4D4F"/>
          <w:spacing w:val="14"/>
          <w:w w:val="105"/>
          <w:sz w:val="13"/>
        </w:rPr>
        <w:t> </w:t>
      </w:r>
      <w:r>
        <w:rPr>
          <w:color w:val="4D4D4F"/>
          <w:w w:val="105"/>
          <w:sz w:val="13"/>
        </w:rPr>
        <w:t>average,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sz w:val="13"/>
        </w:rPr>
        <w:t>index: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February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2020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=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100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5"/>
        </w:rPr>
      </w:pPr>
    </w:p>
    <w:p>
      <w:pPr>
        <w:spacing w:line="333" w:lineRule="auto" w:before="0"/>
        <w:ind w:left="423" w:right="437" w:hanging="104"/>
        <w:jc w:val="left"/>
        <w:rPr>
          <w:sz w:val="13"/>
        </w:rPr>
      </w:pPr>
      <w:r>
        <w:rPr>
          <w:w w:val="105"/>
          <w:sz w:val="13"/>
        </w:rPr>
        <w:t>Index</w:t>
      </w:r>
      <w:r>
        <w:rPr>
          <w:spacing w:val="-35"/>
          <w:w w:val="105"/>
          <w:sz w:val="13"/>
        </w:rPr>
        <w:t> </w:t>
      </w:r>
      <w:r>
        <w:rPr>
          <w:w w:val="105"/>
          <w:sz w:val="13"/>
        </w:rPr>
        <w:t>300</w:t>
      </w:r>
    </w:p>
    <w:p>
      <w:pPr>
        <w:spacing w:after="0" w:line="333" w:lineRule="auto"/>
        <w:jc w:val="lef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4137" w:space="85"/>
            <w:col w:w="979" w:space="58"/>
            <w:col w:w="3845" w:space="686"/>
            <w:col w:w="1110"/>
          </w:cols>
        </w:sectPr>
      </w:pPr>
    </w:p>
    <w:p>
      <w:pPr>
        <w:pStyle w:val="BodyText"/>
        <w:rPr>
          <w:sz w:val="15"/>
        </w:rPr>
      </w:pPr>
    </w:p>
    <w:p>
      <w:pPr>
        <w:tabs>
          <w:tab w:pos="4970" w:val="left" w:leader="none"/>
        </w:tabs>
        <w:spacing w:before="1"/>
        <w:ind w:left="411" w:right="0" w:firstLine="0"/>
        <w:jc w:val="left"/>
        <w:rPr>
          <w:sz w:val="13"/>
        </w:rPr>
      </w:pPr>
      <w:r>
        <w:rPr>
          <w:w w:val="105"/>
          <w:sz w:val="13"/>
        </w:rPr>
        <w:t>80</w:t>
        <w:tab/>
        <w:t>300</w:t>
      </w:r>
    </w:p>
    <w:p>
      <w:pPr>
        <w:spacing w:line="240" w:lineRule="auto" w:before="4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1"/>
        <w:ind w:left="393" w:right="436" w:firstLine="0"/>
        <w:jc w:val="center"/>
        <w:rPr>
          <w:sz w:val="13"/>
        </w:rPr>
      </w:pPr>
      <w:r>
        <w:rPr>
          <w:w w:val="105"/>
          <w:sz w:val="13"/>
        </w:rPr>
        <w:t>260</w:t>
      </w:r>
    </w:p>
    <w:p>
      <w:pPr>
        <w:spacing w:after="0"/>
        <w:jc w:val="center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241" w:space="4562"/>
            <w:col w:w="1097"/>
          </w:cols>
        </w:sectPr>
      </w:pPr>
    </w:p>
    <w:p>
      <w:pPr>
        <w:pStyle w:val="BodyText"/>
        <w:spacing w:before="4"/>
        <w:rPr>
          <w:sz w:val="14"/>
        </w:rPr>
      </w:pPr>
    </w:p>
    <w:p>
      <w:pPr>
        <w:spacing w:before="0"/>
        <w:ind w:left="0" w:right="38" w:firstLine="0"/>
        <w:jc w:val="right"/>
        <w:rPr>
          <w:sz w:val="13"/>
        </w:rPr>
      </w:pPr>
      <w:r>
        <w:rPr>
          <w:w w:val="105"/>
          <w:sz w:val="13"/>
        </w:rPr>
        <w:t>60</w:t>
      </w:r>
    </w:p>
    <w:p>
      <w:pPr>
        <w:pStyle w:val="BodyText"/>
        <w:spacing w:before="8"/>
        <w:rPr>
          <w:sz w:val="19"/>
        </w:rPr>
      </w:pPr>
    </w:p>
    <w:p>
      <w:pPr>
        <w:spacing w:before="1"/>
        <w:ind w:left="0" w:right="38" w:firstLine="0"/>
        <w:jc w:val="right"/>
        <w:rPr>
          <w:sz w:val="13"/>
        </w:rPr>
      </w:pPr>
      <w:r>
        <w:rPr>
          <w:w w:val="105"/>
          <w:sz w:val="13"/>
        </w:rPr>
        <w:t>40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0" w:right="38" w:firstLine="0"/>
        <w:jc w:val="right"/>
        <w:rPr>
          <w:sz w:val="13"/>
        </w:rPr>
      </w:pPr>
      <w:r>
        <w:rPr>
          <w:w w:val="105"/>
          <w:sz w:val="13"/>
        </w:rPr>
        <w:t>20</w:t>
      </w:r>
    </w:p>
    <w:p>
      <w:pPr>
        <w:pStyle w:val="BodyText"/>
        <w:spacing w:before="8"/>
        <w:rPr>
          <w:sz w:val="19"/>
        </w:rPr>
      </w:pPr>
    </w:p>
    <w:p>
      <w:pPr>
        <w:spacing w:before="1"/>
        <w:ind w:left="0" w:right="38" w:firstLine="0"/>
        <w:jc w:val="right"/>
        <w:rPr>
          <w:sz w:val="13"/>
        </w:rPr>
      </w:pPr>
      <w:r>
        <w:rPr>
          <w:w w:val="106"/>
          <w:sz w:val="13"/>
        </w:rPr>
        <w:t>0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0" w:right="38" w:firstLine="0"/>
        <w:jc w:val="right"/>
        <w:rPr>
          <w:sz w:val="13"/>
        </w:rPr>
      </w:pPr>
      <w:r>
        <w:rPr>
          <w:w w:val="105"/>
          <w:sz w:val="13"/>
        </w:rPr>
        <w:t>-20</w:t>
      </w:r>
    </w:p>
    <w:p>
      <w:pPr>
        <w:spacing w:line="240" w:lineRule="auto" w:before="4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0"/>
        <w:ind w:left="365" w:right="0" w:firstLine="0"/>
        <w:jc w:val="left"/>
        <w:rPr>
          <w:sz w:val="13"/>
        </w:rPr>
      </w:pPr>
      <w:r>
        <w:rPr>
          <w:w w:val="105"/>
          <w:sz w:val="13"/>
        </w:rPr>
        <w:t>280</w:t>
      </w:r>
    </w:p>
    <w:p>
      <w:pPr>
        <w:pStyle w:val="BodyText"/>
        <w:spacing w:before="8"/>
        <w:rPr>
          <w:sz w:val="19"/>
        </w:rPr>
      </w:pPr>
    </w:p>
    <w:p>
      <w:pPr>
        <w:spacing w:before="1"/>
        <w:ind w:left="365" w:right="0" w:firstLine="0"/>
        <w:jc w:val="left"/>
        <w:rPr>
          <w:sz w:val="13"/>
        </w:rPr>
      </w:pPr>
      <w:r>
        <w:rPr>
          <w:w w:val="105"/>
          <w:sz w:val="13"/>
        </w:rPr>
        <w:t>260</w:t>
      </w:r>
    </w:p>
    <w:p>
      <w:pPr>
        <w:pStyle w:val="BodyText"/>
        <w:spacing w:before="7"/>
        <w:rPr>
          <w:sz w:val="19"/>
        </w:rPr>
      </w:pPr>
    </w:p>
    <w:p>
      <w:pPr>
        <w:spacing w:before="1"/>
        <w:ind w:left="365" w:right="0" w:firstLine="0"/>
        <w:jc w:val="left"/>
        <w:rPr>
          <w:sz w:val="13"/>
        </w:rPr>
      </w:pPr>
      <w:r>
        <w:rPr>
          <w:w w:val="105"/>
          <w:sz w:val="13"/>
        </w:rPr>
        <w:t>240</w:t>
      </w:r>
    </w:p>
    <w:p>
      <w:pPr>
        <w:pStyle w:val="BodyText"/>
        <w:spacing w:before="8"/>
        <w:rPr>
          <w:sz w:val="19"/>
        </w:rPr>
      </w:pPr>
    </w:p>
    <w:p>
      <w:pPr>
        <w:spacing w:before="0"/>
        <w:ind w:left="365" w:right="0" w:firstLine="0"/>
        <w:jc w:val="left"/>
        <w:rPr>
          <w:sz w:val="13"/>
        </w:rPr>
      </w:pPr>
      <w:r>
        <w:rPr>
          <w:w w:val="105"/>
          <w:sz w:val="13"/>
        </w:rPr>
        <w:t>220</w:t>
      </w:r>
    </w:p>
    <w:p>
      <w:pPr>
        <w:pStyle w:val="BodyText"/>
        <w:spacing w:before="9"/>
        <w:rPr>
          <w:sz w:val="19"/>
        </w:rPr>
      </w:pPr>
    </w:p>
    <w:p>
      <w:pPr>
        <w:spacing w:before="0"/>
        <w:ind w:left="365" w:right="0" w:firstLine="0"/>
        <w:jc w:val="left"/>
        <w:rPr>
          <w:sz w:val="13"/>
        </w:rPr>
      </w:pPr>
      <w:r>
        <w:rPr>
          <w:w w:val="105"/>
          <w:sz w:val="13"/>
        </w:rPr>
        <w:t>200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07"/>
        <w:ind w:left="347" w:right="436" w:firstLine="0"/>
        <w:jc w:val="center"/>
        <w:rPr>
          <w:sz w:val="13"/>
        </w:rPr>
      </w:pPr>
      <w:r>
        <w:rPr>
          <w:w w:val="105"/>
          <w:sz w:val="13"/>
        </w:rPr>
        <w:t>220</w:t>
      </w:r>
    </w:p>
    <w:p>
      <w:pPr>
        <w:pStyle w:val="BodyText"/>
        <w:rPr>
          <w:sz w:val="16"/>
        </w:rPr>
      </w:pPr>
    </w:p>
    <w:p>
      <w:pPr>
        <w:spacing w:before="108"/>
        <w:ind w:left="347" w:right="436" w:firstLine="0"/>
        <w:jc w:val="center"/>
        <w:rPr>
          <w:sz w:val="13"/>
        </w:rPr>
      </w:pPr>
      <w:r>
        <w:rPr>
          <w:w w:val="105"/>
          <w:sz w:val="13"/>
        </w:rPr>
        <w:t>180</w:t>
      </w:r>
    </w:p>
    <w:p>
      <w:pPr>
        <w:pStyle w:val="BodyText"/>
        <w:rPr>
          <w:sz w:val="16"/>
        </w:rPr>
      </w:pPr>
    </w:p>
    <w:p>
      <w:pPr>
        <w:spacing w:before="108"/>
        <w:ind w:left="347" w:right="436" w:firstLine="0"/>
        <w:jc w:val="center"/>
        <w:rPr>
          <w:sz w:val="13"/>
        </w:rPr>
      </w:pPr>
      <w:r>
        <w:rPr>
          <w:w w:val="105"/>
          <w:sz w:val="13"/>
        </w:rPr>
        <w:t>140</w:t>
      </w:r>
    </w:p>
    <w:p>
      <w:pPr>
        <w:pStyle w:val="BodyText"/>
        <w:rPr>
          <w:sz w:val="16"/>
        </w:rPr>
      </w:pPr>
    </w:p>
    <w:p>
      <w:pPr>
        <w:spacing w:before="107"/>
        <w:ind w:left="347" w:right="436" w:firstLine="0"/>
        <w:jc w:val="center"/>
        <w:rPr>
          <w:sz w:val="13"/>
        </w:rPr>
      </w:pPr>
      <w:r>
        <w:rPr>
          <w:w w:val="105"/>
          <w:sz w:val="13"/>
        </w:rPr>
        <w:t>100</w:t>
      </w:r>
    </w:p>
    <w:p>
      <w:pPr>
        <w:spacing w:after="0"/>
        <w:jc w:val="center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605" w:space="4000"/>
            <w:col w:w="636" w:space="4608"/>
            <w:col w:w="1051"/>
          </w:cols>
        </w:sectPr>
      </w:pPr>
    </w:p>
    <w:p>
      <w:pPr>
        <w:pStyle w:val="BodyText"/>
        <w:spacing w:before="8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104"/>
        <w:ind w:left="365" w:right="0" w:firstLine="0"/>
        <w:jc w:val="left"/>
        <w:rPr>
          <w:sz w:val="13"/>
        </w:rPr>
      </w:pPr>
      <w:r>
        <w:rPr>
          <w:w w:val="105"/>
          <w:sz w:val="13"/>
        </w:rPr>
        <w:t>-40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87"/>
        <w:ind w:left="149" w:right="0" w:firstLine="0"/>
        <w:jc w:val="left"/>
        <w:rPr>
          <w:sz w:val="13"/>
        </w:rPr>
      </w:pPr>
      <w:r>
        <w:rPr>
          <w:sz w:val="13"/>
        </w:rPr>
        <w:t>Jan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87"/>
        <w:ind w:left="365" w:right="0" w:firstLine="0"/>
        <w:jc w:val="left"/>
        <w:rPr>
          <w:sz w:val="13"/>
        </w:rPr>
      </w:pPr>
      <w:r>
        <w:rPr>
          <w:sz w:val="13"/>
        </w:rPr>
        <w:t>Apr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tabs>
          <w:tab w:pos="1209" w:val="left" w:leader="none"/>
          <w:tab w:pos="2076" w:val="left" w:leader="none"/>
        </w:tabs>
        <w:spacing w:before="87"/>
        <w:ind w:left="354" w:right="0" w:firstLine="0"/>
        <w:jc w:val="center"/>
        <w:rPr>
          <w:sz w:val="13"/>
        </w:rPr>
      </w:pPr>
      <w:r>
        <w:rPr>
          <w:sz w:val="13"/>
        </w:rPr>
        <w:t>Jul</w:t>
        <w:tab/>
        <w:t>Oct</w:t>
        <w:tab/>
        <w:t>Jan</w:t>
      </w:r>
    </w:p>
    <w:p>
      <w:pPr>
        <w:tabs>
          <w:tab w:pos="2431" w:val="left" w:leader="none"/>
        </w:tabs>
        <w:spacing w:before="7"/>
        <w:ind w:left="365" w:right="0" w:firstLine="0"/>
        <w:jc w:val="center"/>
        <w:rPr>
          <w:sz w:val="13"/>
        </w:rPr>
      </w:pPr>
      <w:r>
        <w:rPr>
          <w:w w:val="105"/>
          <w:sz w:val="13"/>
        </w:rPr>
        <w:t>2020</w:t>
        <w:tab/>
      </w:r>
      <w:r>
        <w:rPr>
          <w:spacing w:val="-1"/>
          <w:w w:val="105"/>
          <w:sz w:val="13"/>
        </w:rPr>
        <w:t>2021</w:t>
      </w:r>
    </w:p>
    <w:p>
      <w:pPr>
        <w:spacing w:before="104"/>
        <w:ind w:left="246" w:right="0" w:firstLine="0"/>
        <w:jc w:val="left"/>
        <w:rPr>
          <w:sz w:val="13"/>
        </w:rPr>
      </w:pPr>
      <w:r>
        <w:rPr/>
        <w:br w:type="column"/>
      </w:r>
      <w:r>
        <w:rPr>
          <w:w w:val="105"/>
          <w:sz w:val="13"/>
        </w:rPr>
        <w:t>180</w:t>
      </w:r>
    </w:p>
    <w:p>
      <w:pPr>
        <w:spacing w:line="240" w:lineRule="auto" w:before="1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tabs>
          <w:tab w:pos="1180" w:val="left" w:leader="none"/>
        </w:tabs>
        <w:spacing w:before="0"/>
        <w:ind w:left="365" w:right="0" w:firstLine="0"/>
        <w:jc w:val="left"/>
        <w:rPr>
          <w:sz w:val="13"/>
        </w:rPr>
      </w:pPr>
      <w:r>
        <w:rPr>
          <w:w w:val="105"/>
          <w:sz w:val="13"/>
        </w:rPr>
        <w:t>Jan</w:t>
        <w:tab/>
      </w:r>
      <w:r>
        <w:rPr>
          <w:spacing w:val="-2"/>
          <w:w w:val="105"/>
          <w:sz w:val="13"/>
        </w:rPr>
        <w:t>Apr</w:t>
      </w:r>
    </w:p>
    <w:p>
      <w:pPr>
        <w:spacing w:line="240" w:lineRule="auto" w:before="10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tabs>
          <w:tab w:pos="1360" w:val="left" w:leader="none"/>
          <w:tab w:pos="2171" w:val="left" w:leader="none"/>
        </w:tabs>
        <w:spacing w:before="0"/>
        <w:ind w:left="566" w:right="0" w:firstLine="0"/>
        <w:jc w:val="left"/>
        <w:rPr>
          <w:sz w:val="13"/>
        </w:rPr>
      </w:pPr>
      <w:r>
        <w:rPr>
          <w:w w:val="105"/>
          <w:sz w:val="13"/>
        </w:rPr>
        <w:t>Jul</w:t>
        <w:tab/>
        <w:t>Oct</w:t>
        <w:tab/>
        <w:t>Jan</w:t>
      </w:r>
    </w:p>
    <w:p>
      <w:pPr>
        <w:tabs>
          <w:tab w:pos="2535" w:val="left" w:leader="none"/>
        </w:tabs>
        <w:spacing w:before="7"/>
        <w:ind w:left="365" w:right="0" w:firstLine="0"/>
        <w:jc w:val="left"/>
        <w:rPr>
          <w:sz w:val="13"/>
        </w:rPr>
      </w:pPr>
      <w:r>
        <w:rPr>
          <w:w w:val="105"/>
          <w:sz w:val="13"/>
        </w:rPr>
        <w:t>2020</w:t>
        <w:tab/>
      </w:r>
      <w:r>
        <w:rPr>
          <w:spacing w:val="-1"/>
          <w:w w:val="105"/>
          <w:sz w:val="13"/>
        </w:rPr>
        <w:t>2021</w:t>
      </w:r>
    </w:p>
    <w:p>
      <w:pPr>
        <w:spacing w:line="144" w:lineRule="exact" w:before="113"/>
        <w:ind w:left="579" w:right="437" w:firstLine="0"/>
        <w:jc w:val="center"/>
        <w:rPr>
          <w:sz w:val="13"/>
        </w:rPr>
      </w:pPr>
      <w:r>
        <w:rPr/>
        <w:br w:type="column"/>
      </w:r>
      <w:r>
        <w:rPr>
          <w:w w:val="105"/>
          <w:sz w:val="13"/>
        </w:rPr>
        <w:t>60</w:t>
      </w:r>
    </w:p>
    <w:p>
      <w:pPr>
        <w:spacing w:line="144" w:lineRule="exact" w:before="0"/>
        <w:ind w:left="105" w:right="0" w:firstLine="0"/>
        <w:jc w:val="left"/>
        <w:rPr>
          <w:sz w:val="13"/>
        </w:rPr>
      </w:pPr>
      <w:r>
        <w:rPr>
          <w:w w:val="105"/>
          <w:sz w:val="13"/>
        </w:rPr>
        <w:t>Apr</w:t>
      </w:r>
    </w:p>
    <w:p>
      <w:pPr>
        <w:spacing w:after="0" w:line="144" w:lineRule="exact"/>
        <w:jc w:val="lef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8" w:equalWidth="0">
            <w:col w:w="565" w:space="40"/>
            <w:col w:w="412" w:space="251"/>
            <w:col w:w="612" w:space="65"/>
            <w:col w:w="2739" w:space="40"/>
            <w:col w:w="517" w:space="120"/>
            <w:col w:w="1396" w:space="52"/>
            <w:col w:w="2842" w:space="40"/>
            <w:col w:w="1209"/>
          </w:cols>
        </w:sectPr>
      </w:pPr>
    </w:p>
    <w:p>
      <w:pPr>
        <w:spacing w:line="278" w:lineRule="auto" w:before="118"/>
        <w:ind w:left="594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Multiple-family</w:t>
      </w:r>
      <w:r>
        <w:rPr>
          <w:color w:val="4D4D4F"/>
          <w:spacing w:val="23"/>
          <w:w w:val="105"/>
          <w:sz w:val="13"/>
        </w:rPr>
        <w:t> </w:t>
      </w:r>
      <w:r>
        <w:rPr>
          <w:color w:val="4D4D4F"/>
          <w:w w:val="105"/>
          <w:sz w:val="13"/>
        </w:rPr>
        <w:t>buildings</w:t>
      </w:r>
      <w:r>
        <w:rPr>
          <w:color w:val="4D4D4F"/>
          <w:spacing w:val="24"/>
          <w:w w:val="105"/>
          <w:sz w:val="13"/>
        </w:rPr>
        <w:t> </w:t>
      </w:r>
      <w:r>
        <w:rPr>
          <w:color w:val="4D4D4F"/>
          <w:w w:val="105"/>
          <w:sz w:val="13"/>
        </w:rPr>
        <w:t>(level</w:t>
      </w:r>
      <w:r>
        <w:rPr>
          <w:color w:val="4D4D4F"/>
          <w:spacing w:val="24"/>
          <w:w w:val="105"/>
          <w:sz w:val="13"/>
        </w:rPr>
        <w:t> </w:t>
      </w:r>
      <w:r>
        <w:rPr>
          <w:color w:val="4D4D4F"/>
          <w:w w:val="105"/>
          <w:sz w:val="13"/>
        </w:rPr>
        <w:t>difference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sz w:val="13"/>
        </w:rPr>
        <w:t>relative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to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2018–19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average,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left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scale)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Single-family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buildings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(level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difference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relative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to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2018–19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average,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left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scale)</w:t>
      </w:r>
    </w:p>
    <w:p>
      <w:pPr>
        <w:spacing w:line="278" w:lineRule="auto" w:before="118"/>
        <w:ind w:left="445" w:right="38" w:hanging="11"/>
        <w:jc w:val="left"/>
        <w:rPr>
          <w:sz w:val="13"/>
        </w:rPr>
      </w:pPr>
      <w:r>
        <w:rPr/>
        <w:br w:type="column"/>
      </w:r>
      <w:r>
        <w:rPr>
          <w:color w:val="4D4D4F"/>
          <w:w w:val="105"/>
          <w:sz w:val="13"/>
        </w:rPr>
        <w:t>Total permits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sz w:val="13"/>
        </w:rPr>
        <w:t>(right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scale)</w:t>
      </w:r>
    </w:p>
    <w:p>
      <w:pPr>
        <w:tabs>
          <w:tab w:pos="1776" w:val="left" w:leader="none"/>
        </w:tabs>
        <w:spacing w:before="118"/>
        <w:ind w:left="594" w:right="0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05"/>
          <w:sz w:val="13"/>
        </w:rPr>
        <w:t>Rural</w:t>
      </w:r>
      <w:r>
        <w:rPr>
          <w:color w:val="4D4D4F"/>
          <w:spacing w:val="6"/>
          <w:w w:val="105"/>
          <w:sz w:val="13"/>
        </w:rPr>
        <w:t> </w:t>
      </w:r>
      <w:r>
        <w:rPr>
          <w:color w:val="4D4D4F"/>
          <w:w w:val="105"/>
          <w:sz w:val="13"/>
        </w:rPr>
        <w:t>areas</w:t>
        <w:tab/>
        <w:t>Urban</w:t>
      </w:r>
      <w:r>
        <w:rPr>
          <w:color w:val="4D4D4F"/>
          <w:spacing w:val="19"/>
          <w:w w:val="105"/>
          <w:sz w:val="13"/>
        </w:rPr>
        <w:t> </w:t>
      </w:r>
      <w:r>
        <w:rPr>
          <w:color w:val="4D4D4F"/>
          <w:w w:val="105"/>
          <w:sz w:val="13"/>
        </w:rPr>
        <w:t>areas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3144" w:space="40"/>
            <w:col w:w="1281" w:space="783"/>
            <w:col w:w="5652"/>
          </w:cols>
        </w:sectPr>
      </w:pPr>
    </w:p>
    <w:p>
      <w:pPr>
        <w:pStyle w:val="BodyText"/>
        <w:spacing w:before="6"/>
        <w:rPr>
          <w:sz w:val="13"/>
        </w:rPr>
      </w:pPr>
    </w:p>
    <w:p>
      <w:pPr>
        <w:tabs>
          <w:tab w:pos="7460" w:val="left" w:leader="none"/>
        </w:tabs>
        <w:spacing w:before="0"/>
        <w:ind w:left="320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Sources: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Mortgage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Housing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Corporation,</w:t>
        <w:tab/>
        <w:t>Last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observations: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building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permits,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February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2021;</w:t>
      </w:r>
    </w:p>
    <w:p>
      <w:pPr>
        <w:tabs>
          <w:tab w:pos="8910" w:val="left" w:leader="none"/>
        </w:tabs>
        <w:spacing w:before="24"/>
        <w:ind w:left="320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Statistics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Bank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calculations</w:t>
        <w:tab/>
        <w:t>housing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starts,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March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2021</w:t>
      </w:r>
    </w:p>
    <w:p>
      <w:pPr>
        <w:pStyle w:val="BodyText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line="249" w:lineRule="auto" w:before="99"/>
        <w:ind w:left="320" w:right="137"/>
      </w:pPr>
      <w:r>
        <w:rPr>
          <w:color w:val="4D4D4F"/>
        </w:rPr>
        <w:t>by containment measures and shortages of materials</w:t>
      </w:r>
      <w:r>
        <w:rPr>
          <w:color w:val="4D4D4F"/>
          <w:spacing w:val="1"/>
        </w:rPr>
        <w:t> </w:t>
      </w:r>
      <w:r>
        <w:rPr>
          <w:color w:val="4D4D4F"/>
        </w:rPr>
        <w:t>and skilled workers. These factors are also putting</w:t>
      </w:r>
      <w:r>
        <w:rPr>
          <w:color w:val="4D4D4F"/>
          <w:spacing w:val="1"/>
        </w:rPr>
        <w:t> </w:t>
      </w:r>
      <w:r>
        <w:rPr>
          <w:color w:val="4D4D4F"/>
        </w:rPr>
        <w:t>upward pressure on construction costs. In addition,</w:t>
      </w:r>
      <w:r>
        <w:rPr>
          <w:color w:val="4D4D4F"/>
          <w:spacing w:val="1"/>
        </w:rPr>
        <w:t> </w:t>
      </w:r>
      <w:r>
        <w:rPr>
          <w:color w:val="4D4D4F"/>
        </w:rPr>
        <w:t>some potential sellers have been reluctant to show</w:t>
      </w:r>
      <w:r>
        <w:rPr>
          <w:color w:val="4D4D4F"/>
          <w:spacing w:val="1"/>
        </w:rPr>
        <w:t> </w:t>
      </w:r>
      <w:r>
        <w:rPr>
          <w:color w:val="4D4D4F"/>
        </w:rPr>
        <w:t>their homes during the pandemic, limiting the supply of</w:t>
      </w:r>
      <w:r>
        <w:rPr>
          <w:color w:val="4D4D4F"/>
          <w:spacing w:val="-53"/>
        </w:rPr>
        <w:t> </w:t>
      </w:r>
      <w:r>
        <w:rPr>
          <w:color w:val="4D4D4F"/>
        </w:rPr>
        <w:t>existing</w:t>
      </w:r>
      <w:r>
        <w:rPr>
          <w:color w:val="4D4D4F"/>
          <w:spacing w:val="-1"/>
        </w:rPr>
        <w:t> </w:t>
      </w:r>
      <w:r>
        <w:rPr>
          <w:color w:val="4D4D4F"/>
        </w:rPr>
        <w:t>houses for sale.</w:t>
      </w:r>
    </w:p>
    <w:p>
      <w:pPr>
        <w:pStyle w:val="BodyText"/>
        <w:spacing w:line="249" w:lineRule="auto" w:before="124"/>
        <w:ind w:left="320" w:right="-8"/>
      </w:pPr>
      <w:r>
        <w:rPr>
          <w:color w:val="4D4D4F"/>
        </w:rPr>
        <w:t>This combination of a strong increase in demand and a</w:t>
      </w:r>
      <w:r>
        <w:rPr>
          <w:color w:val="4D4D4F"/>
          <w:spacing w:val="1"/>
        </w:rPr>
        <w:t> </w:t>
      </w:r>
      <w:r>
        <w:rPr>
          <w:color w:val="4D4D4F"/>
        </w:rPr>
        <w:t>relatively limited supply of new and existing housing has</w:t>
      </w:r>
      <w:r>
        <w:rPr>
          <w:color w:val="4D4D4F"/>
          <w:spacing w:val="-53"/>
        </w:rPr>
        <w:t> </w:t>
      </w:r>
      <w:r>
        <w:rPr>
          <w:color w:val="4D4D4F"/>
        </w:rPr>
        <w:t>contributed to the rapid price growth. Over time, supply</w:t>
      </w:r>
      <w:r>
        <w:rPr>
          <w:color w:val="4D4D4F"/>
          <w:spacing w:val="1"/>
        </w:rPr>
        <w:t> </w:t>
      </w:r>
      <w:r>
        <w:rPr>
          <w:color w:val="4D4D4F"/>
        </w:rPr>
        <w:t>is expected to adjust. A large number of building permits</w:t>
      </w:r>
      <w:r>
        <w:rPr>
          <w:color w:val="4D4D4F"/>
          <w:spacing w:val="-53"/>
        </w:rPr>
        <w:t> </w:t>
      </w:r>
      <w:r>
        <w:rPr>
          <w:color w:val="4D4D4F"/>
        </w:rPr>
        <w:t>have been issued, with a growing share for single-family</w:t>
      </w:r>
      <w:r>
        <w:rPr>
          <w:color w:val="4D4D4F"/>
          <w:spacing w:val="-53"/>
        </w:rPr>
        <w:t> </w:t>
      </w:r>
      <w:r>
        <w:rPr>
          <w:color w:val="4D4D4F"/>
        </w:rPr>
        <w:t>homes. Housing starts have also risen</w:t>
      </w:r>
      <w:r>
        <w:rPr>
          <w:color w:val="4D4D4F"/>
          <w:spacing w:val="1"/>
        </w:rPr>
        <w:t> </w:t>
      </w:r>
      <w:r>
        <w:rPr>
          <w:color w:val="4D4D4F"/>
        </w:rPr>
        <w:t>significantly in</w:t>
      </w:r>
      <w:r>
        <w:rPr>
          <w:color w:val="4D4D4F"/>
          <w:spacing w:val="1"/>
        </w:rPr>
        <w:t> </w:t>
      </w:r>
      <w:r>
        <w:rPr>
          <w:color w:val="4D4D4F"/>
        </w:rPr>
        <w:t>recent months, most notably in rural areas (</w:t>
      </w:r>
      <w:r>
        <w:rPr>
          <w:b/>
          <w:color w:val="4D4D4F"/>
        </w:rPr>
        <w:t>Chart 4-B</w:t>
      </w:r>
      <w:r>
        <w:rPr>
          <w:color w:val="4D4D4F"/>
        </w:rPr>
        <w:t>).</w:t>
      </w:r>
      <w:r>
        <w:rPr>
          <w:color w:val="4D4D4F"/>
          <w:spacing w:val="1"/>
        </w:rPr>
        <w:t> </w:t>
      </w:r>
      <w:r>
        <w:rPr>
          <w:color w:val="4D4D4F"/>
        </w:rPr>
        <w:t>Ultimately, this greater supply and the anticipated</w:t>
      </w:r>
      <w:r>
        <w:rPr>
          <w:color w:val="4D4D4F"/>
          <w:spacing w:val="1"/>
        </w:rPr>
        <w:t> </w:t>
      </w:r>
      <w:r>
        <w:rPr>
          <w:color w:val="4D4D4F"/>
        </w:rPr>
        <w:t>moderation in demand</w:t>
      </w:r>
      <w:r>
        <w:rPr>
          <w:color w:val="4D4D4F"/>
          <w:spacing w:val="1"/>
        </w:rPr>
        <w:t> </w:t>
      </w:r>
      <w:r>
        <w:rPr>
          <w:color w:val="4D4D4F"/>
        </w:rPr>
        <w:t>should help rebalance</w:t>
      </w:r>
      <w:r>
        <w:rPr>
          <w:color w:val="4D4D4F"/>
          <w:spacing w:val="1"/>
        </w:rPr>
        <w:t> </w:t>
      </w:r>
      <w:r>
        <w:rPr>
          <w:color w:val="4D4D4F"/>
        </w:rPr>
        <w:t>housing</w:t>
      </w:r>
      <w:r>
        <w:rPr>
          <w:color w:val="4D4D4F"/>
          <w:spacing w:val="1"/>
        </w:rPr>
        <w:t> </w:t>
      </w:r>
      <w:r>
        <w:rPr>
          <w:color w:val="4D4D4F"/>
        </w:rPr>
        <w:t>markets and contribute to more sustainable price</w:t>
      </w:r>
      <w:r>
        <w:rPr>
          <w:color w:val="4D4D4F"/>
          <w:spacing w:val="1"/>
        </w:rPr>
        <w:t> </w:t>
      </w:r>
      <w:r>
        <w:rPr>
          <w:color w:val="4D4D4F"/>
        </w:rPr>
        <w:t>dynamics.</w:t>
      </w:r>
    </w:p>
    <w:p>
      <w:pPr>
        <w:pStyle w:val="BodyText"/>
        <w:spacing w:line="249" w:lineRule="auto" w:before="99"/>
        <w:ind w:left="227" w:right="696"/>
        <w:jc w:val="both"/>
      </w:pPr>
      <w:r>
        <w:rPr/>
        <w:br w:type="column"/>
      </w:r>
      <w:r>
        <w:rPr>
          <w:color w:val="4D4D4F"/>
        </w:rPr>
        <w:t>While the strength in the housing market is rooted in</w:t>
      </w:r>
      <w:r>
        <w:rPr>
          <w:color w:val="4D4D4F"/>
          <w:spacing w:val="-53"/>
        </w:rPr>
        <w:t> </w:t>
      </w:r>
      <w:r>
        <w:rPr>
          <w:color w:val="4D4D4F"/>
        </w:rPr>
        <w:t>a fundamental increase in demand, past experience</w:t>
      </w:r>
      <w:r>
        <w:rPr>
          <w:color w:val="4D4D4F"/>
          <w:spacing w:val="-53"/>
        </w:rPr>
        <w:t> </w:t>
      </w:r>
      <w:r>
        <w:rPr>
          <w:color w:val="4D4D4F"/>
        </w:rPr>
        <w:t>shows that</w:t>
      </w:r>
      <w:r>
        <w:rPr>
          <w:color w:val="4D4D4F"/>
          <w:spacing w:val="1"/>
        </w:rPr>
        <w:t> </w:t>
      </w:r>
      <w:r>
        <w:rPr>
          <w:color w:val="4D4D4F"/>
        </w:rPr>
        <w:t>what starts</w:t>
      </w:r>
      <w:r>
        <w:rPr>
          <w:color w:val="4D4D4F"/>
          <w:spacing w:val="1"/>
        </w:rPr>
        <w:t> </w:t>
      </w:r>
      <w:r>
        <w:rPr>
          <w:color w:val="4D4D4F"/>
        </w:rPr>
        <w:t>out as fundamentals-based</w:t>
      </w:r>
    </w:p>
    <w:p>
      <w:pPr>
        <w:pStyle w:val="BodyText"/>
        <w:spacing w:line="249" w:lineRule="auto" w:before="2"/>
        <w:ind w:left="227" w:right="408"/>
      </w:pPr>
      <w:r>
        <w:rPr>
          <w:color w:val="4D4D4F"/>
        </w:rPr>
        <w:t>behaviour can turn into more speculative, extrapolative</w:t>
      </w:r>
      <w:r>
        <w:rPr>
          <w:color w:val="4D4D4F"/>
          <w:spacing w:val="1"/>
        </w:rPr>
        <w:t> </w:t>
      </w:r>
      <w:r>
        <w:rPr>
          <w:color w:val="4D4D4F"/>
        </w:rPr>
        <w:t>behaviour. This poses several risks. High prices could</w:t>
      </w:r>
      <w:r>
        <w:rPr>
          <w:color w:val="4D4D4F"/>
          <w:spacing w:val="1"/>
        </w:rPr>
        <w:t> </w:t>
      </w:r>
      <w:r>
        <w:rPr>
          <w:color w:val="4D4D4F"/>
        </w:rPr>
        <w:t>result in stretched borrowing and lending, leaving some</w:t>
      </w:r>
      <w:r>
        <w:rPr>
          <w:color w:val="4D4D4F"/>
          <w:spacing w:val="-53"/>
        </w:rPr>
        <w:t> </w:t>
      </w:r>
      <w:r>
        <w:rPr>
          <w:color w:val="4D4D4F"/>
        </w:rPr>
        <w:t>households and financial</w:t>
      </w:r>
      <w:r>
        <w:rPr>
          <w:color w:val="4D4D4F"/>
          <w:spacing w:val="1"/>
        </w:rPr>
        <w:t> </w:t>
      </w:r>
      <w:r>
        <w:rPr>
          <w:color w:val="4D4D4F"/>
        </w:rPr>
        <w:t>institutions more</w:t>
      </w:r>
      <w:r>
        <w:rPr>
          <w:color w:val="4D4D4F"/>
          <w:spacing w:val="1"/>
        </w:rPr>
        <w:t> </w:t>
      </w:r>
      <w:r>
        <w:rPr>
          <w:color w:val="4D4D4F"/>
        </w:rPr>
        <w:t>financially</w:t>
      </w:r>
      <w:r>
        <w:rPr>
          <w:color w:val="4D4D4F"/>
          <w:spacing w:val="1"/>
        </w:rPr>
        <w:t> </w:t>
      </w:r>
      <w:r>
        <w:rPr>
          <w:color w:val="4D4D4F"/>
        </w:rPr>
        <w:t>vulnerable to an economic</w:t>
      </w:r>
      <w:r>
        <w:rPr>
          <w:color w:val="4D4D4F"/>
          <w:spacing w:val="1"/>
        </w:rPr>
        <w:t> </w:t>
      </w:r>
      <w:r>
        <w:rPr>
          <w:color w:val="4D4D4F"/>
        </w:rPr>
        <w:t>downturn. Recent proposed</w:t>
      </w:r>
      <w:r>
        <w:rPr>
          <w:color w:val="4D4D4F"/>
          <w:spacing w:val="-52"/>
        </w:rPr>
        <w:t> </w:t>
      </w:r>
      <w:r>
        <w:rPr>
          <w:color w:val="4D4D4F"/>
        </w:rPr>
        <w:t>revisions to the Guideline</w:t>
      </w:r>
      <w:r>
        <w:rPr>
          <w:color w:val="4D4D4F"/>
          <w:spacing w:val="1"/>
        </w:rPr>
        <w:t> </w:t>
      </w:r>
      <w:r>
        <w:rPr>
          <w:color w:val="4D4D4F"/>
        </w:rPr>
        <w:t>B-20 by the</w:t>
      </w:r>
      <w:r>
        <w:rPr>
          <w:color w:val="4D4D4F"/>
          <w:spacing w:val="1"/>
        </w:rPr>
        <w:t> </w:t>
      </w:r>
      <w:r>
        <w:rPr>
          <w:color w:val="4D4D4F"/>
        </w:rPr>
        <w:t>Office of the</w:t>
      </w:r>
      <w:r>
        <w:rPr>
          <w:color w:val="4D4D4F"/>
          <w:spacing w:val="1"/>
        </w:rPr>
        <w:t> </w:t>
      </w:r>
      <w:r>
        <w:rPr>
          <w:color w:val="4D4D4F"/>
        </w:rPr>
        <w:t>Superintendent of Financial Institutions are welcome</w:t>
      </w:r>
      <w:r>
        <w:rPr>
          <w:color w:val="4D4D4F"/>
          <w:spacing w:val="1"/>
        </w:rPr>
        <w:t> </w:t>
      </w:r>
      <w:r>
        <w:rPr>
          <w:color w:val="4D4D4F"/>
        </w:rPr>
        <w:t>steps</w:t>
      </w:r>
      <w:r>
        <w:rPr>
          <w:color w:val="4D4D4F"/>
          <w:spacing w:val="-1"/>
        </w:rPr>
        <w:t> </w:t>
      </w:r>
      <w:r>
        <w:rPr>
          <w:color w:val="4D4D4F"/>
        </w:rPr>
        <w:t>to help reduce these risks.</w:t>
      </w:r>
    </w:p>
    <w:p>
      <w:pPr>
        <w:pStyle w:val="BodyText"/>
        <w:spacing w:line="249" w:lineRule="auto" w:before="127"/>
        <w:ind w:left="227" w:right="236"/>
      </w:pPr>
      <w:r>
        <w:rPr>
          <w:color w:val="4D4D4F"/>
        </w:rPr>
        <w:t>If</w:t>
      </w:r>
      <w:r>
        <w:rPr>
          <w:color w:val="4D4D4F"/>
          <w:spacing w:val="-3"/>
        </w:rPr>
        <w:t> </w:t>
      </w:r>
      <w:r>
        <w:rPr>
          <w:color w:val="4D4D4F"/>
        </w:rPr>
        <w:t>excess</w:t>
      </w:r>
      <w:r>
        <w:rPr>
          <w:color w:val="4D4D4F"/>
          <w:spacing w:val="-2"/>
        </w:rPr>
        <w:t> </w:t>
      </w:r>
      <w:r>
        <w:rPr>
          <w:color w:val="4D4D4F"/>
        </w:rPr>
        <w:t>housing</w:t>
      </w:r>
      <w:r>
        <w:rPr>
          <w:color w:val="4D4D4F"/>
          <w:spacing w:val="-2"/>
        </w:rPr>
        <w:t> </w:t>
      </w:r>
      <w:r>
        <w:rPr>
          <w:color w:val="4D4D4F"/>
        </w:rPr>
        <w:t>is</w:t>
      </w:r>
      <w:r>
        <w:rPr>
          <w:color w:val="4D4D4F"/>
          <w:spacing w:val="-2"/>
        </w:rPr>
        <w:t> </w:t>
      </w:r>
      <w:r>
        <w:rPr>
          <w:color w:val="4D4D4F"/>
        </w:rPr>
        <w:t>built</w:t>
      </w:r>
      <w:r>
        <w:rPr>
          <w:color w:val="4D4D4F"/>
          <w:spacing w:val="-2"/>
        </w:rPr>
        <w:t> </w:t>
      </w:r>
      <w:r>
        <w:rPr>
          <w:color w:val="4D4D4F"/>
        </w:rPr>
        <w:t>relative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a</w:t>
      </w:r>
      <w:r>
        <w:rPr>
          <w:color w:val="4D4D4F"/>
          <w:spacing w:val="-2"/>
        </w:rPr>
        <w:t> </w:t>
      </w:r>
      <w:r>
        <w:rPr>
          <w:color w:val="4D4D4F"/>
        </w:rPr>
        <w:t>more</w:t>
      </w:r>
      <w:r>
        <w:rPr>
          <w:color w:val="4D4D4F"/>
          <w:spacing w:val="-2"/>
        </w:rPr>
        <w:t> </w:t>
      </w:r>
      <w:r>
        <w:rPr>
          <w:color w:val="4D4D4F"/>
        </w:rPr>
        <w:t>durable</w:t>
      </w:r>
      <w:r>
        <w:rPr>
          <w:color w:val="4D4D4F"/>
          <w:spacing w:val="-2"/>
        </w:rPr>
        <w:t> </w:t>
      </w:r>
      <w:r>
        <w:rPr>
          <w:color w:val="4D4D4F"/>
        </w:rPr>
        <w:t>level</w:t>
      </w:r>
      <w:r>
        <w:rPr>
          <w:color w:val="4D4D4F"/>
          <w:spacing w:val="-53"/>
        </w:rPr>
        <w:t> </w:t>
      </w:r>
      <w:r>
        <w:rPr>
          <w:color w:val="4D4D4F"/>
        </w:rPr>
        <w:t>of long-term demand, there could be an exaggerated</w:t>
      </w:r>
      <w:r>
        <w:rPr>
          <w:color w:val="4D4D4F"/>
          <w:spacing w:val="1"/>
        </w:rPr>
        <w:t> </w:t>
      </w:r>
      <w:r>
        <w:rPr>
          <w:color w:val="4D4D4F"/>
        </w:rPr>
        <w:t>cycle in housing activity. As a result, house prices,</w:t>
      </w:r>
      <w:r>
        <w:rPr>
          <w:color w:val="4D4D4F"/>
          <w:spacing w:val="1"/>
        </w:rPr>
        <w:t> </w:t>
      </w:r>
      <w:r>
        <w:rPr>
          <w:color w:val="4D4D4F"/>
        </w:rPr>
        <w:t>residential investment and consumption spending could</w:t>
      </w:r>
      <w:r>
        <w:rPr>
          <w:color w:val="4D4D4F"/>
          <w:spacing w:val="-53"/>
        </w:rPr>
        <w:t> </w:t>
      </w:r>
      <w:r>
        <w:rPr>
          <w:color w:val="4D4D4F"/>
        </w:rPr>
        <w:t>decline.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  <w:cols w:num="2" w:equalWidth="0">
            <w:col w:w="5313" w:space="40"/>
            <w:col w:w="5547"/>
          </w:cols>
        </w:sectPr>
      </w:pPr>
    </w:p>
    <w:p>
      <w:pPr>
        <w:pStyle w:val="BodyText"/>
      </w:pPr>
    </w:p>
    <w:p>
      <w:pPr>
        <w:pStyle w:val="BodyText"/>
        <w:rPr>
          <w:sz w:val="18"/>
        </w:rPr>
      </w:pPr>
    </w:p>
    <w:p>
      <w:pPr>
        <w:pStyle w:val="Heading2"/>
        <w:spacing w:before="113"/>
      </w:pPr>
      <w:bookmarkStart w:name="_TOC_250011" w:id="31"/>
      <w:bookmarkStart w:name="Significant economic slack in some secto" w:id="32"/>
      <w:r>
        <w:rPr/>
      </w:r>
      <w:r>
        <w:rPr>
          <w:color w:val="006976"/>
          <w:spacing w:val="-7"/>
        </w:rPr>
        <w:t>Significant</w:t>
      </w:r>
      <w:r>
        <w:rPr>
          <w:color w:val="006976"/>
          <w:spacing w:val="-31"/>
        </w:rPr>
        <w:t> </w:t>
      </w:r>
      <w:r>
        <w:rPr>
          <w:color w:val="006976"/>
          <w:spacing w:val="-7"/>
        </w:rPr>
        <w:t>economic</w:t>
      </w:r>
      <w:r>
        <w:rPr>
          <w:color w:val="006976"/>
          <w:spacing w:val="-31"/>
        </w:rPr>
        <w:t> </w:t>
      </w:r>
      <w:r>
        <w:rPr>
          <w:color w:val="006976"/>
          <w:spacing w:val="-7"/>
        </w:rPr>
        <w:t>slack</w:t>
      </w:r>
      <w:r>
        <w:rPr>
          <w:color w:val="006976"/>
          <w:spacing w:val="-30"/>
        </w:rPr>
        <w:t> </w:t>
      </w:r>
      <w:r>
        <w:rPr>
          <w:color w:val="006976"/>
          <w:spacing w:val="-6"/>
        </w:rPr>
        <w:t>in</w:t>
      </w:r>
      <w:r>
        <w:rPr>
          <w:color w:val="006976"/>
          <w:spacing w:val="-31"/>
        </w:rPr>
        <w:t> </w:t>
      </w:r>
      <w:r>
        <w:rPr>
          <w:color w:val="006976"/>
          <w:spacing w:val="-6"/>
        </w:rPr>
        <w:t>some</w:t>
      </w:r>
      <w:r>
        <w:rPr>
          <w:color w:val="006976"/>
          <w:spacing w:val="-30"/>
        </w:rPr>
        <w:t> </w:t>
      </w:r>
      <w:bookmarkEnd w:id="31"/>
      <w:r>
        <w:rPr>
          <w:color w:val="006976"/>
          <w:spacing w:val="-6"/>
        </w:rPr>
        <w:t>sectors</w:t>
      </w:r>
    </w:p>
    <w:p>
      <w:pPr>
        <w:pStyle w:val="BodyText"/>
        <w:spacing w:line="249" w:lineRule="auto" w:before="49"/>
        <w:ind w:left="2020" w:right="2291"/>
      </w:pPr>
      <w:r>
        <w:rPr>
          <w:color w:val="4D4D4F"/>
        </w:rPr>
        <w:t>The labour market remains difficult for many Canadians. Strong job gains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February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2"/>
        </w:rPr>
        <w:t> </w:t>
      </w:r>
      <w:r>
        <w:rPr>
          <w:color w:val="4D4D4F"/>
        </w:rPr>
        <w:t>March</w:t>
      </w:r>
      <w:r>
        <w:rPr>
          <w:color w:val="4D4D4F"/>
          <w:spacing w:val="2"/>
        </w:rPr>
        <w:t> </w:t>
      </w:r>
      <w:r>
        <w:rPr>
          <w:color w:val="4D4D4F"/>
        </w:rPr>
        <w:t>2021</w:t>
      </w:r>
      <w:r>
        <w:rPr>
          <w:color w:val="4D4D4F"/>
          <w:spacing w:val="2"/>
        </w:rPr>
        <w:t> </w:t>
      </w:r>
      <w:r>
        <w:rPr>
          <w:color w:val="4D4D4F"/>
        </w:rPr>
        <w:t>followed</w:t>
      </w:r>
      <w:r>
        <w:rPr>
          <w:color w:val="4D4D4F"/>
          <w:spacing w:val="2"/>
        </w:rPr>
        <w:t> </w:t>
      </w:r>
      <w:r>
        <w:rPr>
          <w:color w:val="4D4D4F"/>
        </w:rPr>
        <w:t>large</w:t>
      </w:r>
      <w:r>
        <w:rPr>
          <w:color w:val="4D4D4F"/>
          <w:spacing w:val="2"/>
        </w:rPr>
        <w:t> </w:t>
      </w:r>
      <w:r>
        <w:rPr>
          <w:color w:val="4D4D4F"/>
        </w:rPr>
        <w:t>losses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2"/>
        </w:rPr>
        <w:t> </w:t>
      </w:r>
      <w:r>
        <w:rPr>
          <w:color w:val="4D4D4F"/>
        </w:rPr>
        <w:t>previous</w:t>
      </w:r>
      <w:r>
        <w:rPr>
          <w:color w:val="4D4D4F"/>
          <w:spacing w:val="1"/>
        </w:rPr>
        <w:t> </w:t>
      </w:r>
      <w:r>
        <w:rPr>
          <w:color w:val="4D4D4F"/>
        </w:rPr>
        <w:t>months,</w:t>
      </w:r>
      <w:r>
        <w:rPr>
          <w:color w:val="4D4D4F"/>
          <w:spacing w:val="1"/>
        </w:rPr>
        <w:t> </w:t>
      </w:r>
      <w:r>
        <w:rPr>
          <w:color w:val="4D4D4F"/>
        </w:rPr>
        <w:t>with the swings driven mostly by changes in pandemic-related restrictions.</w:t>
      </w:r>
      <w:r>
        <w:rPr>
          <w:color w:val="4D4D4F"/>
          <w:spacing w:val="-52"/>
        </w:rPr>
        <w:t> </w:t>
      </w:r>
      <w:r>
        <w:rPr>
          <w:color w:val="4D4D4F"/>
        </w:rPr>
        <w:t>The tightening of containment measures in April is expected to lead to</w:t>
      </w:r>
      <w:r>
        <w:rPr>
          <w:color w:val="4D4D4F"/>
          <w:spacing w:val="1"/>
        </w:rPr>
        <w:t> </w:t>
      </w:r>
      <w:r>
        <w:rPr>
          <w:color w:val="4D4D4F"/>
        </w:rPr>
        <w:t>another wave of job losses, mostly in low-wage and part-time work, before</w:t>
      </w:r>
      <w:r>
        <w:rPr>
          <w:color w:val="4D4D4F"/>
          <w:spacing w:val="-53"/>
        </w:rPr>
        <w:t> </w:t>
      </w:r>
      <w:r>
        <w:rPr>
          <w:color w:val="4D4D4F"/>
        </w:rPr>
        <w:t>employment</w:t>
      </w:r>
      <w:r>
        <w:rPr>
          <w:color w:val="4D4D4F"/>
          <w:spacing w:val="-1"/>
        </w:rPr>
        <w:t> </w:t>
      </w:r>
      <w:r>
        <w:rPr>
          <w:color w:val="4D4D4F"/>
        </w:rPr>
        <w:t>rebounds later in</w:t>
      </w:r>
      <w:r>
        <w:rPr>
          <w:color w:val="4D4D4F"/>
          <w:spacing w:val="-1"/>
        </w:rPr>
        <w:t> </w:t>
      </w:r>
      <w:r>
        <w:rPr>
          <w:color w:val="4D4D4F"/>
        </w:rPr>
        <w:t>the second quarter.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218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791" w:footer="0" w:top="1220" w:bottom="280" w:left="660" w:right="680"/>
        </w:sectPr>
      </w:pPr>
    </w:p>
    <w:p>
      <w:pPr>
        <w:spacing w:before="58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8:</w:t>
      </w:r>
      <w:r>
        <w:rPr>
          <w:b/>
          <w:color w:val="006974"/>
          <w:spacing w:val="-3"/>
          <w:sz w:val="18"/>
        </w:rPr>
        <w:t> </w:t>
      </w:r>
      <w:r>
        <w:rPr>
          <w:b/>
          <w:spacing w:val="-2"/>
          <w:sz w:val="18"/>
        </w:rPr>
        <w:t>Impacts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employment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remain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uneven</w:t>
      </w:r>
    </w:p>
    <w:p>
      <w:pPr>
        <w:spacing w:before="5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Monthly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68" w:lineRule="auto" w:before="139"/>
        <w:ind w:left="420" w:right="0" w:hanging="180"/>
        <w:jc w:val="left"/>
        <w:rPr>
          <w:sz w:val="14"/>
        </w:rPr>
      </w:pPr>
      <w:r>
        <w:rPr>
          <w:color w:val="4D4D4F"/>
          <w:sz w:val="14"/>
        </w:rPr>
        <w:t>a.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gender,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index: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February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seasonally adjusted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"/>
        <w:rPr>
          <w:sz w:val="19"/>
        </w:rPr>
      </w:pPr>
    </w:p>
    <w:p>
      <w:pPr>
        <w:spacing w:line="314" w:lineRule="auto" w:before="0"/>
        <w:ind w:left="344" w:right="21" w:hanging="105"/>
        <w:jc w:val="left"/>
        <w:rPr>
          <w:sz w:val="14"/>
        </w:rPr>
      </w:pPr>
      <w:r>
        <w:rPr/>
        <w:pict>
          <v:group style="position:absolute;margin-left:45pt;margin-top:14.302747pt;width:232.75pt;height:138.75pt;mso-position-horizontal-relative:page;mso-position-vertical-relative:paragraph;z-index:-17863168" id="docshapegroup219" coordorigin="900,286" coordsize="4655,2775">
            <v:line style="position:absolute" from="5548,3054" to="5548,294" stroked="true" strokeweight=".75pt" strokecolor="#000000">
              <v:stroke dashstyle="solid"/>
            </v:line>
            <v:shape style="position:absolute;left:5467;top:293;width:80;height:2760" id="docshape220" coordorigin="5468,294" coordsize="80,2760" path="m5468,3054l5548,3054m5468,2501l5548,2501m5468,1950l5548,1950m5468,1397l5548,1397m5468,846l5548,846m5468,294l5548,294e" filled="false" stroked="true" strokeweight=".75pt" strokecolor="#000000">
              <v:path arrowok="t"/>
              <v:stroke dashstyle="solid"/>
            </v:shape>
            <v:shape style="position:absolute;left:907;top:293;width:4640;height:2760" id="docshape221" coordorigin="908,294" coordsize="4640,2760" path="m908,3054l908,294m908,3054l988,3054m908,2501l988,2501m908,1950l988,1950m908,1397l988,1397m908,846l988,846m908,294l988,294m908,3054l5548,3054e" filled="false" stroked="true" strokeweight=".75pt" strokecolor="#000000">
              <v:path arrowok="t"/>
              <v:stroke dashstyle="solid"/>
            </v:shape>
            <v:shape style="position:absolute;left:1023;top:2973;width:4408;height:80" id="docshape222" coordorigin="1023,2974" coordsize="4408,80" path="m1023,3014l1023,3054m1338,3014l1338,3054m1653,3014l1653,3054m1968,3014l1968,3054m2282,3014l2282,3054m2598,3014l2598,3054m2912,3014l2912,3054m3228,3014l3228,3054m3542,3014l3542,3054m3856,3014l3856,3054m4172,3014l4172,3054m4486,2974l4486,3054m4802,3014l4802,3054m5116,3014l5116,3054m5431,3014l5431,3054e" filled="false" stroked="true" strokeweight=".75pt" strokecolor="#000000">
              <v:path arrowok="t"/>
              <v:stroke dashstyle="solid"/>
            </v:shape>
            <v:shape style="position:absolute;left:1180;top:845;width:4094;height:701" id="docshape223" coordorigin="1181,846" coordsize="4094,701" path="m1181,846l1495,1040,1811,1546,2125,1459,2440,1234,2755,1142,3069,1091,3385,1010,3699,979,4015,968,4329,970,4645,1006,4959,953,5274,891e" filled="false" stroked="true" strokeweight="1.25pt" strokecolor="#8cb861">
              <v:path arrowok="t"/>
              <v:stroke dashstyle="solid"/>
            </v:shape>
            <v:shape style="position:absolute;left:1180;top:845;width:4094;height:1711" id="docshape224" coordorigin="1181,846" coordsize="4094,1711" path="m1181,846l1495,1598,1811,2556,2125,2397,2440,1882,2755,1716,3069,1635,3385,1337,3699,1275,4015,1237,4329,1322,4645,1486,4959,1247,5274,1010e" filled="false" stroked="true" strokeweight="1.25pt" strokecolor="#69bade">
              <v:path arrowok="t"/>
              <v:stroke dashstyle="solid"/>
            </v:shape>
            <v:shape style="position:absolute;left:1180;top:845;width:4094;height:2078" id="docshape225" coordorigin="1181,846" coordsize="4094,2078" path="m1181,846l1495,1860,1811,2923,2125,2889,2440,2287,2755,1836,3069,1668,3385,1415,3699,1465,4015,1427,4329,1515,4645,1808,4959,1622,5274,1369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110</w:t>
      </w: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13"/>
        </w:rPr>
      </w:pPr>
    </w:p>
    <w:p>
      <w:pPr>
        <w:spacing w:before="0"/>
        <w:ind w:left="344" w:right="0" w:firstLine="0"/>
        <w:jc w:val="left"/>
        <w:rPr>
          <w:sz w:val="14"/>
        </w:rPr>
      </w:pPr>
      <w:r>
        <w:rPr>
          <w:sz w:val="14"/>
        </w:rPr>
        <w:t>100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4"/>
        <w:rPr>
          <w:sz w:val="19"/>
        </w:rPr>
      </w:pPr>
    </w:p>
    <w:p>
      <w:pPr>
        <w:spacing w:line="223" w:lineRule="auto" w:before="0"/>
        <w:ind w:left="420" w:right="0" w:hanging="181"/>
        <w:jc w:val="left"/>
        <w:rPr>
          <w:sz w:val="14"/>
        </w:rPr>
      </w:pPr>
      <w:r>
        <w:rPr>
          <w:color w:val="4D4D4F"/>
          <w:sz w:val="14"/>
        </w:rPr>
        <w:t>b.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Employment</w:t>
      </w:r>
      <w:r>
        <w:rPr>
          <w:color w:val="4D4D4F"/>
          <w:position w:val="-1"/>
          <w:sz w:val="20"/>
        </w:rPr>
        <w:t>*</w:t>
      </w:r>
      <w:r>
        <w:rPr>
          <w:color w:val="4D4D4F"/>
          <w:spacing w:val="-8"/>
          <w:position w:val="-1"/>
          <w:sz w:val="20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wage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level,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index: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February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not seasonally adjusted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3"/>
      </w:pPr>
    </w:p>
    <w:p>
      <w:pPr>
        <w:spacing w:line="321" w:lineRule="auto" w:before="0"/>
        <w:ind w:left="344" w:right="359" w:hanging="105"/>
        <w:jc w:val="left"/>
        <w:rPr>
          <w:sz w:val="14"/>
        </w:rPr>
      </w:pPr>
      <w:r>
        <w:rPr/>
        <w:pict>
          <v:group style="position:absolute;margin-left:312.246613pt;margin-top:14.107044pt;width:232.5pt;height:138.75pt;mso-position-horizontal-relative:page;mso-position-vertical-relative:paragraph;z-index:-17862656" id="docshapegroup226" coordorigin="6245,282" coordsize="4650,2775">
            <v:line style="position:absolute" from="10887,3049" to="10887,290" stroked="true" strokeweight=".75pt" strokecolor="#000000">
              <v:stroke dashstyle="solid"/>
            </v:line>
            <v:shape style="position:absolute;left:10807;top:289;width:80;height:2760" id="docshape227" coordorigin="10807,290" coordsize="80,2760" path="m10807,3049l10887,3049m10807,2502l10887,2502m10807,1951l10887,1951m10807,1400l10887,1400m10807,849l10887,849m10807,290l10887,290e" filled="false" stroked="true" strokeweight=".75pt" strokecolor="#000000">
              <v:path arrowok="t"/>
              <v:stroke dashstyle="solid"/>
            </v:shape>
            <v:shape style="position:absolute;left:6252;top:289;width:4635;height:2760" id="docshape228" coordorigin="6252,290" coordsize="4635,2760" path="m6252,3049l6252,290m6252,3049l6332,3049m6252,2502l6332,2502m6252,1951l6332,1951m6252,1400l6332,1400m6252,849l6332,849m6252,290l6332,290m6252,3049l10887,3049e" filled="false" stroked="true" strokeweight=".75pt" strokecolor="#000000">
              <v:path arrowok="t"/>
              <v:stroke dashstyle="solid"/>
            </v:shape>
            <v:line style="position:absolute" from="10771,3018" to="10771,3049" stroked="true" strokeweight=".75pt" strokecolor="#000000">
              <v:stroke dashstyle="solid"/>
            </v:line>
            <v:line style="position:absolute" from="10146,3018" to="10146,3049" stroked="true" strokeweight=".75pt" strokecolor="#000000">
              <v:stroke dashstyle="solid"/>
            </v:line>
            <v:line style="position:absolute" from="9508,3018" to="9508,3049" stroked="true" strokeweight=".75pt" strokecolor="#000000">
              <v:stroke dashstyle="solid"/>
            </v:line>
            <v:line style="position:absolute" from="8888,3018" to="8888,3049" stroked="true" strokeweight=".75pt" strokecolor="#000000">
              <v:stroke dashstyle="solid"/>
            </v:line>
            <v:line style="position:absolute" from="8249,3018" to="8249,3049" stroked="true" strokeweight=".75pt" strokecolor="#000000">
              <v:stroke dashstyle="solid"/>
            </v:line>
            <v:line style="position:absolute" from="7630,3018" to="7630,3049" stroked="true" strokeweight=".75pt" strokecolor="#000000">
              <v:stroke dashstyle="solid"/>
            </v:line>
            <v:line style="position:absolute" from="6991,3018" to="6991,3049" stroked="true" strokeweight=".75pt" strokecolor="#000000">
              <v:stroke dashstyle="solid"/>
            </v:line>
            <v:line style="position:absolute" from="6368,3018" to="6368,3049" stroked="true" strokeweight=".75pt" strokecolor="#000000">
              <v:stroke dashstyle="solid"/>
            </v:line>
            <v:line style="position:absolute" from="10771,3009" to="10771,3049" stroked="true" strokeweight=".75pt" strokecolor="#000000">
              <v:stroke dashstyle="solid"/>
            </v:line>
            <v:line style="position:absolute" from="10456,3009" to="10456,3049" stroked="true" strokeweight=".75pt" strokecolor="#000000">
              <v:stroke dashstyle="solid"/>
            </v:line>
            <v:line style="position:absolute" from="10146,3009" to="10146,3049" stroked="true" strokeweight=".75pt" strokecolor="#000000">
              <v:stroke dashstyle="solid"/>
            </v:line>
            <v:line style="position:absolute" from="9837,2969" to="9837,3049" stroked="true" strokeweight=".75pt" strokecolor="#000000">
              <v:stroke dashstyle="solid"/>
            </v:line>
            <v:line style="position:absolute" from="9508,3009" to="9508,3049" stroked="true" strokeweight=".75pt" strokecolor="#000000">
              <v:stroke dashstyle="solid"/>
            </v:line>
            <v:line style="position:absolute" from="9198,3009" to="9198,3049" stroked="true" strokeweight=".75pt" strokecolor="#000000">
              <v:stroke dashstyle="solid"/>
            </v:line>
            <v:line style="position:absolute" from="8888,3009" to="8888,3049" stroked="true" strokeweight=".75pt" strokecolor="#000000">
              <v:stroke dashstyle="solid"/>
            </v:line>
            <v:line style="position:absolute" from="8578,3009" to="8578,3049" stroked="true" strokeweight=".75pt" strokecolor="#000000">
              <v:stroke dashstyle="solid"/>
            </v:line>
            <v:line style="position:absolute" from="8249,3009" to="8249,3049" stroked="true" strokeweight=".75pt" strokecolor="#000000">
              <v:stroke dashstyle="solid"/>
            </v:line>
            <v:line style="position:absolute" from="7939,3009" to="7939,3049" stroked="true" strokeweight=".75pt" strokecolor="#000000">
              <v:stroke dashstyle="solid"/>
            </v:line>
            <v:line style="position:absolute" from="7630,3009" to="7630,3049" stroked="true" strokeweight=".75pt" strokecolor="#000000">
              <v:stroke dashstyle="solid"/>
            </v:line>
            <v:line style="position:absolute" from="7320,3009" to="7320,3049" stroked="true" strokeweight=".75pt" strokecolor="#000000">
              <v:stroke dashstyle="solid"/>
            </v:line>
            <v:line style="position:absolute" from="6991,3009" to="6991,3049" stroked="true" strokeweight=".75pt" strokecolor="#000000">
              <v:stroke dashstyle="solid"/>
            </v:line>
            <v:line style="position:absolute" from="6681,3009" to="6681,3049" stroked="true" strokeweight=".75pt" strokecolor="#000000">
              <v:stroke dashstyle="solid"/>
            </v:line>
            <v:line style="position:absolute" from="6368,3009" to="6368,3049" stroked="true" strokeweight=".75pt" strokecolor="#000000">
              <v:stroke dashstyle="solid"/>
            </v:line>
            <v:shape style="position:absolute;left:6525;top:640;width:4089;height:899" id="docshape229" coordorigin="6525,640" coordsize="4089,899" path="m6525,849l6836,1062,7146,1539,7475,1311,7785,1009,8094,974,8404,885,8733,707,9043,671,9353,689,9662,671,9992,778,10301,707,10614,640e" filled="false" stroked="true" strokeweight="1.25pt" strokecolor="#67b8dc">
              <v:path arrowok="t"/>
              <v:stroke dashstyle="solid"/>
            </v:shape>
            <v:shape style="position:absolute;left:6525;top:841;width:4089;height:2100" id="docshape230" coordorigin="6525,842" coordsize="4089,2100" path="m6525,842l6836,1702,7146,2941,7475,2698,7785,2005,8094,1631,8404,1525,8733,1809,9043,1845,9353,1791,9662,1898,9992,2324,10301,2058,10614,1969e" filled="false" stroked="true" strokeweight="1.25pt" strokecolor="#cc4848">
              <v:path arrowok="t"/>
              <v:stroke dashstyle="solid"/>
            </v:shape>
            <w10:wrap type="none"/>
          </v:group>
        </w:pict>
      </w:r>
      <w:r>
        <w:rPr>
          <w:spacing w:val="-1"/>
          <w:sz w:val="14"/>
        </w:rPr>
        <w:t>Index</w:t>
      </w:r>
      <w:r>
        <w:rPr>
          <w:spacing w:val="-36"/>
          <w:sz w:val="14"/>
        </w:rPr>
        <w:t> </w:t>
      </w:r>
      <w:r>
        <w:rPr>
          <w:sz w:val="14"/>
        </w:rPr>
        <w:t>110</w:t>
      </w: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2"/>
        </w:rPr>
      </w:pPr>
    </w:p>
    <w:p>
      <w:pPr>
        <w:spacing w:before="0"/>
        <w:ind w:left="325" w:right="357" w:firstLine="0"/>
        <w:jc w:val="center"/>
        <w:rPr>
          <w:sz w:val="14"/>
        </w:rPr>
      </w:pPr>
      <w:r>
        <w:rPr>
          <w:sz w:val="14"/>
        </w:rPr>
        <w:t>100</w:t>
      </w:r>
    </w:p>
    <w:p>
      <w:pPr>
        <w:spacing w:after="0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4319" w:space="284"/>
            <w:col w:w="619" w:space="118"/>
            <w:col w:w="4068" w:space="535"/>
            <w:col w:w="957"/>
          </w:cols>
        </w:sectPr>
      </w:pPr>
    </w:p>
    <w:p>
      <w:pPr>
        <w:pStyle w:val="BodyText"/>
        <w:spacing w:before="5"/>
        <w:rPr>
          <w:sz w:val="24"/>
        </w:rPr>
      </w:pPr>
    </w:p>
    <w:p>
      <w:pPr>
        <w:tabs>
          <w:tab w:pos="10365" w:val="left" w:leader="none"/>
        </w:tabs>
        <w:spacing w:before="104"/>
        <w:ind w:left="5025" w:right="0" w:firstLine="0"/>
        <w:jc w:val="left"/>
        <w:rPr>
          <w:sz w:val="14"/>
        </w:rPr>
      </w:pPr>
      <w:r>
        <w:rPr>
          <w:sz w:val="14"/>
        </w:rPr>
        <w:t>90</w:t>
        <w:tab/>
        <w:t>90</w:t>
      </w:r>
    </w:p>
    <w:p>
      <w:pPr>
        <w:pStyle w:val="BodyText"/>
        <w:spacing w:before="7"/>
        <w:rPr>
          <w:sz w:val="24"/>
        </w:rPr>
      </w:pPr>
    </w:p>
    <w:p>
      <w:pPr>
        <w:tabs>
          <w:tab w:pos="10365" w:val="left" w:leader="none"/>
        </w:tabs>
        <w:spacing w:before="103"/>
        <w:ind w:left="5025" w:right="0" w:firstLine="0"/>
        <w:jc w:val="left"/>
        <w:rPr>
          <w:sz w:val="14"/>
        </w:rPr>
      </w:pPr>
      <w:r>
        <w:rPr>
          <w:sz w:val="14"/>
        </w:rPr>
        <w:t>80</w:t>
        <w:tab/>
        <w:t>80</w:t>
      </w:r>
    </w:p>
    <w:p>
      <w:pPr>
        <w:pStyle w:val="BodyText"/>
        <w:spacing w:before="8"/>
        <w:rPr>
          <w:sz w:val="24"/>
        </w:rPr>
      </w:pPr>
    </w:p>
    <w:p>
      <w:pPr>
        <w:tabs>
          <w:tab w:pos="10365" w:val="left" w:leader="none"/>
        </w:tabs>
        <w:spacing w:before="101"/>
        <w:ind w:left="5025" w:right="0" w:firstLine="0"/>
        <w:jc w:val="left"/>
        <w:rPr>
          <w:sz w:val="14"/>
        </w:rPr>
      </w:pPr>
      <w:r>
        <w:rPr>
          <w:sz w:val="14"/>
        </w:rPr>
        <w:t>70</w:t>
        <w:tab/>
        <w:t>70</w:t>
      </w:r>
    </w:p>
    <w:p>
      <w:pPr>
        <w:pStyle w:val="BodyText"/>
        <w:spacing w:before="10"/>
        <w:rPr>
          <w:sz w:val="24"/>
        </w:rPr>
      </w:pPr>
    </w:p>
    <w:p>
      <w:pPr>
        <w:spacing w:after="0"/>
        <w:rPr>
          <w:sz w:val="24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9"/>
        <w:rPr>
          <w:sz w:val="21"/>
        </w:rPr>
      </w:pPr>
    </w:p>
    <w:p>
      <w:pPr>
        <w:tabs>
          <w:tab w:pos="1042" w:val="left" w:leader="none"/>
          <w:tab w:pos="1673" w:val="left" w:leader="none"/>
          <w:tab w:pos="2297" w:val="left" w:leader="none"/>
          <w:tab w:pos="2934" w:val="left" w:leader="none"/>
          <w:tab w:pos="3539" w:val="left" w:leader="none"/>
          <w:tab w:pos="4186" w:val="left" w:leader="none"/>
        </w:tabs>
        <w:spacing w:before="0"/>
        <w:ind w:left="406" w:right="0" w:firstLine="0"/>
        <w:jc w:val="left"/>
        <w:rPr>
          <w:sz w:val="14"/>
        </w:rPr>
      </w:pPr>
      <w:r>
        <w:rPr>
          <w:sz w:val="14"/>
        </w:rPr>
        <w:t>Feb</w:t>
        <w:tab/>
        <w:t>Apr</w:t>
        <w:tab/>
        <w:t>Jun</w:t>
        <w:tab/>
        <w:t>Aug</w:t>
        <w:tab/>
        <w:t>Oct</w:t>
        <w:tab/>
        <w:t>Dec</w:t>
        <w:tab/>
        <w:t>Feb</w:t>
      </w:r>
    </w:p>
    <w:p>
      <w:pPr>
        <w:tabs>
          <w:tab w:pos="5367" w:val="left" w:leader="none"/>
        </w:tabs>
        <w:spacing w:line="158" w:lineRule="exact" w:before="99"/>
        <w:ind w:left="27" w:right="0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60</w:t>
        <w:tab/>
        <w:t>60</w:t>
      </w:r>
    </w:p>
    <w:p>
      <w:pPr>
        <w:tabs>
          <w:tab w:pos="643" w:val="left" w:leader="none"/>
          <w:tab w:pos="1245" w:val="left" w:leader="none"/>
          <w:tab w:pos="1875" w:val="left" w:leader="none"/>
          <w:tab w:pos="2525" w:val="left" w:leader="none"/>
          <w:tab w:pos="3150" w:val="left" w:leader="none"/>
          <w:tab w:pos="3786" w:val="left" w:leader="none"/>
        </w:tabs>
        <w:spacing w:line="155" w:lineRule="exact" w:before="0"/>
        <w:ind w:left="9" w:right="0" w:firstLine="0"/>
        <w:jc w:val="center"/>
        <w:rPr>
          <w:sz w:val="14"/>
        </w:rPr>
      </w:pPr>
      <w:r>
        <w:rPr>
          <w:sz w:val="14"/>
        </w:rPr>
        <w:t>Feb</w:t>
        <w:tab/>
        <w:t>Apr</w:t>
        <w:tab/>
        <w:t>Jun</w:t>
        <w:tab/>
        <w:t>Aug</w:t>
        <w:tab/>
        <w:t>Oct</w:t>
        <w:tab/>
        <w:t>Dec</w:t>
        <w:tab/>
        <w:t>Feb</w:t>
      </w:r>
    </w:p>
    <w:p>
      <w:pPr>
        <w:spacing w:after="0" w:line="155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4464" w:space="155"/>
            <w:col w:w="6281"/>
          </w:cols>
        </w:sectPr>
      </w:pPr>
    </w:p>
    <w:p>
      <w:pPr>
        <w:spacing w:before="1"/>
        <w:ind w:left="0" w:right="0" w:firstLine="0"/>
        <w:jc w:val="right"/>
        <w:rPr>
          <w:sz w:val="14"/>
        </w:rPr>
      </w:pPr>
      <w:r>
        <w:rPr>
          <w:sz w:val="14"/>
        </w:rPr>
        <w:t>2020</w:t>
      </w:r>
    </w:p>
    <w:p>
      <w:pPr>
        <w:spacing w:before="1"/>
        <w:ind w:left="0" w:right="38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2021</w:t>
      </w:r>
    </w:p>
    <w:p>
      <w:pPr>
        <w:spacing w:before="0"/>
        <w:ind w:left="0" w:right="0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2020</w:t>
      </w:r>
    </w:p>
    <w:p>
      <w:pPr>
        <w:spacing w:line="161" w:lineRule="exact" w:before="0"/>
        <w:ind w:left="1829" w:right="1080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2021</w:t>
      </w:r>
    </w:p>
    <w:p>
      <w:pPr>
        <w:spacing w:after="0" w:line="161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2257" w:space="40"/>
            <w:col w:w="2216" w:space="828"/>
            <w:col w:w="2257" w:space="40"/>
            <w:col w:w="3262"/>
          </w:cols>
        </w:sectPr>
      </w:pPr>
    </w:p>
    <w:p>
      <w:pPr>
        <w:tabs>
          <w:tab w:pos="2145" w:val="left" w:leader="none"/>
          <w:tab w:pos="3585" w:val="left" w:leader="none"/>
          <w:tab w:pos="5845" w:val="left" w:leader="none"/>
          <w:tab w:pos="7625" w:val="left" w:leader="none"/>
        </w:tabs>
        <w:spacing w:before="117"/>
        <w:ind w:left="505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3696" from="45.5pt,9.915921pt" to="56pt,9.91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865216" from="127.5pt,9.915921pt" to="138pt,9.915921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864704" from="199.5pt,9.915921pt" to="210pt,9.915921pt" stroked="true" strokeweight="1pt" strokecolor="#8cb861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864192" from="312.5pt,9.915921pt" to="323pt,9.91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863680" from="401.5pt,9.915921pt" to="412pt,9.915921pt" stroked="true" strokeweight="1pt" strokecolor="#69bade">
            <v:stroke dashstyle="solid"/>
            <w10:wrap type="none"/>
          </v:line>
        </w:pict>
      </w:r>
      <w:r>
        <w:rPr>
          <w:color w:val="4D4D4F"/>
          <w:spacing w:val="-1"/>
          <w:sz w:val="14"/>
        </w:rPr>
        <w:t>Women,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age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15–24</w:t>
        <w:tab/>
        <w:t>Men,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age</w:t>
      </w:r>
      <w:r>
        <w:rPr>
          <w:color w:val="4D4D4F"/>
          <w:spacing w:val="-9"/>
          <w:sz w:val="14"/>
        </w:rPr>
        <w:t> </w:t>
      </w:r>
      <w:r>
        <w:rPr>
          <w:color w:val="4D4D4F"/>
          <w:sz w:val="14"/>
        </w:rPr>
        <w:t>15–24</w:t>
        <w:tab/>
        <w:t>Adults,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age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25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older</w:t>
        <w:tab/>
      </w:r>
      <w:r>
        <w:rPr>
          <w:color w:val="4D4D4F"/>
          <w:spacing w:val="-1"/>
          <w:sz w:val="14"/>
        </w:rPr>
        <w:t>Low-wage</w:t>
      </w:r>
      <w:r>
        <w:rPr>
          <w:color w:val="4D4D4F"/>
          <w:spacing w:val="-9"/>
          <w:sz w:val="14"/>
        </w:rPr>
        <w:t> </w:t>
      </w:r>
      <w:r>
        <w:rPr>
          <w:color w:val="4D4D4F"/>
          <w:spacing w:val="-1"/>
          <w:sz w:val="14"/>
        </w:rPr>
        <w:t>employees</w:t>
        <w:tab/>
      </w:r>
      <w:r>
        <w:rPr>
          <w:color w:val="4D4D4F"/>
          <w:w w:val="95"/>
          <w:sz w:val="14"/>
        </w:rPr>
        <w:t>Other</w:t>
      </w:r>
      <w:r>
        <w:rPr>
          <w:color w:val="4D4D4F"/>
          <w:spacing w:val="11"/>
          <w:w w:val="95"/>
          <w:sz w:val="14"/>
        </w:rPr>
        <w:t> </w:t>
      </w:r>
      <w:r>
        <w:rPr>
          <w:color w:val="4D4D4F"/>
          <w:w w:val="95"/>
          <w:sz w:val="14"/>
        </w:rPr>
        <w:t>employees</w:t>
      </w:r>
    </w:p>
    <w:p>
      <w:pPr>
        <w:pStyle w:val="BodyText"/>
        <w:spacing w:before="7"/>
        <w:rPr>
          <w:sz w:val="15"/>
        </w:rPr>
      </w:pPr>
    </w:p>
    <w:p>
      <w:pPr>
        <w:spacing w:line="268" w:lineRule="auto" w:before="0"/>
        <w:ind w:left="400" w:right="1671" w:firstLine="0"/>
        <w:jc w:val="left"/>
        <w:rPr>
          <w:sz w:val="14"/>
        </w:rPr>
      </w:pPr>
      <w:r>
        <w:rPr/>
        <w:pict>
          <v:shape style="position:absolute;margin-left:45pt;margin-top:-.606079pt;width:4.7pt;height:13.9pt;mso-position-horizontal-relative:page;mso-position-vertical-relative:paragraph;z-index:15777280" type="#_x0000_t202" id="docshape231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Data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employees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only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exclude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who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self-employed.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Low-wage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employees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those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who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earn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less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than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$16.03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hour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(two-thirds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2019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annual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median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wage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$24.04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hour).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Seasonal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factors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have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contributed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dynamics.</w:t>
      </w:r>
    </w:p>
    <w:p>
      <w:pPr>
        <w:tabs>
          <w:tab w:pos="8809" w:val="left" w:leader="none"/>
        </w:tabs>
        <w:spacing w:before="39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March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4"/>
        <w:rPr>
          <w:sz w:val="12"/>
        </w:rPr>
      </w:pPr>
      <w:r>
        <w:rPr/>
        <w:pict>
          <v:shape style="position:absolute;margin-left:45pt;margin-top:8.343327pt;width:522pt;height:.1pt;mso-position-horizontal-relative:page;mso-position-vertical-relative:paragraph;z-index:-15684608;mso-wrap-distance-left:0;mso-wrap-distance-right:0" id="docshape232" coordorigin="900,167" coordsize="10440,0" path="m900,167l11340,16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33"/>
      </w:pPr>
      <w:r>
        <w:rPr>
          <w:color w:val="4D4D4F"/>
        </w:rPr>
        <w:t>Unemployment remains highest</w:t>
      </w:r>
      <w:r>
        <w:rPr>
          <w:color w:val="4D4D4F"/>
          <w:spacing w:val="1"/>
        </w:rPr>
        <w:t> </w:t>
      </w:r>
      <w:r>
        <w:rPr>
          <w:color w:val="4D4D4F"/>
        </w:rPr>
        <w:t>in sectors</w:t>
      </w:r>
      <w:r>
        <w:rPr>
          <w:color w:val="4D4D4F"/>
          <w:spacing w:val="1"/>
        </w:rPr>
        <w:t> </w:t>
      </w:r>
      <w:r>
        <w:rPr>
          <w:color w:val="4D4D4F"/>
        </w:rPr>
        <w:t>such as</w:t>
      </w:r>
      <w:r>
        <w:rPr>
          <w:color w:val="4D4D4F"/>
          <w:spacing w:val="1"/>
        </w:rPr>
        <w:t> </w:t>
      </w:r>
      <w:r>
        <w:rPr>
          <w:color w:val="4D4D4F"/>
        </w:rPr>
        <w:t>accommodation and</w:t>
      </w:r>
      <w:r>
        <w:rPr>
          <w:color w:val="4D4D4F"/>
          <w:spacing w:val="1"/>
        </w:rPr>
        <w:t> </w:t>
      </w:r>
      <w:r>
        <w:rPr>
          <w:color w:val="4D4D4F"/>
        </w:rPr>
        <w:t>food</w:t>
      </w:r>
      <w:r>
        <w:rPr>
          <w:color w:val="4D4D4F"/>
          <w:spacing w:val="1"/>
        </w:rPr>
        <w:t> </w:t>
      </w:r>
      <w:r>
        <w:rPr>
          <w:color w:val="4D4D4F"/>
        </w:rPr>
        <w:t>services and retail. Low-wage workers, women and young people continue to</w:t>
      </w:r>
      <w:r>
        <w:rPr>
          <w:color w:val="4D4D4F"/>
          <w:spacing w:val="-53"/>
        </w:rPr>
        <w:t> </w:t>
      </w:r>
      <w:r>
        <w:rPr>
          <w:color w:val="4D4D4F"/>
        </w:rPr>
        <w:t>be the most affected (</w:t>
      </w:r>
      <w:r>
        <w:rPr>
          <w:b/>
          <w:color w:val="4D4D4F"/>
        </w:rPr>
        <w:t>Chart 8</w:t>
      </w:r>
      <w:r>
        <w:rPr>
          <w:color w:val="4D4D4F"/>
        </w:rPr>
        <w:t>). The latest spike in COVID-19 cases will likely</w:t>
      </w:r>
      <w:r>
        <w:rPr>
          <w:color w:val="4D4D4F"/>
          <w:spacing w:val="-53"/>
        </w:rPr>
        <w:t> </w:t>
      </w:r>
      <w:r>
        <w:rPr>
          <w:color w:val="4D4D4F"/>
        </w:rPr>
        <w:t>delay the recovery</w:t>
      </w:r>
      <w:r>
        <w:rPr>
          <w:color w:val="4D4D4F"/>
          <w:spacing w:val="1"/>
        </w:rPr>
        <w:t> </w:t>
      </w:r>
      <w:r>
        <w:rPr>
          <w:color w:val="4D4D4F"/>
        </w:rPr>
        <w:t>in high-contact sectors,</w:t>
      </w:r>
      <w:r>
        <w:rPr>
          <w:color w:val="4D4D4F"/>
          <w:spacing w:val="1"/>
        </w:rPr>
        <w:t> </w:t>
      </w:r>
      <w:r>
        <w:rPr>
          <w:color w:val="4D4D4F"/>
        </w:rPr>
        <w:t>prolonging unevenness 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labour</w:t>
      </w:r>
      <w:r>
        <w:rPr>
          <w:color w:val="4D4D4F"/>
          <w:spacing w:val="-1"/>
        </w:rPr>
        <w:t> </w:t>
      </w:r>
      <w:r>
        <w:rPr>
          <w:color w:val="4D4D4F"/>
        </w:rPr>
        <w:t>market recovery.</w:t>
      </w:r>
    </w:p>
    <w:p>
      <w:pPr>
        <w:pStyle w:val="BodyText"/>
        <w:spacing w:line="249" w:lineRule="auto" w:before="124"/>
        <w:ind w:left="2020" w:right="2475"/>
      </w:pPr>
      <w:r>
        <w:rPr>
          <w:color w:val="4D4D4F"/>
        </w:rPr>
        <w:t>Roughly 300,000</w:t>
      </w:r>
      <w:r>
        <w:rPr>
          <w:color w:val="4D4D4F"/>
          <w:spacing w:val="1"/>
        </w:rPr>
        <w:t> </w:t>
      </w:r>
      <w:r>
        <w:rPr>
          <w:color w:val="4D4D4F"/>
        </w:rPr>
        <w:t>additional people</w:t>
      </w:r>
      <w:r>
        <w:rPr>
          <w:color w:val="4D4D4F"/>
          <w:spacing w:val="1"/>
        </w:rPr>
        <w:t> </w:t>
      </w:r>
      <w:r>
        <w:rPr>
          <w:color w:val="4D4D4F"/>
        </w:rPr>
        <w:t>would need</w:t>
      </w:r>
      <w:r>
        <w:rPr>
          <w:color w:val="4D4D4F"/>
          <w:spacing w:val="1"/>
        </w:rPr>
        <w:t> </w:t>
      </w:r>
      <w:r>
        <w:rPr>
          <w:color w:val="4D4D4F"/>
        </w:rPr>
        <w:t>to be</w:t>
      </w:r>
      <w:r>
        <w:rPr>
          <w:color w:val="4D4D4F"/>
          <w:spacing w:val="1"/>
        </w:rPr>
        <w:t> </w:t>
      </w:r>
      <w:r>
        <w:rPr>
          <w:color w:val="4D4D4F"/>
        </w:rPr>
        <w:t>hired just</w:t>
      </w:r>
      <w:r>
        <w:rPr>
          <w:color w:val="4D4D4F"/>
          <w:spacing w:val="1"/>
        </w:rPr>
        <w:t> </w:t>
      </w:r>
      <w:r>
        <w:rPr>
          <w:color w:val="4D4D4F"/>
        </w:rPr>
        <w:t>to reach</w:t>
      </w:r>
      <w:r>
        <w:rPr>
          <w:color w:val="4D4D4F"/>
          <w:spacing w:val="1"/>
        </w:rPr>
        <w:t> </w:t>
      </w:r>
      <w:r>
        <w:rPr>
          <w:color w:val="4D4D4F"/>
        </w:rPr>
        <w:t>the pre-pandemic employment level.</w:t>
      </w:r>
      <w:r>
        <w:rPr>
          <w:b/>
          <w:color w:val="006976"/>
          <w:position w:val="7"/>
          <w:sz w:val="11"/>
        </w:rPr>
        <w:t>1 </w:t>
      </w:r>
      <w:r>
        <w:rPr>
          <w:color w:val="4D4D4F"/>
        </w:rPr>
        <w:t>However, given population growth,</w:t>
      </w:r>
      <w:r>
        <w:rPr>
          <w:color w:val="4D4D4F"/>
          <w:spacing w:val="-53"/>
        </w:rPr>
        <w:t> </w:t>
      </w:r>
      <w:r>
        <w:rPr>
          <w:color w:val="4D4D4F"/>
        </w:rPr>
        <w:t>to return the employment rate to where it was before the pandemic, the</w:t>
      </w:r>
      <w:r>
        <w:rPr>
          <w:color w:val="4D4D4F"/>
          <w:spacing w:val="1"/>
        </w:rPr>
        <w:t> </w:t>
      </w:r>
      <w:r>
        <w:rPr>
          <w:color w:val="4D4D4F"/>
        </w:rPr>
        <w:t>increase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jobs would</w:t>
      </w:r>
      <w:r>
        <w:rPr>
          <w:color w:val="4D4D4F"/>
          <w:spacing w:val="-1"/>
        </w:rPr>
        <w:t> </w:t>
      </w:r>
      <w:r>
        <w:rPr>
          <w:color w:val="4D4D4F"/>
        </w:rPr>
        <w:t>actually</w:t>
      </w:r>
      <w:r>
        <w:rPr>
          <w:color w:val="4D4D4F"/>
          <w:spacing w:val="-1"/>
        </w:rPr>
        <w:t> </w:t>
      </w:r>
      <w:r>
        <w:rPr>
          <w:color w:val="4D4D4F"/>
        </w:rPr>
        <w:t>need to</w:t>
      </w:r>
      <w:r>
        <w:rPr>
          <w:color w:val="4D4D4F"/>
          <w:spacing w:val="-1"/>
        </w:rPr>
        <w:t> </w:t>
      </w:r>
      <w:r>
        <w:rPr>
          <w:color w:val="4D4D4F"/>
        </w:rPr>
        <w:t>be</w:t>
      </w:r>
      <w:r>
        <w:rPr>
          <w:color w:val="4D4D4F"/>
          <w:spacing w:val="-1"/>
        </w:rPr>
        <w:t> </w:t>
      </w:r>
      <w:r>
        <w:rPr>
          <w:color w:val="4D4D4F"/>
        </w:rPr>
        <w:t>larger—roughly 475,000.</w:t>
      </w:r>
    </w:p>
    <w:p>
      <w:pPr>
        <w:pStyle w:val="BodyText"/>
        <w:spacing w:line="249" w:lineRule="auto" w:before="3"/>
        <w:ind w:left="2020" w:right="2000"/>
      </w:pPr>
      <w:r>
        <w:rPr>
          <w:color w:val="4D4D4F"/>
        </w:rPr>
        <w:t>Meanwhile,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unemployment</w:t>
      </w:r>
      <w:r>
        <w:rPr>
          <w:color w:val="4D4D4F"/>
          <w:spacing w:val="-3"/>
        </w:rPr>
        <w:t> </w:t>
      </w:r>
      <w:r>
        <w:rPr>
          <w:color w:val="4D4D4F"/>
        </w:rPr>
        <w:t>rate</w:t>
      </w:r>
      <w:r>
        <w:rPr>
          <w:color w:val="4D4D4F"/>
          <w:spacing w:val="-2"/>
        </w:rPr>
        <w:t> </w:t>
      </w:r>
      <w:r>
        <w:rPr>
          <w:color w:val="4D4D4F"/>
        </w:rPr>
        <w:t>has</w:t>
      </w:r>
      <w:r>
        <w:rPr>
          <w:color w:val="4D4D4F"/>
          <w:spacing w:val="-3"/>
        </w:rPr>
        <w:t> </w:t>
      </w:r>
      <w:r>
        <w:rPr>
          <w:color w:val="4D4D4F"/>
        </w:rPr>
        <w:t>declined</w:t>
      </w:r>
      <w:r>
        <w:rPr>
          <w:color w:val="4D4D4F"/>
          <w:spacing w:val="-2"/>
        </w:rPr>
        <w:t> </w:t>
      </w:r>
      <w:r>
        <w:rPr>
          <w:color w:val="4D4D4F"/>
        </w:rPr>
        <w:t>from</w:t>
      </w:r>
      <w:r>
        <w:rPr>
          <w:color w:val="4D4D4F"/>
          <w:spacing w:val="-3"/>
        </w:rPr>
        <w:t> </w:t>
      </w:r>
      <w:r>
        <w:rPr>
          <w:color w:val="4D4D4F"/>
        </w:rPr>
        <w:t>its</w:t>
      </w:r>
      <w:r>
        <w:rPr>
          <w:color w:val="4D4D4F"/>
          <w:spacing w:val="-2"/>
        </w:rPr>
        <w:t> </w:t>
      </w:r>
      <w:r>
        <w:rPr>
          <w:color w:val="4D4D4F"/>
        </w:rPr>
        <w:t>peak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3"/>
        </w:rPr>
        <w:t> </w:t>
      </w:r>
      <w:r>
        <w:rPr>
          <w:color w:val="4D4D4F"/>
        </w:rPr>
        <w:t>13.7</w:t>
      </w:r>
      <w:r>
        <w:rPr>
          <w:color w:val="4D4D4F"/>
          <w:spacing w:val="-2"/>
        </w:rPr>
        <w:t> </w:t>
      </w:r>
      <w:r>
        <w:rPr>
          <w:color w:val="4D4D4F"/>
        </w:rPr>
        <w:t>percent</w:t>
      </w:r>
      <w:r>
        <w:rPr>
          <w:color w:val="4D4D4F"/>
          <w:spacing w:val="-53"/>
        </w:rPr>
        <w:t> </w:t>
      </w:r>
      <w:r>
        <w:rPr>
          <w:color w:val="4D4D4F"/>
        </w:rPr>
        <w:t>in May 2020 to 7.5 percent in March 2021. Despite this improvement, the</w:t>
      </w:r>
      <w:r>
        <w:rPr>
          <w:color w:val="4D4D4F"/>
          <w:spacing w:val="1"/>
        </w:rPr>
        <w:t> </w:t>
      </w:r>
      <w:r>
        <w:rPr>
          <w:color w:val="4D4D4F"/>
        </w:rPr>
        <w:t>share of unemployed people who have been without a job for 27 weeks or</w:t>
      </w:r>
      <w:r>
        <w:rPr>
          <w:color w:val="4D4D4F"/>
          <w:spacing w:val="1"/>
        </w:rPr>
        <w:t> </w:t>
      </w:r>
      <w:r>
        <w:rPr>
          <w:color w:val="4D4D4F"/>
        </w:rPr>
        <w:t>more remains elevated, at about 30 percent. This is particularly concerning</w:t>
      </w:r>
      <w:r>
        <w:rPr>
          <w:color w:val="4D4D4F"/>
          <w:spacing w:val="1"/>
        </w:rPr>
        <w:t> </w:t>
      </w:r>
      <w:r>
        <w:rPr>
          <w:color w:val="4D4D4F"/>
        </w:rPr>
        <w:t>because long periods of unemployment have been associated with skill</w:t>
      </w:r>
      <w:r>
        <w:rPr>
          <w:color w:val="4D4D4F"/>
          <w:spacing w:val="1"/>
        </w:rPr>
        <w:t> </w:t>
      </w:r>
      <w:r>
        <w:rPr>
          <w:color w:val="4D4D4F"/>
        </w:rPr>
        <w:t>erosion</w:t>
      </w:r>
      <w:r>
        <w:rPr>
          <w:color w:val="4D4D4F"/>
          <w:spacing w:val="-1"/>
        </w:rPr>
        <w:t> </w:t>
      </w:r>
      <w:r>
        <w:rPr>
          <w:color w:val="4D4D4F"/>
        </w:rPr>
        <w:t>and lower attachment to</w:t>
      </w:r>
      <w:r>
        <w:rPr>
          <w:color w:val="4D4D4F"/>
          <w:spacing w:val="-1"/>
        </w:rPr>
        <w:t> </w:t>
      </w:r>
      <w:r>
        <w:rPr>
          <w:color w:val="4D4D4F"/>
        </w:rPr>
        <w:t>the labour market.</w:t>
      </w:r>
    </w:p>
    <w:p>
      <w:pPr>
        <w:pStyle w:val="BodyText"/>
        <w:spacing w:line="249" w:lineRule="auto" w:before="125"/>
        <w:ind w:left="2020" w:right="2058"/>
      </w:pPr>
      <w:r>
        <w:rPr>
          <w:color w:val="4D4D4F"/>
        </w:rPr>
        <w:t>Indicators</w:t>
      </w:r>
      <w:r>
        <w:rPr>
          <w:color w:val="4D4D4F"/>
          <w:spacing w:val="4"/>
        </w:rPr>
        <w:t> </w:t>
      </w:r>
      <w:r>
        <w:rPr>
          <w:color w:val="4D4D4F"/>
        </w:rPr>
        <w:t>from</w:t>
      </w:r>
      <w:r>
        <w:rPr>
          <w:color w:val="4D4D4F"/>
          <w:spacing w:val="5"/>
        </w:rPr>
        <w:t> </w:t>
      </w:r>
      <w:r>
        <w:rPr>
          <w:color w:val="4D4D4F"/>
        </w:rPr>
        <w:t>the</w:t>
      </w:r>
      <w:r>
        <w:rPr>
          <w:color w:val="4D4D4F"/>
          <w:spacing w:val="4"/>
        </w:rPr>
        <w:t> </w:t>
      </w:r>
      <w:r>
        <w:rPr>
          <w:color w:val="4D4D4F"/>
        </w:rPr>
        <w:t>spring</w:t>
      </w:r>
      <w:r>
        <w:rPr>
          <w:color w:val="4D4D4F"/>
          <w:spacing w:val="5"/>
        </w:rPr>
        <w:t> </w:t>
      </w:r>
      <w:r>
        <w:rPr>
          <w:color w:val="4D4D4F"/>
        </w:rPr>
        <w:t>2021</w:t>
      </w:r>
      <w:r>
        <w:rPr>
          <w:color w:val="4D4D4F"/>
          <w:spacing w:val="4"/>
        </w:rPr>
        <w:t> </w:t>
      </w:r>
      <w:r>
        <w:rPr>
          <w:color w:val="4D4D4F"/>
        </w:rPr>
        <w:t>Business</w:t>
      </w:r>
      <w:r>
        <w:rPr>
          <w:color w:val="4D4D4F"/>
          <w:spacing w:val="5"/>
        </w:rPr>
        <w:t> </w:t>
      </w:r>
      <w:r>
        <w:rPr>
          <w:color w:val="4D4D4F"/>
        </w:rPr>
        <w:t>Outlook</w:t>
      </w:r>
      <w:r>
        <w:rPr>
          <w:color w:val="4D4D4F"/>
          <w:spacing w:val="4"/>
        </w:rPr>
        <w:t> </w:t>
      </w:r>
      <w:r>
        <w:rPr>
          <w:color w:val="4D4D4F"/>
        </w:rPr>
        <w:t>Survey</w:t>
      </w:r>
      <w:r>
        <w:rPr>
          <w:color w:val="4D4D4F"/>
          <w:spacing w:val="5"/>
        </w:rPr>
        <w:t> </w:t>
      </w:r>
      <w:r>
        <w:rPr>
          <w:color w:val="4D4D4F"/>
        </w:rPr>
        <w:t>provide</w:t>
      </w:r>
      <w:r>
        <w:rPr>
          <w:color w:val="4D4D4F"/>
          <w:spacing w:val="4"/>
        </w:rPr>
        <w:t> </w:t>
      </w:r>
      <w:r>
        <w:rPr>
          <w:color w:val="4D4D4F"/>
        </w:rPr>
        <w:t>evidence</w:t>
      </w:r>
      <w:r>
        <w:rPr>
          <w:color w:val="4D4D4F"/>
          <w:spacing w:val="1"/>
        </w:rPr>
        <w:t> </w:t>
      </w:r>
      <w:r>
        <w:rPr>
          <w:color w:val="4D4D4F"/>
        </w:rPr>
        <w:t>of unevenness in economic slack across sectors. Businesses facing stronger</w:t>
      </w:r>
      <w:r>
        <w:rPr>
          <w:color w:val="4D4D4F"/>
          <w:spacing w:val="-53"/>
        </w:rPr>
        <w:t> </w:t>
      </w:r>
      <w:r>
        <w:rPr>
          <w:color w:val="4D4D4F"/>
        </w:rPr>
        <w:t>demand commonly reported capacity pressures. However, survey responses</w:t>
      </w:r>
      <w:r>
        <w:rPr>
          <w:color w:val="4D4D4F"/>
          <w:spacing w:val="-53"/>
        </w:rPr>
        <w:t> </w:t>
      </w:r>
      <w:r>
        <w:rPr>
          <w:color w:val="4D4D4F"/>
        </w:rPr>
        <w:t>point to continued weakness in</w:t>
      </w:r>
      <w:r>
        <w:rPr>
          <w:color w:val="4D4D4F"/>
          <w:spacing w:val="1"/>
        </w:rPr>
        <w:t> </w:t>
      </w:r>
      <w:r>
        <w:rPr>
          <w:color w:val="4D4D4F"/>
        </w:rPr>
        <w:t>sectors such as accommodation, food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recreational services.</w:t>
      </w:r>
    </w:p>
    <w:p>
      <w:pPr>
        <w:pStyle w:val="BodyText"/>
        <w:spacing w:line="249" w:lineRule="auto" w:before="124"/>
        <w:ind w:left="2020" w:right="2329"/>
      </w:pPr>
      <w:r>
        <w:rPr>
          <w:color w:val="4D4D4F"/>
        </w:rPr>
        <w:t>Looking at the economy as a whole, despite the strong estimated growth</w:t>
      </w:r>
      <w:r>
        <w:rPr>
          <w:color w:val="4D4D4F"/>
          <w:spacing w:val="1"/>
        </w:rPr>
        <w:t> </w:t>
      </w:r>
      <w:r>
        <w:rPr>
          <w:color w:val="4D4D4F"/>
        </w:rPr>
        <w:t>in the first quarter of 2021, considerable excess supply still exists. The</w:t>
      </w:r>
      <w:r>
        <w:rPr>
          <w:color w:val="4D4D4F"/>
          <w:spacing w:val="1"/>
        </w:rPr>
        <w:t> </w:t>
      </w:r>
      <w:r>
        <w:rPr>
          <w:color w:val="4D4D4F"/>
        </w:rPr>
        <w:t>Bank</w:t>
      </w:r>
      <w:r>
        <w:rPr>
          <w:color w:val="4D4D4F"/>
          <w:spacing w:val="-1"/>
        </w:rPr>
        <w:t> </w:t>
      </w:r>
      <w:r>
        <w:rPr>
          <w:color w:val="4D4D4F"/>
        </w:rPr>
        <w:t>estimates</w:t>
      </w:r>
      <w:r>
        <w:rPr>
          <w:color w:val="4D4D4F"/>
          <w:spacing w:val="-1"/>
        </w:rPr>
        <w:t> </w:t>
      </w:r>
      <w:r>
        <w:rPr>
          <w:color w:val="4D4D4F"/>
        </w:rPr>
        <w:t>that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output</w:t>
      </w:r>
      <w:r>
        <w:rPr>
          <w:color w:val="4D4D4F"/>
          <w:spacing w:val="-1"/>
        </w:rPr>
        <w:t> </w:t>
      </w:r>
      <w:r>
        <w:rPr>
          <w:color w:val="4D4D4F"/>
        </w:rPr>
        <w:t>gap</w:t>
      </w:r>
      <w:r>
        <w:rPr>
          <w:color w:val="4D4D4F"/>
          <w:spacing w:val="-1"/>
        </w:rPr>
        <w:t> </w:t>
      </w:r>
      <w:r>
        <w:rPr>
          <w:color w:val="4D4D4F"/>
        </w:rPr>
        <w:t>narrowed to</w:t>
      </w:r>
      <w:r>
        <w:rPr>
          <w:color w:val="4D4D4F"/>
          <w:spacing w:val="-1"/>
        </w:rPr>
        <w:t> </w:t>
      </w:r>
      <w:r>
        <w:rPr>
          <w:color w:val="4D4D4F"/>
        </w:rPr>
        <w:t>between</w:t>
      </w:r>
      <w:r>
        <w:rPr>
          <w:color w:val="4D4D4F"/>
          <w:spacing w:val="-1"/>
        </w:rPr>
        <w:t> </w:t>
      </w:r>
      <w:r>
        <w:rPr>
          <w:color w:val="4D4D4F"/>
        </w:rPr>
        <w:t>-3.0</w:t>
      </w:r>
      <w:r>
        <w:rPr>
          <w:color w:val="4D4D4F"/>
          <w:spacing w:val="-1"/>
        </w:rPr>
        <w:t> </w:t>
      </w:r>
      <w:r>
        <w:rPr>
          <w:color w:val="4D4D4F"/>
        </w:rPr>
        <w:t>percent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</w:p>
    <w:p>
      <w:pPr>
        <w:pStyle w:val="BodyText"/>
        <w:spacing w:line="249" w:lineRule="auto" w:before="3"/>
        <w:ind w:left="2020" w:right="2712"/>
      </w:pPr>
      <w:r>
        <w:rPr>
          <w:color w:val="4D4D4F"/>
        </w:rPr>
        <w:t>-2.0 percent in the first quarter (</w:t>
      </w:r>
      <w:r>
        <w:rPr>
          <w:b/>
          <w:color w:val="4D4D4F"/>
        </w:rPr>
        <w:t>Box 1</w:t>
      </w:r>
      <w:r>
        <w:rPr>
          <w:color w:val="4D4D4F"/>
        </w:rPr>
        <w:t>). Uncertainty around this range</w:t>
      </w:r>
      <w:r>
        <w:rPr>
          <w:color w:val="4D4D4F"/>
          <w:spacing w:val="-53"/>
        </w:rPr>
        <w:t> </w:t>
      </w:r>
      <w:r>
        <w:rPr>
          <w:color w:val="4D4D4F"/>
        </w:rPr>
        <w:t>remains</w:t>
      </w:r>
      <w:r>
        <w:rPr>
          <w:color w:val="4D4D4F"/>
          <w:spacing w:val="-1"/>
        </w:rPr>
        <w:t> </w:t>
      </w:r>
      <w:r>
        <w:rPr>
          <w:color w:val="4D4D4F"/>
        </w:rPr>
        <w:t>elevated.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3"/>
        </w:rPr>
      </w:pPr>
      <w:r>
        <w:rPr/>
        <w:pict>
          <v:shape style="position:absolute;margin-left:134pt;margin-top:8.778711pt;width:344pt;height:.1pt;mso-position-horizontal-relative:page;mso-position-vertical-relative:paragraph;z-index:-15684096;mso-wrap-distance-left:0;mso-wrap-distance-right:0" id="docshape233" coordorigin="2680,176" coordsize="6880,0" path="m2680,176l9560,176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spacing w:before="81"/>
        <w:ind w:left="2040" w:right="0" w:firstLine="0"/>
        <w:jc w:val="left"/>
        <w:rPr>
          <w:sz w:val="14"/>
        </w:rPr>
      </w:pPr>
      <w:r>
        <w:rPr>
          <w:b/>
          <w:color w:val="247F8C"/>
          <w:sz w:val="14"/>
        </w:rPr>
        <w:t>1  </w:t>
      </w:r>
      <w:r>
        <w:rPr>
          <w:b/>
          <w:color w:val="247F8C"/>
          <w:spacing w:val="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estimate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300,000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March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2021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employment.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3"/>
        <w:rPr>
          <w:sz w:val="19"/>
        </w:rPr>
      </w:pPr>
    </w:p>
    <w:p>
      <w:pPr>
        <w:pStyle w:val="Heading2"/>
        <w:spacing w:before="113"/>
      </w:pPr>
      <w:bookmarkStart w:name="_TOC_250010" w:id="33"/>
      <w:bookmarkStart w:name="CPI inflation boosted by temporary facto" w:id="34"/>
      <w:r>
        <w:rPr/>
      </w:r>
      <w:r>
        <w:rPr>
          <w:color w:val="006976"/>
          <w:spacing w:val="-3"/>
        </w:rPr>
        <w:t>CPI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inflation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boosted</w:t>
      </w:r>
      <w:r>
        <w:rPr>
          <w:color w:val="006976"/>
          <w:spacing w:val="-29"/>
        </w:rPr>
        <w:t> </w:t>
      </w:r>
      <w:r>
        <w:rPr>
          <w:color w:val="006976"/>
          <w:spacing w:val="-3"/>
        </w:rPr>
        <w:t>by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temporary</w:t>
      </w:r>
      <w:r>
        <w:rPr>
          <w:color w:val="006976"/>
          <w:spacing w:val="-29"/>
        </w:rPr>
        <w:t> </w:t>
      </w:r>
      <w:bookmarkEnd w:id="33"/>
      <w:r>
        <w:rPr>
          <w:color w:val="006976"/>
          <w:spacing w:val="-2"/>
        </w:rPr>
        <w:t>factors</w:t>
      </w:r>
    </w:p>
    <w:p>
      <w:pPr>
        <w:pStyle w:val="BodyText"/>
        <w:spacing w:line="249" w:lineRule="auto" w:before="49"/>
        <w:ind w:left="2020" w:right="2167"/>
      </w:pPr>
      <w:r>
        <w:rPr>
          <w:color w:val="4D4D4F"/>
        </w:rPr>
        <w:t>Over the next few months, inflation is expected to rise temporarily to around</w:t>
      </w:r>
      <w:r>
        <w:rPr>
          <w:color w:val="4D4D4F"/>
          <w:spacing w:val="-53"/>
        </w:rPr>
        <w:t> </w:t>
      </w:r>
      <w:r>
        <w:rPr>
          <w:color w:val="4D4D4F"/>
        </w:rPr>
        <w:t>the top of the 1</w:t>
      </w:r>
      <w:r>
        <w:rPr>
          <w:color w:val="4D4D4F"/>
          <w:spacing w:val="1"/>
        </w:rPr>
        <w:t> </w:t>
      </w:r>
      <w:r>
        <w:rPr>
          <w:color w:val="4D4D4F"/>
        </w:rPr>
        <w:t>to 3 percent inflation-control</w:t>
      </w:r>
      <w:r>
        <w:rPr>
          <w:color w:val="4D4D4F"/>
          <w:spacing w:val="1"/>
        </w:rPr>
        <w:t> </w:t>
      </w:r>
      <w:r>
        <w:rPr>
          <w:color w:val="4D4D4F"/>
        </w:rPr>
        <w:t>target range. The transitory</w:t>
      </w:r>
      <w:r>
        <w:rPr>
          <w:color w:val="4D4D4F"/>
          <w:spacing w:val="1"/>
        </w:rPr>
        <w:t> </w:t>
      </w:r>
      <w:r>
        <w:rPr>
          <w:color w:val="4D4D4F"/>
        </w:rPr>
        <w:t>increase reflects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fact that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of some</w:t>
      </w:r>
      <w:r>
        <w:rPr>
          <w:color w:val="4D4D4F"/>
          <w:spacing w:val="1"/>
        </w:rPr>
        <w:t> </w:t>
      </w:r>
      <w:r>
        <w:rPr>
          <w:color w:val="4D4D4F"/>
        </w:rPr>
        <w:t>goods</w:t>
      </w:r>
      <w:r>
        <w:rPr>
          <w:color w:val="4D4D4F"/>
          <w:spacing w:val="1"/>
        </w:rPr>
        <w:t> </w:t>
      </w:r>
      <w:r>
        <w:rPr>
          <w:color w:val="4D4D4F"/>
        </w:rPr>
        <w:t>and services</w:t>
      </w:r>
      <w:r>
        <w:rPr>
          <w:color w:val="4D4D4F"/>
          <w:spacing w:val="1"/>
        </w:rPr>
        <w:t> </w:t>
      </w:r>
      <w:r>
        <w:rPr>
          <w:color w:val="4D4D4F"/>
        </w:rPr>
        <w:t>fell</w:t>
      </w:r>
      <w:r>
        <w:rPr>
          <w:color w:val="4D4D4F"/>
          <w:spacing w:val="1"/>
        </w:rPr>
        <w:t> </w:t>
      </w:r>
      <w:r>
        <w:rPr>
          <w:color w:val="4D4D4F"/>
        </w:rPr>
        <w:t>sharply with the sudden drop in demand at the onset of the pandemic.</w:t>
      </w:r>
    </w:p>
    <w:p>
      <w:pPr>
        <w:pStyle w:val="BodyText"/>
        <w:spacing w:line="249" w:lineRule="auto" w:before="3"/>
        <w:ind w:left="2019" w:right="2067"/>
      </w:pPr>
      <w:r>
        <w:rPr>
          <w:color w:val="4D4D4F"/>
        </w:rPr>
        <w:t>This results in base-year effects—CPI inflation appears higher on a year-</w:t>
      </w:r>
      <w:r>
        <w:rPr>
          <w:color w:val="4D4D4F"/>
          <w:spacing w:val="1"/>
        </w:rPr>
        <w:t> </w:t>
      </w:r>
      <w:r>
        <w:rPr>
          <w:color w:val="4D4D4F"/>
        </w:rPr>
        <w:t>over-year basis because prices of gasoline, motor vehicles and traveller</w:t>
      </w:r>
      <w:r>
        <w:rPr>
          <w:color w:val="4D4D4F"/>
          <w:spacing w:val="1"/>
        </w:rPr>
        <w:t> </w:t>
      </w:r>
      <w:r>
        <w:rPr>
          <w:color w:val="4D4D4F"/>
        </w:rPr>
        <w:t>accommodations</w:t>
      </w:r>
      <w:r>
        <w:rPr>
          <w:color w:val="4D4D4F"/>
          <w:spacing w:val="2"/>
        </w:rPr>
        <w:t> </w:t>
      </w:r>
      <w:r>
        <w:rPr>
          <w:color w:val="4D4D4F"/>
        </w:rPr>
        <w:t>fell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early</w:t>
      </w:r>
      <w:r>
        <w:rPr>
          <w:color w:val="4D4D4F"/>
          <w:spacing w:val="3"/>
        </w:rPr>
        <w:t> </w:t>
      </w:r>
      <w:r>
        <w:rPr>
          <w:color w:val="4D4D4F"/>
        </w:rPr>
        <w:t>2020.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addition,</w:t>
      </w:r>
      <w:r>
        <w:rPr>
          <w:color w:val="4D4D4F"/>
          <w:spacing w:val="3"/>
        </w:rPr>
        <w:t> </w:t>
      </w:r>
      <w:r>
        <w:rPr>
          <w:color w:val="4D4D4F"/>
        </w:rPr>
        <w:t>the</w:t>
      </w:r>
      <w:r>
        <w:rPr>
          <w:color w:val="4D4D4F"/>
          <w:spacing w:val="3"/>
        </w:rPr>
        <w:t> </w:t>
      </w:r>
      <w:r>
        <w:rPr>
          <w:color w:val="4D4D4F"/>
        </w:rPr>
        <w:t>increase</w:t>
      </w:r>
      <w:r>
        <w:rPr>
          <w:color w:val="4D4D4F"/>
          <w:spacing w:val="3"/>
        </w:rPr>
        <w:t> </w:t>
      </w:r>
      <w:r>
        <w:rPr>
          <w:color w:val="4D4D4F"/>
        </w:rPr>
        <w:t>in</w:t>
      </w:r>
      <w:r>
        <w:rPr>
          <w:color w:val="4D4D4F"/>
          <w:spacing w:val="3"/>
        </w:rPr>
        <w:t> </w:t>
      </w:r>
      <w:r>
        <w:rPr>
          <w:color w:val="4D4D4F"/>
        </w:rPr>
        <w:t>oil</w:t>
      </w:r>
      <w:r>
        <w:rPr>
          <w:color w:val="4D4D4F"/>
          <w:spacing w:val="3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since December has driven gasoline prices above their pre-pandemic levels</w:t>
      </w:r>
      <w:r>
        <w:rPr>
          <w:color w:val="4D4D4F"/>
          <w:spacing w:val="1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 9</w:t>
      </w:r>
      <w:r>
        <w:rPr>
          <w:color w:val="4D4D4F"/>
        </w:rPr>
        <w:t>). In setting monetary policy, the Bank looks through such temporary</w:t>
      </w:r>
      <w:r>
        <w:rPr>
          <w:color w:val="4D4D4F"/>
          <w:spacing w:val="-53"/>
        </w:rPr>
        <w:t> </w:t>
      </w:r>
      <w:r>
        <w:rPr>
          <w:color w:val="4D4D4F"/>
        </w:rPr>
        <w:t>movements</w:t>
      </w:r>
      <w:r>
        <w:rPr>
          <w:color w:val="4D4D4F"/>
          <w:spacing w:val="-1"/>
        </w:rPr>
        <w:t> </w:t>
      </w:r>
      <w:r>
        <w:rPr>
          <w:color w:val="4D4D4F"/>
        </w:rPr>
        <w:t>in inflation.</w:t>
      </w:r>
    </w:p>
    <w:p>
      <w:pPr>
        <w:pStyle w:val="BodyText"/>
        <w:spacing w:line="249" w:lineRule="auto" w:before="125"/>
        <w:ind w:left="2019" w:right="2223"/>
      </w:pPr>
      <w:r>
        <w:rPr>
          <w:color w:val="4D4D4F"/>
        </w:rPr>
        <w:t>Measures of core inflation have remained at or below 2 percent and have</w:t>
      </w:r>
      <w:r>
        <w:rPr>
          <w:color w:val="4D4D4F"/>
          <w:spacing w:val="1"/>
        </w:rPr>
        <w:t> </w:t>
      </w:r>
      <w:r>
        <w:rPr>
          <w:color w:val="4D4D4F"/>
        </w:rPr>
        <w:t>diverged since the first wave. Two measures—CPI-median and CPI-trim—</w:t>
      </w:r>
      <w:r>
        <w:rPr>
          <w:color w:val="4D4D4F"/>
          <w:spacing w:val="1"/>
        </w:rPr>
        <w:t> </w:t>
      </w:r>
      <w:r>
        <w:rPr>
          <w:color w:val="4D4D4F"/>
        </w:rPr>
        <w:t>likely overstate underlying inflation given the unusual price movements that</w:t>
      </w:r>
      <w:r>
        <w:rPr>
          <w:color w:val="4D4D4F"/>
          <w:spacing w:val="-53"/>
        </w:rPr>
        <w:t> </w:t>
      </w:r>
      <w:r>
        <w:rPr>
          <w:color w:val="4D4D4F"/>
        </w:rPr>
        <w:t>have</w:t>
      </w:r>
      <w:r>
        <w:rPr>
          <w:color w:val="4D4D4F"/>
          <w:spacing w:val="-1"/>
        </w:rPr>
        <w:t> </w:t>
      </w:r>
      <w:r>
        <w:rPr>
          <w:color w:val="4D4D4F"/>
        </w:rPr>
        <w:t>occurred since the start</w:t>
      </w:r>
      <w:r>
        <w:rPr>
          <w:color w:val="4D4D4F"/>
          <w:spacing w:val="-1"/>
        </w:rPr>
        <w:t> </w:t>
      </w:r>
      <w:r>
        <w:rPr>
          <w:color w:val="4D4D4F"/>
        </w:rPr>
        <w:t>of the pandemic (</w:t>
      </w:r>
      <w:r>
        <w:rPr>
          <w:b/>
          <w:color w:val="4D4D4F"/>
        </w:rPr>
        <w:t>Box</w:t>
      </w:r>
      <w:r>
        <w:rPr>
          <w:b/>
          <w:color w:val="4D4D4F"/>
          <w:spacing w:val="-1"/>
        </w:rPr>
        <w:t> </w:t>
      </w:r>
      <w:r>
        <w:rPr>
          <w:b/>
          <w:color w:val="4D4D4F"/>
        </w:rPr>
        <w:t>5</w:t>
      </w:r>
      <w:r>
        <w:rPr>
          <w:color w:val="4D4D4F"/>
        </w:rPr>
        <w:t>).</w:t>
      </w: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134pt;margin-top:11.344011pt;width:344pt;height:.1pt;mso-position-horizontal-relative:page;mso-position-vertical-relative:paragraph;z-index:-15679488;mso-wrap-distance-left:0;mso-wrap-distance-right:0" id="docshape234" coordorigin="2680,227" coordsize="6880,0" path="m2680,227l9560,22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9:</w:t>
      </w:r>
      <w:r>
        <w:rPr>
          <w:b/>
          <w:color w:val="006974"/>
          <w:spacing w:val="61"/>
          <w:sz w:val="18"/>
        </w:rPr>
        <w:t> </w:t>
      </w:r>
      <w:r>
        <w:rPr>
          <w:b/>
          <w:spacing w:val="-2"/>
          <w:sz w:val="18"/>
        </w:rPr>
        <w:t>Gasoline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prices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are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expected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boost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CPI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inﬂation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Year-over-year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monthly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90" w:lineRule="auto" w:before="116"/>
        <w:ind w:left="8030" w:right="2790" w:hanging="47"/>
        <w:jc w:val="right"/>
        <w:rPr>
          <w:sz w:val="14"/>
        </w:rPr>
      </w:pPr>
      <w:r>
        <w:rPr/>
        <w:pict>
          <v:group style="position:absolute;margin-left:175.624603pt;margin-top:19.77392pt;width:252.75pt;height:138.75pt;mso-position-horizontal-relative:page;mso-position-vertical-relative:paragraph;z-index:15780352" id="docshapegroup235" coordorigin="3512,395" coordsize="5055,2775">
            <v:line style="position:absolute" from="8560,3163" to="8560,403" stroked="true" strokeweight=".75pt" strokecolor="#000000">
              <v:stroke dashstyle="solid"/>
            </v:line>
            <v:shape style="position:absolute;left:8479;top:402;width:80;height:2760" id="docshape236" coordorigin="8480,403" coordsize="80,2760" path="m8480,3163l8560,3163m8480,2610l8560,2610m8480,2060l8560,2060m8480,1507l8560,1507m8480,954l8560,954m8480,403l8560,403e" filled="false" stroked="true" strokeweight=".75pt" strokecolor="#000000">
              <v:path arrowok="t"/>
              <v:stroke dashstyle="solid"/>
            </v:shape>
            <v:shape style="position:absolute;left:3520;top:402;width:5040;height:2760" id="docshape237" coordorigin="3520,403" coordsize="5040,2760" path="m3520,3163l3520,403m3520,3163l3600,3163m3520,2610l3600,2610m3520,2060l3600,2060m3520,1507l3600,1507m3520,954l3600,954m3520,403l3600,403m3520,3163l8560,3163e" filled="false" stroked="true" strokeweight=".75pt" strokecolor="#000000">
              <v:path arrowok="t"/>
              <v:stroke dashstyle="solid"/>
            </v:shape>
            <v:shape style="position:absolute;left:3645;top:3082;width:4788;height:80" id="docshape238" coordorigin="3646,3083" coordsize="4788,80" path="m3646,3105l3646,3163m4124,3123l4124,3163m4604,3123l4604,3163m5082,3123l5082,3163m5560,3105l5560,3163m6040,3123l6040,3163m6519,3123l6519,3163m6997,3123l6997,3163m7477,3105l7477,3163m7955,3123l7955,3163m8434,3123l8434,3163m3646,3083l3646,3163m5560,3083l5560,3163m7477,3083l7477,3163e" filled="false" stroked="true" strokeweight=".75pt" strokecolor="#000000">
              <v:path arrowok="t"/>
              <v:stroke dashstyle="solid"/>
            </v:shape>
            <v:line style="position:absolute" from="7636,2059" to="7641,2050" stroked="true" strokeweight="1.25pt" strokecolor="#69bade">
              <v:stroke dashstyle="solid"/>
            </v:line>
            <v:shape style="position:absolute;left:7658;top:1412;width:434;height:608" id="docshape239" coordorigin="7658,1412" coordsize="434,608" path="m7658,2020l7795,1782,7955,1507,8092,1412e" filled="false" stroked="true" strokeweight="1.25pt" strokecolor="#69bade">
              <v:path arrowok="t"/>
              <v:stroke dashstyle="shortdot"/>
            </v:shape>
            <v:shape style="position:absolute;left:8106;top:1396;width:16;height:8" id="docshape240" coordorigin="8107,1397" coordsize="16,8" path="m8107,1402l8115,1397,8122,1404e" filled="false" stroked="true" strokeweight="1.25pt" strokecolor="#69bade">
              <v:path arrowok="t"/>
              <v:stroke dashstyle="solid"/>
            </v:shape>
            <v:line style="position:absolute" from="8147,1430" to="8255,1542" stroked="true" strokeweight="1.25pt" strokecolor="#69bade">
              <v:stroke dashstyle="shortdot"/>
            </v:line>
            <v:line style="position:absolute" from="8267,1555" to="8274,1562" stroked="true" strokeweight="1.25pt" strokecolor="#69bade">
              <v:stroke dashstyle="solid"/>
            </v:line>
            <v:shape style="position:absolute;left:3645;top:1120;width:3990;height:1160" id="docshape241" coordorigin="3646,1121" coordsize="3990,1160" path="m3646,1451l3806,1451,3966,1396,4124,1340,4284,1121,4444,1176,4604,1287,4764,1287,4922,1287,5082,1340,5242,1340,5402,1507,5560,1507,5720,1507,5880,1726,6040,1893,6201,2224,6358,1949,6519,2224,6679,2280,6839,2060,6997,2060,7157,1893,7317,2060,7477,1893,7636,2060e" filled="false" stroked="true" strokeweight="1.25pt" strokecolor="#69bade">
              <v:path arrowok="t"/>
              <v:stroke dashstyle="solid"/>
            </v:shape>
            <v:line style="position:absolute" from="7636,2004" to="7638,1994" stroked="true" strokeweight="1.25pt" strokecolor="#d34d49">
              <v:stroke dashstyle="solid"/>
            </v:line>
            <v:shape style="position:absolute;left:7646;top:815;width:302;height:1145" id="docshape242" coordorigin="7646,816" coordsize="302,1145" path="m7646,1960l7795,1340,7947,816e" filled="false" stroked="true" strokeweight="1.25pt" strokecolor="#d34d49">
              <v:path arrowok="t"/>
              <v:stroke dashstyle="shortdot"/>
            </v:shape>
            <v:shape style="position:absolute;left:7952;top:789;width:11;height:10" id="docshape243" coordorigin="7952,789" coordsize="11,10" path="m7952,799l7955,789,7963,795e" filled="false" stroked="true" strokeweight="1.25pt" strokecolor="#d34d49">
              <v:path arrowok="t"/>
              <v:stroke dashstyle="solid"/>
            </v:shape>
            <v:shape style="position:absolute;left:7992;top:815;width:272;height:447" id="docshape244" coordorigin="7992,815" coordsize="272,447" path="m7992,815l8115,901,8264,1262e" filled="false" stroked="true" strokeweight="1.25pt" strokecolor="#d34d49">
              <v:path arrowok="t"/>
              <v:stroke dashstyle="shortdot"/>
            </v:shape>
            <v:line style="position:absolute" from="8270,1278" to="8274,1287" stroked="true" strokeweight="1.25pt" strokecolor="#d34d49">
              <v:stroke dashstyle="solid"/>
            </v:line>
            <v:shape style="position:absolute;left:3645;top:1286;width:3990;height:1546" id="docshape245" coordorigin="3646,1286" coordsize="3990,1546" path="m3646,1838l3806,1782,3966,1562,4124,1507,4284,1286,4444,1507,4604,1507,4764,1562,4922,1562,5082,1562,5242,1396,5402,1396,5560,1286,5720,1396,5880,2113,6040,2722,6201,2832,6358,2224,6519,2555,6679,2555,6839,2335,6997,2224,7157,2060,7317,2224,7477,2060,7636,2004e" filled="false" stroked="true" strokeweight="1.25pt" strokecolor="#d34d49">
              <v:path arrowok="t"/>
              <v:stroke dashstyle="solid"/>
            </v:shape>
            <v:shape style="position:absolute;left:3645;top:1506;width:4629;height:2" id="docshape246" coordorigin="3646,1507" coordsize="4629,0" path="m3646,1507l3646,1507,8115,1507,8274,1507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7"/>
          <w:sz w:val="14"/>
        </w:rPr>
        <w:t> </w:t>
      </w:r>
      <w:r>
        <w:rPr>
          <w:sz w:val="14"/>
        </w:rPr>
        <w:t>4</w:t>
      </w:r>
    </w:p>
    <w:p>
      <w:pPr>
        <w:pStyle w:val="BodyText"/>
        <w:spacing w:before="8"/>
        <w:rPr>
          <w:sz w:val="22"/>
        </w:rPr>
      </w:pPr>
    </w:p>
    <w:p>
      <w:pPr>
        <w:spacing w:before="99"/>
        <w:ind w:left="0" w:right="2790" w:firstLine="0"/>
        <w:jc w:val="right"/>
        <w:rPr>
          <w:sz w:val="14"/>
        </w:rPr>
      </w:pPr>
      <w:r>
        <w:rPr>
          <w:w w:val="99"/>
          <w:sz w:val="14"/>
        </w:rPr>
        <w:t>3</w:t>
      </w:r>
    </w:p>
    <w:p>
      <w:pPr>
        <w:pStyle w:val="BodyText"/>
        <w:spacing w:before="7"/>
        <w:rPr>
          <w:sz w:val="25"/>
        </w:rPr>
      </w:pPr>
    </w:p>
    <w:p>
      <w:pPr>
        <w:spacing w:before="99"/>
        <w:ind w:left="0" w:right="2790" w:firstLine="0"/>
        <w:jc w:val="right"/>
        <w:rPr>
          <w:sz w:val="14"/>
        </w:rPr>
      </w:pPr>
      <w:r>
        <w:rPr>
          <w:w w:val="99"/>
          <w:sz w:val="14"/>
        </w:rPr>
        <w:t>2</w:t>
      </w:r>
    </w:p>
    <w:p>
      <w:pPr>
        <w:pStyle w:val="BodyText"/>
        <w:spacing w:before="8"/>
        <w:rPr>
          <w:sz w:val="25"/>
        </w:rPr>
      </w:pPr>
    </w:p>
    <w:p>
      <w:pPr>
        <w:spacing w:before="99"/>
        <w:ind w:left="0" w:right="2790" w:firstLine="0"/>
        <w:jc w:val="right"/>
        <w:rPr>
          <w:sz w:val="14"/>
        </w:rPr>
      </w:pPr>
      <w:r>
        <w:rPr>
          <w:w w:val="99"/>
          <w:sz w:val="14"/>
        </w:rPr>
        <w:t>1</w:t>
      </w:r>
    </w:p>
    <w:p>
      <w:pPr>
        <w:pStyle w:val="BodyText"/>
        <w:spacing w:before="7"/>
        <w:rPr>
          <w:sz w:val="25"/>
        </w:rPr>
      </w:pPr>
    </w:p>
    <w:p>
      <w:pPr>
        <w:spacing w:before="99"/>
        <w:ind w:left="0" w:right="2790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8"/>
        <w:rPr>
          <w:sz w:val="25"/>
        </w:rPr>
      </w:pPr>
    </w:p>
    <w:p>
      <w:pPr>
        <w:spacing w:line="150" w:lineRule="exact" w:before="99"/>
        <w:ind w:left="7983" w:right="0" w:firstLine="0"/>
        <w:jc w:val="left"/>
        <w:rPr>
          <w:sz w:val="14"/>
        </w:rPr>
      </w:pPr>
      <w:r>
        <w:rPr>
          <w:sz w:val="14"/>
        </w:rPr>
        <w:t>-1</w:t>
      </w:r>
    </w:p>
    <w:p>
      <w:pPr>
        <w:tabs>
          <w:tab w:pos="5699" w:val="left" w:leader="none"/>
          <w:tab w:pos="7164" w:val="left" w:leader="none"/>
        </w:tabs>
        <w:spacing w:line="150" w:lineRule="exact" w:before="0"/>
        <w:ind w:left="3784" w:right="0" w:firstLine="0"/>
        <w:jc w:val="left"/>
        <w:rPr>
          <w:sz w:val="14"/>
        </w:rPr>
      </w:pPr>
      <w:r>
        <w:rPr>
          <w:sz w:val="14"/>
        </w:rPr>
        <w:t>2019</w:t>
        <w:tab/>
        <w:t>2020</w:t>
        <w:tab/>
        <w:t>2021</w:t>
      </w:r>
    </w:p>
    <w:p>
      <w:pPr>
        <w:pStyle w:val="BodyText"/>
        <w:spacing w:before="9"/>
        <w:rPr>
          <w:sz w:val="12"/>
        </w:rPr>
      </w:pPr>
    </w:p>
    <w:p>
      <w:pPr>
        <w:tabs>
          <w:tab w:pos="3807" w:val="left" w:leader="none"/>
          <w:tab w:pos="5748" w:val="left" w:leader="none"/>
        </w:tabs>
        <w:spacing w:before="0"/>
        <w:ind w:left="3125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78816" from="176.5pt,4.065921pt" to="187pt,4.065921pt" stroked="true" strokeweight="1pt" strokecolor="#d34d49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860096" from="210.5pt,4.065921pt" to="221pt,4.065921pt" stroked="true" strokeweight="1pt" strokecolor="#69bade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7859584" from="307.5pt,4.065921pt" to="318pt,4.065921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CPI</w:t>
        <w:tab/>
        <w:t>CPI,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excluding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gasoline</w:t>
        <w:tab/>
        <w:t>Target</w:t>
      </w:r>
    </w:p>
    <w:p>
      <w:pPr>
        <w:pStyle w:val="BodyText"/>
        <w:spacing w:before="6"/>
        <w:rPr>
          <w:sz w:val="15"/>
        </w:rPr>
      </w:pPr>
    </w:p>
    <w:p>
      <w:pPr>
        <w:tabs>
          <w:tab w:pos="5132" w:val="left" w:leader="none"/>
        </w:tabs>
        <w:spacing w:before="0"/>
        <w:ind w:left="19" w:right="0" w:firstLine="0"/>
        <w:jc w:val="center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estimates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plotted: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June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19281pt;width:344pt;height:.1pt;mso-position-horizontal-relative:page;mso-position-vertical-relative:paragraph;z-index:-15678976;mso-wrap-distance-left:0;mso-wrap-distance-right:0" id="docshape247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14"/>
        </w:rPr>
      </w:pPr>
    </w:p>
    <w:p>
      <w:pPr>
        <w:pStyle w:val="Heading2"/>
        <w:spacing w:before="113"/>
      </w:pPr>
      <w:bookmarkStart w:name="_TOC_250009" w:id="35"/>
      <w:bookmarkStart w:name="Productivity gains positive for potentia" w:id="36"/>
      <w:r>
        <w:rPr/>
      </w:r>
      <w:r>
        <w:rPr>
          <w:color w:val="006976"/>
          <w:spacing w:val="-2"/>
        </w:rPr>
        <w:t>Productivity</w:t>
      </w:r>
      <w:r>
        <w:rPr>
          <w:color w:val="006976"/>
          <w:spacing w:val="-29"/>
        </w:rPr>
        <w:t> </w:t>
      </w:r>
      <w:r>
        <w:rPr>
          <w:color w:val="006976"/>
          <w:spacing w:val="-1"/>
        </w:rPr>
        <w:t>gains</w:t>
      </w:r>
      <w:r>
        <w:rPr>
          <w:color w:val="006976"/>
          <w:spacing w:val="-29"/>
        </w:rPr>
        <w:t> </w:t>
      </w:r>
      <w:r>
        <w:rPr>
          <w:color w:val="006976"/>
          <w:spacing w:val="-1"/>
        </w:rPr>
        <w:t>positive</w:t>
      </w:r>
      <w:r>
        <w:rPr>
          <w:color w:val="006976"/>
          <w:spacing w:val="-29"/>
        </w:rPr>
        <w:t> </w:t>
      </w:r>
      <w:r>
        <w:rPr>
          <w:color w:val="006976"/>
          <w:spacing w:val="-1"/>
        </w:rPr>
        <w:t>for</w:t>
      </w:r>
      <w:r>
        <w:rPr>
          <w:color w:val="006976"/>
          <w:spacing w:val="-29"/>
        </w:rPr>
        <w:t> </w:t>
      </w:r>
      <w:r>
        <w:rPr>
          <w:color w:val="006976"/>
          <w:spacing w:val="-1"/>
        </w:rPr>
        <w:t>potential</w:t>
      </w:r>
      <w:r>
        <w:rPr>
          <w:color w:val="006976"/>
          <w:spacing w:val="-29"/>
        </w:rPr>
        <w:t> </w:t>
      </w:r>
      <w:bookmarkEnd w:id="35"/>
      <w:r>
        <w:rPr>
          <w:color w:val="006976"/>
          <w:spacing w:val="-1"/>
        </w:rPr>
        <w:t>output</w:t>
      </w:r>
    </w:p>
    <w:p>
      <w:pPr>
        <w:pStyle w:val="BodyText"/>
        <w:spacing w:line="249" w:lineRule="auto" w:before="49"/>
        <w:ind w:left="2019" w:right="2113"/>
      </w:pPr>
      <w:r>
        <w:rPr>
          <w:color w:val="4D4D4F"/>
        </w:rPr>
        <w:t>In this Report, the Bank has returned to the usual timing of its annual</w:t>
      </w:r>
      <w:r>
        <w:rPr>
          <w:color w:val="4D4D4F"/>
          <w:spacing w:val="1"/>
        </w:rPr>
        <w:t> </w:t>
      </w:r>
      <w:r>
        <w:rPr>
          <w:color w:val="4D4D4F"/>
        </w:rPr>
        <w:t>assessment of potential output (</w:t>
      </w:r>
      <w:r>
        <w:rPr>
          <w:b/>
          <w:color w:val="4D4D4F"/>
        </w:rPr>
        <w:t>Appendix 1</w:t>
      </w:r>
      <w:r>
        <w:rPr>
          <w:color w:val="4D4D4F"/>
        </w:rPr>
        <w:t>). The profile for potential output</w:t>
      </w:r>
      <w:r>
        <w:rPr>
          <w:color w:val="4D4D4F"/>
          <w:spacing w:val="-53"/>
        </w:rPr>
        <w:t> </w:t>
      </w:r>
      <w:r>
        <w:rPr>
          <w:color w:val="4D4D4F"/>
        </w:rPr>
        <w:t>is stronger</w:t>
      </w:r>
      <w:r>
        <w:rPr>
          <w:color w:val="4D4D4F"/>
          <w:spacing w:val="1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in the</w:t>
      </w:r>
      <w:r>
        <w:rPr>
          <w:color w:val="4D4D4F"/>
          <w:spacing w:val="1"/>
        </w:rPr>
        <w:t> </w:t>
      </w:r>
      <w:r>
        <w:rPr>
          <w:color w:val="4D4D4F"/>
        </w:rPr>
        <w:t>October</w:t>
      </w:r>
      <w:r>
        <w:rPr>
          <w:color w:val="4D4D4F"/>
          <w:spacing w:val="1"/>
        </w:rPr>
        <w:t> </w:t>
      </w:r>
      <w:r>
        <w:rPr>
          <w:color w:val="4D4D4F"/>
        </w:rPr>
        <w:t>2020 Report,</w:t>
      </w:r>
      <w:r>
        <w:rPr>
          <w:color w:val="4D4D4F"/>
          <w:spacing w:val="1"/>
        </w:rPr>
        <w:t> </w:t>
      </w:r>
      <w:r>
        <w:rPr>
          <w:color w:val="4D4D4F"/>
        </w:rPr>
        <w:t>reflecting</w:t>
      </w:r>
      <w:r>
        <w:rPr>
          <w:color w:val="4D4D4F"/>
          <w:spacing w:val="1"/>
        </w:rPr>
        <w:t> </w:t>
      </w:r>
      <w:r>
        <w:rPr>
          <w:color w:val="4D4D4F"/>
        </w:rPr>
        <w:t>the improved</w:t>
      </w:r>
      <w:r>
        <w:rPr>
          <w:color w:val="4D4D4F"/>
          <w:spacing w:val="1"/>
        </w:rPr>
        <w:t> </w:t>
      </w:r>
      <w:r>
        <w:rPr>
          <w:color w:val="4D4D4F"/>
        </w:rPr>
        <w:t>outlook</w:t>
      </w:r>
      <w:r>
        <w:rPr>
          <w:color w:val="4D4D4F"/>
          <w:spacing w:val="1"/>
        </w:rPr>
        <w:t> </w:t>
      </w:r>
      <w:r>
        <w:rPr>
          <w:color w:val="4D4D4F"/>
        </w:rPr>
        <w:t>and the greater-than-expected resilience of economic activity. Despite this</w:t>
      </w:r>
      <w:r>
        <w:rPr>
          <w:color w:val="4D4D4F"/>
          <w:spacing w:val="1"/>
        </w:rPr>
        <w:t> </w:t>
      </w:r>
      <w:r>
        <w:rPr>
          <w:color w:val="4D4D4F"/>
        </w:rPr>
        <w:t>positive reassessment, potential output remains below levels estimated</w:t>
      </w:r>
      <w:r>
        <w:rPr>
          <w:color w:val="4D4D4F"/>
          <w:spacing w:val="1"/>
        </w:rPr>
        <w:t> </w:t>
      </w:r>
      <w:r>
        <w:rPr>
          <w:color w:val="4D4D4F"/>
        </w:rPr>
        <w:t>before</w:t>
      </w:r>
      <w:r>
        <w:rPr>
          <w:color w:val="4D4D4F"/>
          <w:spacing w:val="-1"/>
        </w:rPr>
        <w:t> </w:t>
      </w:r>
      <w:r>
        <w:rPr>
          <w:color w:val="4D4D4F"/>
        </w:rPr>
        <w:t>the pandemic.</w:t>
      </w:r>
    </w:p>
    <w:p>
      <w:pPr>
        <w:pStyle w:val="BodyText"/>
        <w:spacing w:line="249" w:lineRule="auto" w:before="125"/>
        <w:ind w:left="2019" w:right="2047"/>
      </w:pPr>
      <w:r>
        <w:rPr>
          <w:color w:val="4D4D4F"/>
        </w:rPr>
        <w:t>Potential output growth is projected to pick up over the projection horizon.</w:t>
      </w:r>
      <w:r>
        <w:rPr>
          <w:color w:val="4D4D4F"/>
          <w:spacing w:val="1"/>
        </w:rPr>
        <w:t> </w:t>
      </w:r>
      <w:r>
        <w:rPr>
          <w:color w:val="4D4D4F"/>
        </w:rPr>
        <w:t>The continued robust recovery in investment should strengthen trend labour</w:t>
      </w:r>
      <w:r>
        <w:rPr>
          <w:color w:val="4D4D4F"/>
          <w:spacing w:val="1"/>
        </w:rPr>
        <w:t> </w:t>
      </w:r>
      <w:r>
        <w:rPr>
          <w:color w:val="4D4D4F"/>
        </w:rPr>
        <w:t>productivity growth. Meanwhile,</w:t>
      </w:r>
      <w:r>
        <w:rPr>
          <w:color w:val="4D4D4F"/>
          <w:spacing w:val="1"/>
        </w:rPr>
        <w:t> </w:t>
      </w:r>
      <w:r>
        <w:rPr>
          <w:color w:val="4D4D4F"/>
        </w:rPr>
        <w:t>trend labour input</w:t>
      </w:r>
      <w:r>
        <w:rPr>
          <w:color w:val="4D4D4F"/>
          <w:spacing w:val="1"/>
        </w:rPr>
        <w:t> </w:t>
      </w:r>
      <w:r>
        <w:rPr>
          <w:color w:val="4D4D4F"/>
        </w:rPr>
        <w:t>growth is anticipated</w:t>
      </w:r>
      <w:r>
        <w:rPr>
          <w:color w:val="4D4D4F"/>
          <w:spacing w:val="1"/>
        </w:rPr>
        <w:t> </w:t>
      </w:r>
      <w:r>
        <w:rPr>
          <w:color w:val="4D4D4F"/>
        </w:rPr>
        <w:t>to be</w:t>
      </w:r>
      <w:r>
        <w:rPr>
          <w:color w:val="4D4D4F"/>
          <w:spacing w:val="-52"/>
        </w:rPr>
        <w:t> </w:t>
      </w:r>
      <w:r>
        <w:rPr>
          <w:color w:val="4D4D4F"/>
        </w:rPr>
        <w:t>roughly flat, with population aging and labour market scarring offsetting gains</w:t>
      </w:r>
      <w:r>
        <w:rPr>
          <w:color w:val="4D4D4F"/>
          <w:spacing w:val="-52"/>
        </w:rPr>
        <w:t> </w:t>
      </w:r>
      <w:r>
        <w:rPr>
          <w:color w:val="4D4D4F"/>
        </w:rPr>
        <w:t>from</w:t>
      </w:r>
      <w:r>
        <w:rPr>
          <w:color w:val="4D4D4F"/>
          <w:spacing w:val="-1"/>
        </w:rPr>
        <w:t> </w:t>
      </w:r>
      <w:r>
        <w:rPr>
          <w:color w:val="4D4D4F"/>
        </w:rPr>
        <w:t>immigration.</w:t>
      </w:r>
    </w:p>
    <w:p>
      <w:pPr>
        <w:pStyle w:val="BodyText"/>
        <w:spacing w:line="249" w:lineRule="auto" w:before="124"/>
        <w:ind w:left="2019" w:right="2000"/>
      </w:pPr>
      <w:r>
        <w:rPr>
          <w:color w:val="4D4D4F"/>
        </w:rPr>
        <w:t>The pandemic and related structural changes are expected to have lasting</w:t>
      </w:r>
      <w:r>
        <w:rPr>
          <w:color w:val="4D4D4F"/>
          <w:spacing w:val="1"/>
        </w:rPr>
        <w:t> </w:t>
      </w:r>
      <w:r>
        <w:rPr>
          <w:color w:val="4D4D4F"/>
        </w:rPr>
        <w:t>effects</w:t>
      </w:r>
      <w:r>
        <w:rPr>
          <w:color w:val="4D4D4F"/>
          <w:spacing w:val="-3"/>
        </w:rPr>
        <w:t> </w:t>
      </w:r>
      <w:r>
        <w:rPr>
          <w:color w:val="4D4D4F"/>
        </w:rPr>
        <w:t>on</w:t>
      </w:r>
      <w:r>
        <w:rPr>
          <w:color w:val="4D4D4F"/>
          <w:spacing w:val="-2"/>
        </w:rPr>
        <w:t> </w:t>
      </w:r>
      <w:r>
        <w:rPr>
          <w:color w:val="4D4D4F"/>
        </w:rPr>
        <w:t>potential</w:t>
      </w:r>
      <w:r>
        <w:rPr>
          <w:color w:val="4D4D4F"/>
          <w:spacing w:val="-2"/>
        </w:rPr>
        <w:t> </w:t>
      </w:r>
      <w:r>
        <w:rPr>
          <w:color w:val="4D4D4F"/>
        </w:rPr>
        <w:t>output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GDP.</w:t>
      </w:r>
      <w:r>
        <w:rPr>
          <w:color w:val="4D4D4F"/>
          <w:spacing w:val="-3"/>
        </w:rPr>
        <w:t> </w:t>
      </w:r>
      <w:r>
        <w:rPr>
          <w:color w:val="4D4D4F"/>
        </w:rPr>
        <w:t>These</w:t>
      </w:r>
      <w:r>
        <w:rPr>
          <w:color w:val="4D4D4F"/>
          <w:spacing w:val="-2"/>
        </w:rPr>
        <w:t> </w:t>
      </w:r>
      <w:r>
        <w:rPr>
          <w:color w:val="4D4D4F"/>
        </w:rPr>
        <w:t>changes</w:t>
      </w:r>
      <w:r>
        <w:rPr>
          <w:color w:val="4D4D4F"/>
          <w:spacing w:val="-2"/>
        </w:rPr>
        <w:t> </w:t>
      </w:r>
      <w:r>
        <w:rPr>
          <w:color w:val="4D4D4F"/>
        </w:rPr>
        <w:t>include</w:t>
      </w:r>
      <w:r>
        <w:rPr>
          <w:color w:val="4D4D4F"/>
          <w:spacing w:val="-2"/>
        </w:rPr>
        <w:t> </w:t>
      </w:r>
      <w:r>
        <w:rPr>
          <w:color w:val="4D4D4F"/>
        </w:rPr>
        <w:t>more</w:t>
      </w:r>
      <w:r>
        <w:rPr>
          <w:color w:val="4D4D4F"/>
          <w:spacing w:val="-2"/>
        </w:rPr>
        <w:t> </w:t>
      </w:r>
      <w:r>
        <w:rPr>
          <w:color w:val="4D4D4F"/>
        </w:rPr>
        <w:t>investment</w:t>
      </w:r>
      <w:r>
        <w:rPr>
          <w:color w:val="4D4D4F"/>
          <w:spacing w:val="-53"/>
        </w:rPr>
        <w:t> </w:t>
      </w:r>
      <w:r>
        <w:rPr>
          <w:color w:val="4D4D4F"/>
        </w:rPr>
        <w:t>in digitalization, as reported in the spring 2021 Business Outlook Survey, as</w:t>
      </w:r>
      <w:r>
        <w:rPr>
          <w:color w:val="4D4D4F"/>
          <w:spacing w:val="1"/>
        </w:rPr>
        <w:t> </w:t>
      </w:r>
      <w:r>
        <w:rPr>
          <w:color w:val="4D4D4F"/>
        </w:rPr>
        <w:t>well</w:t>
      </w:r>
      <w:r>
        <w:rPr>
          <w:color w:val="4D4D4F"/>
          <w:spacing w:val="-1"/>
        </w:rPr>
        <w:t> </w:t>
      </w:r>
      <w:r>
        <w:rPr>
          <w:color w:val="4D4D4F"/>
        </w:rPr>
        <w:t>as the shift</w:t>
      </w:r>
      <w:r>
        <w:rPr>
          <w:color w:val="4D4D4F"/>
          <w:spacing w:val="-1"/>
        </w:rPr>
        <w:t> </w:t>
      </w:r>
      <w:r>
        <w:rPr>
          <w:color w:val="4D4D4F"/>
        </w:rPr>
        <w:t>toward remote work and</w:t>
      </w:r>
      <w:r>
        <w:rPr>
          <w:color w:val="4D4D4F"/>
          <w:spacing w:val="-1"/>
        </w:rPr>
        <w:t> </w:t>
      </w:r>
      <w:r>
        <w:rPr>
          <w:color w:val="4D4D4F"/>
        </w:rPr>
        <w:t>online shopping.</w:t>
      </w:r>
    </w:p>
    <w:p>
      <w:pPr>
        <w:spacing w:after="0" w:line="249" w:lineRule="auto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108"/>
        <w:ind w:left="326"/>
      </w:pPr>
      <w:r>
        <w:rPr/>
        <w:pict>
          <v:group style="position:absolute;margin-left:45pt;margin-top:2.779883pt;width:522pt;height:618pt;mso-position-horizontal-relative:page;mso-position-vertical-relative:paragraph;z-index:-17858560" id="docshapegroup248" coordorigin="900,56" coordsize="10440,12360">
            <v:rect style="position:absolute;left:900;top:375;width:10440;height:12040" id="docshape249" filled="true" fillcolor="#f1f1f2" stroked="false">
              <v:fill type="solid"/>
            </v:rect>
            <v:rect style="position:absolute;left:900;top:55;width:10440;height:320" id="docshape250" filled="true" fillcolor="#dbe8ea" stroked="false">
              <v:fill type="solid"/>
            </v:rect>
            <v:rect style="position:absolute;left:900;top:375;width:10440;height:20" id="docshape251" filled="true" fillcolor="#247f8c" stroked="false">
              <v:fill type="solid"/>
            </v:rect>
            <v:rect style="position:absolute;left:900;top:12395;width:10440;height:20" id="docshape252" filled="true" fillcolor="#006976" stroked="false">
              <v:fill type="solid"/>
            </v:rect>
            <v:line style="position:absolute" from="980,10676" to="6000,10676" stroked="true" strokeweight=".75pt" strokecolor="#006976">
              <v:stroke dashstyle="solid"/>
            </v:line>
            <w10:wrap type="none"/>
          </v:group>
        </w:pict>
      </w:r>
      <w:bookmarkStart w:name="Box 5: Diverging measures of core inflat" w:id="37"/>
      <w:bookmarkEnd w:id="37"/>
      <w:r>
        <w:rPr/>
      </w:r>
      <w:bookmarkStart w:name="_bookmark4" w:id="38"/>
      <w:bookmarkEnd w:id="38"/>
      <w:r>
        <w:rPr/>
      </w:r>
      <w:r>
        <w:rPr>
          <w:w w:val="95"/>
        </w:rPr>
        <w:t>Box</w:t>
      </w:r>
      <w:r>
        <w:rPr>
          <w:spacing w:val="-2"/>
          <w:w w:val="95"/>
        </w:rPr>
        <w:t> </w:t>
      </w:r>
      <w:r>
        <w:rPr>
          <w:w w:val="95"/>
        </w:rPr>
        <w:t>5</w:t>
      </w:r>
    </w:p>
    <w:p>
      <w:pPr>
        <w:pStyle w:val="BodyText"/>
        <w:spacing w:before="4"/>
        <w:rPr>
          <w:sz w:val="19"/>
        </w:rPr>
      </w:pPr>
    </w:p>
    <w:p>
      <w:pPr>
        <w:spacing w:before="1"/>
        <w:ind w:left="320" w:right="0" w:firstLine="0"/>
        <w:jc w:val="left"/>
        <w:rPr>
          <w:sz w:val="28"/>
        </w:rPr>
      </w:pPr>
      <w:r>
        <w:rPr>
          <w:color w:val="006976"/>
          <w:spacing w:val="-5"/>
          <w:sz w:val="28"/>
        </w:rPr>
        <w:t>Diverging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5"/>
          <w:sz w:val="28"/>
        </w:rPr>
        <w:t>measures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5"/>
          <w:sz w:val="28"/>
        </w:rPr>
        <w:t>of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5"/>
          <w:sz w:val="28"/>
        </w:rPr>
        <w:t>core</w:t>
      </w:r>
      <w:r>
        <w:rPr>
          <w:color w:val="006976"/>
          <w:spacing w:val="-22"/>
          <w:sz w:val="28"/>
        </w:rPr>
        <w:t> </w:t>
      </w:r>
      <w:r>
        <w:rPr>
          <w:color w:val="006976"/>
          <w:spacing w:val="-5"/>
          <w:sz w:val="28"/>
        </w:rPr>
        <w:t>inflation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5"/>
          <w:sz w:val="28"/>
        </w:rPr>
        <w:t>under</w:t>
      </w:r>
      <w:r>
        <w:rPr>
          <w:color w:val="006976"/>
          <w:spacing w:val="-23"/>
          <w:sz w:val="28"/>
        </w:rPr>
        <w:t> </w:t>
      </w:r>
      <w:r>
        <w:rPr>
          <w:color w:val="006976"/>
          <w:spacing w:val="-4"/>
          <w:sz w:val="28"/>
        </w:rPr>
        <w:t>COVID-19</w:t>
      </w:r>
    </w:p>
    <w:p>
      <w:pPr>
        <w:spacing w:after="0"/>
        <w:jc w:val="left"/>
        <w:rPr>
          <w:sz w:val="28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line="249" w:lineRule="auto" w:before="113"/>
        <w:ind w:left="320" w:right="298"/>
      </w:pPr>
      <w:r>
        <w:rPr>
          <w:color w:val="4D4D4F"/>
        </w:rPr>
        <w:t>The pandemic</w:t>
      </w:r>
      <w:r>
        <w:rPr>
          <w:color w:val="4D4D4F"/>
          <w:spacing w:val="1"/>
        </w:rPr>
        <w:t> </w:t>
      </w:r>
      <w:r>
        <w:rPr>
          <w:color w:val="4D4D4F"/>
        </w:rPr>
        <w:t>is having</w:t>
      </w:r>
      <w:r>
        <w:rPr>
          <w:color w:val="4D4D4F"/>
          <w:spacing w:val="1"/>
        </w:rPr>
        <w:t> </w:t>
      </w:r>
      <w:r>
        <w:rPr>
          <w:color w:val="4D4D4F"/>
        </w:rPr>
        <w:t>unique impacts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and measures of total and core inflation. In particular,</w:t>
      </w:r>
      <w:r>
        <w:rPr>
          <w:color w:val="4D4D4F"/>
          <w:spacing w:val="-53"/>
        </w:rPr>
        <w:t> </w:t>
      </w:r>
      <w:r>
        <w:rPr>
          <w:color w:val="4D4D4F"/>
        </w:rPr>
        <w:t>the economic effects of COVID-19 have been highly</w:t>
      </w:r>
      <w:r>
        <w:rPr>
          <w:color w:val="4D4D4F"/>
          <w:spacing w:val="1"/>
        </w:rPr>
        <w:t> </w:t>
      </w:r>
      <w:r>
        <w:rPr>
          <w:color w:val="4D4D4F"/>
        </w:rPr>
        <w:t>uneven. Large shifts in consumption patterns have</w:t>
      </w:r>
      <w:r>
        <w:rPr>
          <w:color w:val="4D4D4F"/>
          <w:spacing w:val="1"/>
        </w:rPr>
        <w:t> </w:t>
      </w:r>
      <w:r>
        <w:rPr>
          <w:color w:val="4D4D4F"/>
        </w:rPr>
        <w:t>been</w:t>
      </w:r>
      <w:r>
        <w:rPr>
          <w:color w:val="4D4D4F"/>
          <w:spacing w:val="-2"/>
        </w:rPr>
        <w:t> </w:t>
      </w:r>
      <w:r>
        <w:rPr>
          <w:color w:val="4D4D4F"/>
        </w:rPr>
        <w:t>accompanied</w:t>
      </w:r>
      <w:r>
        <w:rPr>
          <w:color w:val="4D4D4F"/>
          <w:spacing w:val="-1"/>
        </w:rPr>
        <w:t> </w:t>
      </w:r>
      <w:r>
        <w:rPr>
          <w:color w:val="4D4D4F"/>
        </w:rPr>
        <w:t>by</w:t>
      </w:r>
      <w:r>
        <w:rPr>
          <w:color w:val="4D4D4F"/>
          <w:spacing w:val="-2"/>
        </w:rPr>
        <w:t> </w:t>
      </w:r>
      <w:r>
        <w:rPr>
          <w:color w:val="4D4D4F"/>
        </w:rPr>
        <w:t>extreme</w:t>
      </w:r>
      <w:r>
        <w:rPr>
          <w:color w:val="4D4D4F"/>
          <w:spacing w:val="-1"/>
        </w:rPr>
        <w:t> </w:t>
      </w:r>
      <w:r>
        <w:rPr>
          <w:color w:val="4D4D4F"/>
        </w:rPr>
        <w:t>price</w:t>
      </w:r>
      <w:r>
        <w:rPr>
          <w:color w:val="4D4D4F"/>
          <w:spacing w:val="-1"/>
        </w:rPr>
        <w:t> </w:t>
      </w:r>
      <w:r>
        <w:rPr>
          <w:color w:val="4D4D4F"/>
        </w:rPr>
        <w:t>movements.</w:t>
      </w:r>
      <w:r>
        <w:rPr>
          <w:b/>
          <w:color w:val="006976"/>
          <w:position w:val="7"/>
          <w:sz w:val="11"/>
        </w:rPr>
        <w:t>1</w:t>
      </w:r>
      <w:r>
        <w:rPr>
          <w:b/>
          <w:color w:val="006976"/>
          <w:spacing w:val="23"/>
          <w:position w:val="7"/>
          <w:sz w:val="11"/>
        </w:rPr>
        <w:t> </w:t>
      </w:r>
      <w:r>
        <w:rPr>
          <w:color w:val="4D4D4F"/>
        </w:rPr>
        <w:t>In</w:t>
      </w:r>
    </w:p>
    <w:p>
      <w:pPr>
        <w:pStyle w:val="BodyText"/>
        <w:spacing w:line="249" w:lineRule="auto" w:before="4"/>
        <w:ind w:left="320"/>
      </w:pPr>
      <w:r>
        <w:rPr>
          <w:color w:val="4D4D4F"/>
        </w:rPr>
        <w:t>the most affected parts of the economy, such as travel</w:t>
      </w:r>
      <w:r>
        <w:rPr>
          <w:color w:val="4D4D4F"/>
          <w:spacing w:val="1"/>
        </w:rPr>
        <w:t> </w:t>
      </w:r>
      <w:r>
        <w:rPr>
          <w:color w:val="4D4D4F"/>
        </w:rPr>
        <w:t>services, drops in demand have resulted in sharp price</w:t>
      </w:r>
      <w:r>
        <w:rPr>
          <w:color w:val="4D4D4F"/>
          <w:spacing w:val="1"/>
        </w:rPr>
        <w:t> </w:t>
      </w:r>
      <w:r>
        <w:rPr>
          <w:color w:val="4D4D4F"/>
        </w:rPr>
        <w:t>declines. These hardest-hit sectors continue to show</w:t>
      </w:r>
      <w:r>
        <w:rPr>
          <w:color w:val="4D4D4F"/>
          <w:spacing w:val="1"/>
        </w:rPr>
        <w:t> </w:t>
      </w:r>
      <w:r>
        <w:rPr>
          <w:color w:val="4D4D4F"/>
        </w:rPr>
        <w:t>signs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considerable</w:t>
      </w:r>
      <w:r>
        <w:rPr>
          <w:color w:val="4D4D4F"/>
          <w:spacing w:val="1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slack.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contrast,</w:t>
      </w:r>
      <w:r>
        <w:rPr>
          <w:color w:val="4D4D4F"/>
          <w:spacing w:val="1"/>
        </w:rPr>
        <w:t> </w:t>
      </w:r>
      <w:r>
        <w:rPr>
          <w:color w:val="4D4D4F"/>
        </w:rPr>
        <w:t>some</w:t>
      </w:r>
      <w:r>
        <w:rPr>
          <w:color w:val="4D4D4F"/>
          <w:spacing w:val="-52"/>
        </w:rPr>
        <w:t> </w:t>
      </w:r>
      <w:r>
        <w:rPr>
          <w:color w:val="4D4D4F"/>
        </w:rPr>
        <w:t>components of the consumer price index (CPI) have</w:t>
      </w:r>
      <w:r>
        <w:rPr>
          <w:color w:val="4D4D4F"/>
          <w:spacing w:val="1"/>
        </w:rPr>
        <w:t> </w:t>
      </w:r>
      <w:r>
        <w:rPr>
          <w:color w:val="4D4D4F"/>
        </w:rPr>
        <w:t>seen price jumps due to relatively strong demand amid</w:t>
      </w:r>
      <w:r>
        <w:rPr>
          <w:color w:val="4D4D4F"/>
          <w:spacing w:val="1"/>
        </w:rPr>
        <w:t> </w:t>
      </w:r>
      <w:r>
        <w:rPr>
          <w:color w:val="4D4D4F"/>
        </w:rPr>
        <w:t>supply</w:t>
      </w:r>
      <w:r>
        <w:rPr>
          <w:color w:val="4D4D4F"/>
          <w:spacing w:val="-1"/>
        </w:rPr>
        <w:t> </w:t>
      </w:r>
      <w:r>
        <w:rPr>
          <w:color w:val="4D4D4F"/>
        </w:rPr>
        <w:t>limitations.</w:t>
      </w:r>
    </w:p>
    <w:p>
      <w:pPr>
        <w:pStyle w:val="BodyText"/>
        <w:spacing w:line="249" w:lineRule="auto" w:before="125"/>
        <w:ind w:left="320" w:right="48"/>
        <w:rPr>
          <w:b/>
          <w:sz w:val="11"/>
        </w:rPr>
      </w:pPr>
      <w:r>
        <w:rPr>
          <w:color w:val="4D4D4F"/>
        </w:rPr>
        <w:t>Given the unique</w:t>
      </w:r>
      <w:r>
        <w:rPr>
          <w:color w:val="4D4D4F"/>
          <w:spacing w:val="1"/>
        </w:rPr>
        <w:t> </w:t>
      </w:r>
      <w:r>
        <w:rPr>
          <w:color w:val="4D4D4F"/>
        </w:rPr>
        <w:t>shifts in demand</w:t>
      </w:r>
      <w:r>
        <w:rPr>
          <w:color w:val="4D4D4F"/>
          <w:spacing w:val="1"/>
        </w:rPr>
        <w:t> </w:t>
      </w:r>
      <w:r>
        <w:rPr>
          <w:color w:val="4D4D4F"/>
        </w:rPr>
        <w:t>and supply and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resulting price movements caused by the pandemic and</w:t>
      </w:r>
      <w:r>
        <w:rPr>
          <w:color w:val="4D4D4F"/>
          <w:spacing w:val="-53"/>
        </w:rPr>
        <w:t> </w:t>
      </w:r>
      <w:r>
        <w:rPr>
          <w:color w:val="4D4D4F"/>
        </w:rPr>
        <w:t>related containment measures, alternative measures of</w:t>
      </w:r>
      <w:r>
        <w:rPr>
          <w:color w:val="4D4D4F"/>
          <w:spacing w:val="1"/>
        </w:rPr>
        <w:t> </w:t>
      </w:r>
      <w:r>
        <w:rPr>
          <w:color w:val="4D4D4F"/>
        </w:rPr>
        <w:t>core inflation may provide additional useful insights into</w:t>
      </w:r>
      <w:r>
        <w:rPr>
          <w:color w:val="4D4D4F"/>
          <w:spacing w:val="1"/>
        </w:rPr>
        <w:t> </w:t>
      </w:r>
      <w:r>
        <w:rPr>
          <w:color w:val="4D4D4F"/>
        </w:rPr>
        <w:t>the assessment of underlying inflation.</w:t>
      </w:r>
      <w:r>
        <w:rPr>
          <w:b/>
          <w:color w:val="006976"/>
          <w:position w:val="7"/>
          <w:sz w:val="11"/>
        </w:rPr>
        <w:t>2</w:t>
      </w:r>
    </w:p>
    <w:p>
      <w:pPr>
        <w:pStyle w:val="BodyText"/>
        <w:rPr>
          <w:b/>
          <w:sz w:val="18"/>
        </w:rPr>
      </w:pPr>
    </w:p>
    <w:p>
      <w:pPr>
        <w:pStyle w:val="Heading5"/>
        <w:ind w:left="320"/>
      </w:pPr>
      <w:r>
        <w:rPr>
          <w:color w:val="4D4D4F"/>
          <w:w w:val="95"/>
        </w:rPr>
        <w:t>CPI-trim</w:t>
      </w:r>
      <w:r>
        <w:rPr>
          <w:color w:val="4D4D4F"/>
          <w:spacing w:val="8"/>
          <w:w w:val="95"/>
        </w:rPr>
        <w:t> </w:t>
      </w:r>
      <w:r>
        <w:rPr>
          <w:color w:val="4D4D4F"/>
          <w:w w:val="95"/>
        </w:rPr>
        <w:t>and</w:t>
      </w:r>
      <w:r>
        <w:rPr>
          <w:color w:val="4D4D4F"/>
          <w:spacing w:val="9"/>
          <w:w w:val="95"/>
        </w:rPr>
        <w:t> </w:t>
      </w:r>
      <w:r>
        <w:rPr>
          <w:color w:val="4D4D4F"/>
          <w:w w:val="95"/>
        </w:rPr>
        <w:t>CPI-median</w:t>
      </w:r>
    </w:p>
    <w:p>
      <w:pPr>
        <w:pStyle w:val="BodyText"/>
        <w:spacing w:line="249" w:lineRule="auto" w:before="2"/>
        <w:ind w:left="320" w:right="93"/>
      </w:pPr>
      <w:r>
        <w:rPr>
          <w:color w:val="4D4D4F"/>
        </w:rPr>
        <w:t>CPI-median and CPI-trim filter out extreme price</w:t>
      </w:r>
      <w:r>
        <w:rPr>
          <w:color w:val="4D4D4F"/>
          <w:spacing w:val="1"/>
        </w:rPr>
        <w:t> </w:t>
      </w:r>
      <w:r>
        <w:rPr>
          <w:color w:val="4D4D4F"/>
        </w:rPr>
        <w:t>movements that might be caused by factors limited to</w:t>
      </w:r>
      <w:r>
        <w:rPr>
          <w:color w:val="4D4D4F"/>
          <w:spacing w:val="1"/>
        </w:rPr>
        <w:t> </w:t>
      </w:r>
      <w:r>
        <w:rPr>
          <w:color w:val="4D4D4F"/>
        </w:rPr>
        <w:t>specific components. CPI-trim does this by excluding</w:t>
      </w:r>
      <w:r>
        <w:rPr>
          <w:color w:val="4D4D4F"/>
          <w:spacing w:val="1"/>
        </w:rPr>
        <w:t> </w:t>
      </w:r>
      <w:r>
        <w:rPr>
          <w:color w:val="4D4D4F"/>
        </w:rPr>
        <w:t>components whose</w:t>
      </w:r>
      <w:r>
        <w:rPr>
          <w:color w:val="4D4D4F"/>
          <w:spacing w:val="1"/>
        </w:rPr>
        <w:t> </w:t>
      </w:r>
      <w:r>
        <w:rPr>
          <w:color w:val="4D4D4F"/>
        </w:rPr>
        <w:t>price changes</w:t>
      </w:r>
      <w:r>
        <w:rPr>
          <w:color w:val="4D4D4F"/>
          <w:spacing w:val="1"/>
        </w:rPr>
        <w:t> </w:t>
      </w:r>
      <w:r>
        <w:rPr>
          <w:color w:val="4D4D4F"/>
        </w:rPr>
        <w:t>fall in</w:t>
      </w:r>
      <w:r>
        <w:rPr>
          <w:color w:val="4D4D4F"/>
          <w:spacing w:val="1"/>
        </w:rPr>
        <w:t> </w:t>
      </w:r>
      <w:r>
        <w:rPr>
          <w:color w:val="4D4D4F"/>
        </w:rPr>
        <w:t>the top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bottom 20 percent in a given month. CPI-median</w:t>
      </w:r>
      <w:r>
        <w:rPr>
          <w:color w:val="4D4D4F"/>
          <w:spacing w:val="1"/>
        </w:rPr>
        <w:t> </w:t>
      </w:r>
      <w:r>
        <w:rPr>
          <w:color w:val="4D4D4F"/>
        </w:rPr>
        <w:t>excludes all monthly price changes except for the</w:t>
      </w:r>
      <w:r>
        <w:rPr>
          <w:color w:val="4D4D4F"/>
          <w:spacing w:val="1"/>
        </w:rPr>
        <w:t> </w:t>
      </w:r>
      <w:r>
        <w:rPr>
          <w:color w:val="4D4D4F"/>
        </w:rPr>
        <w:t>component at the midpoint of the distribution. In normal</w:t>
      </w:r>
      <w:r>
        <w:rPr>
          <w:color w:val="4D4D4F"/>
          <w:spacing w:val="-53"/>
        </w:rPr>
        <w:t> </w:t>
      </w:r>
      <w:r>
        <w:rPr>
          <w:color w:val="4D4D4F"/>
        </w:rPr>
        <w:t>circumstances, this filtering helps give a better sense of</w:t>
      </w:r>
      <w:r>
        <w:rPr>
          <w:color w:val="4D4D4F"/>
          <w:spacing w:val="-53"/>
        </w:rPr>
        <w:t> </w:t>
      </w:r>
      <w:r>
        <w:rPr>
          <w:color w:val="4D4D4F"/>
        </w:rPr>
        <w:t>overall inflationary pressures by reducing the impact of</w:t>
      </w:r>
      <w:r>
        <w:rPr>
          <w:color w:val="4D4D4F"/>
          <w:spacing w:val="1"/>
        </w:rPr>
        <w:t> </w:t>
      </w:r>
      <w:r>
        <w:rPr>
          <w:color w:val="4D4D4F"/>
        </w:rPr>
        <w:t>large changes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individual components.</w:t>
      </w:r>
    </w:p>
    <w:p>
      <w:pPr>
        <w:pStyle w:val="BodyText"/>
        <w:spacing w:line="249" w:lineRule="auto" w:before="128"/>
        <w:ind w:left="320" w:right="273"/>
      </w:pPr>
      <w:r>
        <w:rPr>
          <w:color w:val="4D4D4F"/>
        </w:rPr>
        <w:t>These measures have seen little movement since</w:t>
      </w:r>
      <w:r>
        <w:rPr>
          <w:color w:val="4D4D4F"/>
          <w:spacing w:val="1"/>
        </w:rPr>
        <w:t> </w:t>
      </w:r>
      <w:r>
        <w:rPr>
          <w:color w:val="4D4D4F"/>
        </w:rPr>
        <w:t>COVID-19 hit (</w:t>
      </w:r>
      <w:r>
        <w:rPr>
          <w:b/>
          <w:color w:val="4D4D4F"/>
        </w:rPr>
        <w:t>Chart 5-A, </w:t>
      </w:r>
      <w:r>
        <w:rPr>
          <w:color w:val="4D4D4F"/>
        </w:rPr>
        <w:t>panel a). Early in the</w:t>
      </w:r>
      <w:r>
        <w:rPr>
          <w:color w:val="4D4D4F"/>
          <w:spacing w:val="1"/>
        </w:rPr>
        <w:t> </w:t>
      </w:r>
      <w:r>
        <w:rPr>
          <w:color w:val="4D4D4F"/>
        </w:rPr>
        <w:t>pandemic, both CPI-median and CPI-trim excluded</w:t>
      </w:r>
      <w:r>
        <w:rPr>
          <w:color w:val="4D4D4F"/>
          <w:spacing w:val="1"/>
        </w:rPr>
        <w:t> </w:t>
      </w:r>
      <w:r>
        <w:rPr>
          <w:color w:val="4D4D4F"/>
        </w:rPr>
        <w:t>components with</w:t>
      </w:r>
      <w:r>
        <w:rPr>
          <w:color w:val="4D4D4F"/>
          <w:spacing w:val="1"/>
        </w:rPr>
        <w:t> </w:t>
      </w:r>
      <w:r>
        <w:rPr>
          <w:color w:val="4D4D4F"/>
        </w:rPr>
        <w:t>large,</w:t>
      </w:r>
      <w:r>
        <w:rPr>
          <w:color w:val="4D4D4F"/>
          <w:spacing w:val="1"/>
        </w:rPr>
        <w:t> </w:t>
      </w:r>
      <w:r>
        <w:rPr>
          <w:color w:val="4D4D4F"/>
        </w:rPr>
        <w:t>sudden</w:t>
      </w:r>
      <w:r>
        <w:rPr>
          <w:color w:val="4D4D4F"/>
          <w:spacing w:val="1"/>
        </w:rPr>
        <w:t> </w:t>
      </w:r>
      <w:r>
        <w:rPr>
          <w:color w:val="4D4D4F"/>
        </w:rPr>
        <w:t>price</w:t>
      </w:r>
      <w:r>
        <w:rPr>
          <w:color w:val="4D4D4F"/>
          <w:spacing w:val="1"/>
        </w:rPr>
        <w:t> </w:t>
      </w:r>
      <w:r>
        <w:rPr>
          <w:color w:val="4D4D4F"/>
        </w:rPr>
        <w:t>declines.</w:t>
      </w:r>
      <w:r>
        <w:rPr>
          <w:color w:val="4D4D4F"/>
          <w:spacing w:val="1"/>
        </w:rPr>
        <w:t> </w:t>
      </w:r>
      <w:r>
        <w:rPr>
          <w:color w:val="4D4D4F"/>
        </w:rPr>
        <w:t>These</w:t>
      </w:r>
      <w:r>
        <w:rPr>
          <w:color w:val="4D4D4F"/>
          <w:spacing w:val="-52"/>
        </w:rPr>
        <w:t> </w:t>
      </w:r>
      <w:r>
        <w:rPr>
          <w:color w:val="4D4D4F"/>
        </w:rPr>
        <w:t>declines were felt in the most heavily affected sectors</w:t>
      </w:r>
      <w:r>
        <w:rPr>
          <w:color w:val="4D4D4F"/>
          <w:spacing w:val="-53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economy.</w:t>
      </w:r>
      <w:r>
        <w:rPr>
          <w:color w:val="4D4D4F"/>
          <w:spacing w:val="-2"/>
        </w:rPr>
        <w:t> </w:t>
      </w:r>
      <w:r>
        <w:rPr>
          <w:color w:val="4D4D4F"/>
        </w:rPr>
        <w:t>By</w:t>
      </w:r>
      <w:r>
        <w:rPr>
          <w:color w:val="4D4D4F"/>
          <w:spacing w:val="-2"/>
        </w:rPr>
        <w:t> </w:t>
      </w:r>
      <w:r>
        <w:rPr>
          <w:color w:val="4D4D4F"/>
        </w:rPr>
        <w:t>excluding</w:t>
      </w:r>
      <w:r>
        <w:rPr>
          <w:color w:val="4D4D4F"/>
          <w:spacing w:val="-2"/>
        </w:rPr>
        <w:t> </w:t>
      </w:r>
      <w:r>
        <w:rPr>
          <w:color w:val="4D4D4F"/>
        </w:rPr>
        <w:t>these</w:t>
      </w:r>
      <w:r>
        <w:rPr>
          <w:color w:val="4D4D4F"/>
          <w:spacing w:val="-2"/>
        </w:rPr>
        <w:t> </w:t>
      </w:r>
      <w:r>
        <w:rPr>
          <w:color w:val="4D4D4F"/>
        </w:rPr>
        <w:t>components,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</w:p>
    <w:p>
      <w:pPr>
        <w:pStyle w:val="BodyText"/>
        <w:spacing w:line="249" w:lineRule="auto" w:before="5"/>
        <w:ind w:left="320" w:right="-2"/>
      </w:pPr>
      <w:r>
        <w:rPr>
          <w:color w:val="4D4D4F"/>
        </w:rPr>
        <w:t>measures had been putting more weight on</w:t>
      </w:r>
      <w:r>
        <w:rPr>
          <w:color w:val="4D4D4F"/>
          <w:spacing w:val="1"/>
        </w:rPr>
        <w:t> </w:t>
      </w:r>
      <w:r>
        <w:rPr>
          <w:color w:val="4D4D4F"/>
        </w:rPr>
        <w:t>components</w:t>
      </w:r>
      <w:r>
        <w:rPr>
          <w:color w:val="4D4D4F"/>
          <w:spacing w:val="-53"/>
        </w:rPr>
        <w:t> </w:t>
      </w:r>
      <w:r>
        <w:rPr>
          <w:color w:val="4D4D4F"/>
        </w:rPr>
        <w:t>that were not affected (e.g., property taxes). However,</w:t>
      </w:r>
      <w:r>
        <w:rPr>
          <w:color w:val="4D4D4F"/>
          <w:spacing w:val="1"/>
        </w:rPr>
        <w:t> </w:t>
      </w:r>
      <w:r>
        <w:rPr>
          <w:color w:val="4D4D4F"/>
        </w:rPr>
        <w:t>when the</w:t>
      </w:r>
      <w:r>
        <w:rPr>
          <w:color w:val="4D4D4F"/>
          <w:spacing w:val="1"/>
        </w:rPr>
        <w:t> </w:t>
      </w:r>
      <w:r>
        <w:rPr>
          <w:color w:val="4D4D4F"/>
        </w:rPr>
        <w:t>prices</w:t>
      </w:r>
      <w:r>
        <w:rPr>
          <w:color w:val="4D4D4F"/>
          <w:spacing w:val="1"/>
        </w:rPr>
        <w:t> </w:t>
      </w:r>
      <w:r>
        <w:rPr>
          <w:color w:val="4D4D4F"/>
        </w:rPr>
        <w:t>of hard-hit</w:t>
      </w:r>
      <w:r>
        <w:rPr>
          <w:color w:val="4D4D4F"/>
          <w:spacing w:val="1"/>
        </w:rPr>
        <w:t> </w:t>
      </w:r>
      <w:r>
        <w:rPr>
          <w:color w:val="4D4D4F"/>
        </w:rPr>
        <w:t>components</w:t>
      </w:r>
      <w:r>
        <w:rPr>
          <w:color w:val="4D4D4F"/>
          <w:spacing w:val="1"/>
        </w:rPr>
        <w:t> </w:t>
      </w:r>
      <w:r>
        <w:rPr>
          <w:color w:val="4D4D4F"/>
        </w:rPr>
        <w:t>stopped</w:t>
      </w:r>
      <w:r>
        <w:rPr>
          <w:color w:val="4D4D4F"/>
          <w:spacing w:val="1"/>
        </w:rPr>
        <w:t> </w:t>
      </w:r>
      <w:r>
        <w:rPr>
          <w:color w:val="4D4D4F"/>
        </w:rPr>
        <w:t>falling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-3"/>
        </w:rPr>
        <w:t> </w:t>
      </w:r>
      <w:r>
        <w:rPr>
          <w:color w:val="4D4D4F"/>
        </w:rPr>
        <w:t>started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3"/>
        </w:rPr>
        <w:t> </w:t>
      </w:r>
      <w:r>
        <w:rPr>
          <w:color w:val="4D4D4F"/>
        </w:rPr>
        <w:t>recover</w:t>
      </w:r>
      <w:r>
        <w:rPr>
          <w:color w:val="4D4D4F"/>
          <w:spacing w:val="-2"/>
        </w:rPr>
        <w:t> </w:t>
      </w:r>
      <w:r>
        <w:rPr>
          <w:color w:val="4D4D4F"/>
        </w:rPr>
        <w:t>gradually,</w:t>
      </w:r>
      <w:r>
        <w:rPr>
          <w:color w:val="4D4D4F"/>
          <w:spacing w:val="-2"/>
        </w:rPr>
        <w:t> </w:t>
      </w:r>
      <w:r>
        <w:rPr>
          <w:color w:val="4D4D4F"/>
        </w:rPr>
        <w:t>these</w:t>
      </w:r>
      <w:r>
        <w:rPr>
          <w:color w:val="4D4D4F"/>
          <w:spacing w:val="-3"/>
        </w:rPr>
        <w:t> </w:t>
      </w:r>
      <w:r>
        <w:rPr>
          <w:color w:val="4D4D4F"/>
        </w:rPr>
        <w:t>measures</w:t>
      </w:r>
      <w:r>
        <w:rPr>
          <w:color w:val="4D4D4F"/>
          <w:spacing w:val="-2"/>
        </w:rPr>
        <w:t> </w:t>
      </w:r>
      <w:r>
        <w:rPr>
          <w:color w:val="4D4D4F"/>
        </w:rPr>
        <w:t>tended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14"/>
        </w:numPr>
        <w:tabs>
          <w:tab w:pos="560" w:val="left" w:leader="none"/>
        </w:tabs>
        <w:spacing w:line="240" w:lineRule="auto" w:before="0" w:after="0"/>
        <w:ind w:left="560" w:right="0" w:hanging="220"/>
        <w:jc w:val="left"/>
        <w:rPr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-4"/>
          <w:sz w:val="14"/>
        </w:rPr>
        <w:t> </w:t>
      </w:r>
      <w:r>
        <w:rPr>
          <w:b/>
          <w:color w:val="4D4D4F"/>
          <w:sz w:val="14"/>
        </w:rPr>
        <w:t>Box</w:t>
      </w:r>
      <w:r>
        <w:rPr>
          <w:b/>
          <w:color w:val="4D4D4F"/>
          <w:spacing w:val="-4"/>
          <w:sz w:val="14"/>
        </w:rPr>
        <w:t> </w:t>
      </w:r>
      <w:r>
        <w:rPr>
          <w:b/>
          <w:color w:val="4D4D4F"/>
          <w:sz w:val="14"/>
        </w:rPr>
        <w:t>2</w:t>
      </w:r>
      <w:r>
        <w:rPr>
          <w:b/>
          <w:color w:val="4D4D4F"/>
          <w:spacing w:val="-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</w:t>
      </w:r>
      <w:hyperlink r:id="rId23">
        <w:r>
          <w:rPr>
            <w:color w:val="4D4D4F"/>
            <w:sz w:val="14"/>
          </w:rPr>
          <w:t>e</w:t>
        </w:r>
        <w:r>
          <w:rPr>
            <w:color w:val="4D4D4F"/>
            <w:spacing w:val="-4"/>
            <w:sz w:val="14"/>
          </w:rPr>
          <w:t> </w:t>
        </w:r>
        <w:r>
          <w:rPr>
            <w:color w:val="286FB7"/>
            <w:sz w:val="14"/>
          </w:rPr>
          <w:t>July</w:t>
        </w:r>
        <w:r>
          <w:rPr>
            <w:color w:val="286FB7"/>
            <w:spacing w:val="-4"/>
            <w:sz w:val="14"/>
          </w:rPr>
          <w:t> </w:t>
        </w:r>
        <w:r>
          <w:rPr>
            <w:color w:val="286FB7"/>
            <w:sz w:val="14"/>
          </w:rPr>
          <w:t>2020</w:t>
        </w:r>
        <w:r>
          <w:rPr>
            <w:color w:val="286FB7"/>
            <w:spacing w:val="-4"/>
            <w:sz w:val="14"/>
          </w:rPr>
          <w:t> </w:t>
        </w:r>
        <w:r>
          <w:rPr>
            <w:i/>
            <w:color w:val="286FB7"/>
            <w:sz w:val="14"/>
          </w:rPr>
          <w:t>Monetary</w:t>
        </w:r>
        <w:r>
          <w:rPr>
            <w:i/>
            <w:color w:val="286FB7"/>
            <w:spacing w:val="-5"/>
            <w:sz w:val="14"/>
          </w:rPr>
          <w:t> </w:t>
        </w:r>
        <w:r>
          <w:rPr>
            <w:i/>
            <w:color w:val="286FB7"/>
            <w:sz w:val="14"/>
          </w:rPr>
          <w:t>Policy</w:t>
        </w:r>
        <w:r>
          <w:rPr>
            <w:i/>
            <w:color w:val="286FB7"/>
            <w:spacing w:val="-4"/>
            <w:sz w:val="14"/>
          </w:rPr>
          <w:t> </w:t>
        </w:r>
        <w:r>
          <w:rPr>
            <w:i/>
            <w:color w:val="286FB7"/>
            <w:sz w:val="14"/>
          </w:rPr>
          <w:t>Report</w:t>
        </w:r>
        <w:r>
          <w:rPr>
            <w:color w:val="4D4D4F"/>
            <w:sz w:val="14"/>
          </w:rPr>
          <w:t>.</w:t>
        </w:r>
      </w:hyperlink>
    </w:p>
    <w:p>
      <w:pPr>
        <w:pStyle w:val="ListParagraph"/>
        <w:numPr>
          <w:ilvl w:val="0"/>
          <w:numId w:val="14"/>
        </w:numPr>
        <w:tabs>
          <w:tab w:pos="560" w:val="left" w:leader="none"/>
        </w:tabs>
        <w:spacing w:line="240" w:lineRule="auto" w:before="79" w:after="0"/>
        <w:ind w:left="560" w:right="0" w:hanging="220"/>
        <w:jc w:val="left"/>
        <w:rPr>
          <w:sz w:val="14"/>
        </w:rPr>
      </w:pP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core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measures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examined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taken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M.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Khan,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L.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Morel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and</w:t>
      </w:r>
    </w:p>
    <w:p>
      <w:pPr>
        <w:spacing w:line="268" w:lineRule="auto" w:before="19"/>
        <w:ind w:left="559" w:right="135" w:firstLine="0"/>
        <w:jc w:val="left"/>
        <w:rPr>
          <w:sz w:val="14"/>
        </w:rPr>
      </w:pPr>
      <w:hyperlink r:id="rId24">
        <w:r>
          <w:rPr>
            <w:color w:val="4D4D4F"/>
            <w:sz w:val="14"/>
          </w:rPr>
          <w:t>P. Sabourin, “</w:t>
        </w:r>
        <w:r>
          <w:rPr>
            <w:color w:val="286FB7"/>
            <w:sz w:val="14"/>
          </w:rPr>
          <w:t>A Comprehensive Evaluation of Measures of Core Inflation</w:t>
        </w:r>
        <w:r>
          <w:rPr>
            <w:color w:val="286FB7"/>
            <w:spacing w:val="1"/>
            <w:sz w:val="14"/>
          </w:rPr>
          <w:t> </w:t>
        </w:r>
        <w:r>
          <w:rPr>
            <w:color w:val="286FB7"/>
            <w:sz w:val="14"/>
          </w:rPr>
          <w:t>for</w:t>
        </w:r>
        <w:r>
          <w:rPr>
            <w:color w:val="286FB7"/>
            <w:spacing w:val="-8"/>
            <w:sz w:val="14"/>
          </w:rPr>
          <w:t> </w:t>
        </w:r>
        <w:r>
          <w:rPr>
            <w:color w:val="286FB7"/>
            <w:sz w:val="14"/>
          </w:rPr>
          <w:t>Canada</w:t>
        </w:r>
        <w:r>
          <w:rPr>
            <w:color w:val="4D4D4F"/>
            <w:sz w:val="14"/>
          </w:rPr>
          <w:t>,”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Bank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of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Canada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Staff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Discussion</w:t>
        </w:r>
        <w:r>
          <w:rPr>
            <w:color w:val="4D4D4F"/>
            <w:spacing w:val="-8"/>
            <w:sz w:val="14"/>
          </w:rPr>
          <w:t> </w:t>
        </w:r>
        <w:r>
          <w:rPr>
            <w:color w:val="4D4D4F"/>
            <w:sz w:val="14"/>
          </w:rPr>
          <w:t>Paper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No.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2015-12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(October</w:t>
        </w:r>
      </w:hyperlink>
      <w:r>
        <w:rPr>
          <w:color w:val="4D4D4F"/>
          <w:spacing w:val="-36"/>
          <w:sz w:val="14"/>
        </w:rPr>
        <w:t> </w:t>
      </w:r>
      <w:hyperlink r:id="rId25">
        <w:r>
          <w:rPr>
            <w:color w:val="4D4D4F"/>
            <w:sz w:val="14"/>
          </w:rPr>
          <w:t>2015)</w:t>
        </w:r>
        <w:r>
          <w:rPr>
            <w:color w:val="4D4D4F"/>
            <w:spacing w:val="-8"/>
            <w:sz w:val="14"/>
          </w:rPr>
          <w:t> </w:t>
        </w:r>
        <w:r>
          <w:rPr>
            <w:color w:val="4D4D4F"/>
            <w:sz w:val="14"/>
          </w:rPr>
          <w:t>and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H.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Lao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and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C.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Steyn,</w:t>
        </w:r>
        <w:r>
          <w:rPr>
            <w:color w:val="4D4D4F"/>
            <w:spacing w:val="-7"/>
            <w:sz w:val="14"/>
          </w:rPr>
          <w:t> </w:t>
        </w:r>
        <w:r>
          <w:rPr>
            <w:color w:val="4D4D4F"/>
            <w:sz w:val="14"/>
          </w:rPr>
          <w:t>“</w:t>
        </w:r>
        <w:r>
          <w:rPr>
            <w:color w:val="286FB7"/>
            <w:sz w:val="14"/>
          </w:rPr>
          <w:t>A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Comprehensive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Evaluation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of</w:t>
        </w:r>
        <w:r>
          <w:rPr>
            <w:color w:val="286FB7"/>
            <w:spacing w:val="-8"/>
            <w:sz w:val="14"/>
          </w:rPr>
          <w:t> </w:t>
        </w:r>
        <w:r>
          <w:rPr>
            <w:color w:val="286FB7"/>
            <w:sz w:val="14"/>
          </w:rPr>
          <w:t>Measures</w:t>
        </w:r>
        <w:r>
          <w:rPr>
            <w:color w:val="286FB7"/>
            <w:spacing w:val="-35"/>
            <w:sz w:val="14"/>
          </w:rPr>
          <w:t> </w:t>
        </w:r>
        <w:r>
          <w:rPr>
            <w:color w:val="286FB7"/>
            <w:sz w:val="14"/>
          </w:rPr>
          <w:t>of Core Inflation in Canada: An Update</w:t>
        </w:r>
        <w:r>
          <w:rPr>
            <w:color w:val="4D4D4F"/>
            <w:sz w:val="14"/>
          </w:rPr>
          <w:t>,” Bank of Canada Staff Discussion</w:t>
        </w:r>
      </w:hyperlink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Paper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No.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2019-9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(September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2019).</w:t>
      </w:r>
    </w:p>
    <w:p>
      <w:pPr>
        <w:pStyle w:val="BodyText"/>
        <w:spacing w:line="249" w:lineRule="auto" w:before="113"/>
        <w:ind w:left="204" w:right="604"/>
      </w:pPr>
      <w:r>
        <w:rPr/>
        <w:br w:type="column"/>
      </w:r>
      <w:r>
        <w:rPr>
          <w:color w:val="4D4D4F"/>
        </w:rPr>
        <w:t>to include the associated increases.</w:t>
      </w:r>
      <w:r>
        <w:rPr>
          <w:color w:val="4D4D4F"/>
          <w:spacing w:val="1"/>
        </w:rPr>
        <w:t> </w:t>
      </w:r>
      <w:r>
        <w:rPr>
          <w:color w:val="4D4D4F"/>
        </w:rPr>
        <w:t>This resulted in</w:t>
      </w:r>
      <w:r>
        <w:rPr>
          <w:color w:val="4D4D4F"/>
          <w:spacing w:val="1"/>
        </w:rPr>
        <w:t> </w:t>
      </w:r>
      <w:r>
        <w:rPr>
          <w:color w:val="4D4D4F"/>
        </w:rPr>
        <w:t>an asymmetry. Because their composition is based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-2"/>
        </w:rPr>
        <w:t> </w:t>
      </w:r>
      <w:r>
        <w:rPr>
          <w:color w:val="4D4D4F"/>
        </w:rPr>
        <w:t>monthly</w:t>
      </w:r>
      <w:r>
        <w:rPr>
          <w:color w:val="4D4D4F"/>
          <w:spacing w:val="-1"/>
        </w:rPr>
        <w:t> </w:t>
      </w:r>
      <w:r>
        <w:rPr>
          <w:color w:val="4D4D4F"/>
        </w:rPr>
        <w:t>price</w:t>
      </w:r>
      <w:r>
        <w:rPr>
          <w:color w:val="4D4D4F"/>
          <w:spacing w:val="-1"/>
        </w:rPr>
        <w:t> </w:t>
      </w:r>
      <w:r>
        <w:rPr>
          <w:color w:val="4D4D4F"/>
        </w:rPr>
        <w:t>movements,</w:t>
      </w:r>
      <w:r>
        <w:rPr>
          <w:color w:val="4D4D4F"/>
          <w:spacing w:val="-1"/>
        </w:rPr>
        <w:t> </w:t>
      </w:r>
      <w:r>
        <w:rPr>
          <w:color w:val="4D4D4F"/>
        </w:rPr>
        <w:t>these</w:t>
      </w:r>
      <w:r>
        <w:rPr>
          <w:color w:val="4D4D4F"/>
          <w:spacing w:val="-1"/>
        </w:rPr>
        <w:t> </w:t>
      </w:r>
      <w:r>
        <w:rPr>
          <w:color w:val="4D4D4F"/>
        </w:rPr>
        <w:t>measures</w:t>
      </w:r>
      <w:r>
        <w:rPr>
          <w:color w:val="4D4D4F"/>
          <w:spacing w:val="-1"/>
        </w:rPr>
        <w:t> </w:t>
      </w:r>
      <w:r>
        <w:rPr>
          <w:color w:val="4D4D4F"/>
        </w:rPr>
        <w:t>do</w:t>
      </w:r>
      <w:r>
        <w:rPr>
          <w:color w:val="4D4D4F"/>
          <w:spacing w:val="-2"/>
        </w:rPr>
        <w:t> </w:t>
      </w:r>
      <w:r>
        <w:rPr>
          <w:color w:val="4D4D4F"/>
        </w:rPr>
        <w:t>not</w:t>
      </w:r>
    </w:p>
    <w:p>
      <w:pPr>
        <w:pStyle w:val="BodyText"/>
        <w:spacing w:line="249" w:lineRule="auto" w:before="2"/>
        <w:ind w:left="204" w:right="353"/>
      </w:pPr>
      <w:r>
        <w:rPr>
          <w:color w:val="4D4D4F"/>
        </w:rPr>
        <w:t>account for the fact that the price increases have been</w:t>
      </w:r>
      <w:r>
        <w:rPr>
          <w:color w:val="4D4D4F"/>
          <w:spacing w:val="1"/>
        </w:rPr>
        <w:t> </w:t>
      </w:r>
      <w:r>
        <w:rPr>
          <w:color w:val="4D4D4F"/>
        </w:rPr>
        <w:t>from particularly low levels. Consequently, CPI-median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-4"/>
        </w:rPr>
        <w:t> </w:t>
      </w:r>
      <w:r>
        <w:rPr>
          <w:color w:val="4D4D4F"/>
        </w:rPr>
        <w:t>CPI-trim</w:t>
      </w:r>
      <w:r>
        <w:rPr>
          <w:color w:val="4D4D4F"/>
          <w:spacing w:val="-4"/>
        </w:rPr>
        <w:t> </w:t>
      </w:r>
      <w:r>
        <w:rPr>
          <w:color w:val="4D4D4F"/>
        </w:rPr>
        <w:t>have</w:t>
      </w:r>
      <w:r>
        <w:rPr>
          <w:color w:val="4D4D4F"/>
          <w:spacing w:val="-4"/>
        </w:rPr>
        <w:t> </w:t>
      </w:r>
      <w:r>
        <w:rPr>
          <w:color w:val="4D4D4F"/>
        </w:rPr>
        <w:t>likely</w:t>
      </w:r>
      <w:r>
        <w:rPr>
          <w:color w:val="4D4D4F"/>
          <w:spacing w:val="-4"/>
        </w:rPr>
        <w:t> </w:t>
      </w:r>
      <w:r>
        <w:rPr>
          <w:color w:val="4D4D4F"/>
        </w:rPr>
        <w:t>been</w:t>
      </w:r>
      <w:r>
        <w:rPr>
          <w:color w:val="4D4D4F"/>
          <w:spacing w:val="-4"/>
        </w:rPr>
        <w:t> </w:t>
      </w:r>
      <w:r>
        <w:rPr>
          <w:color w:val="4D4D4F"/>
        </w:rPr>
        <w:t>overestimating</w:t>
      </w:r>
      <w:r>
        <w:rPr>
          <w:color w:val="4D4D4F"/>
          <w:spacing w:val="-4"/>
        </w:rPr>
        <w:t> </w:t>
      </w:r>
      <w:r>
        <w:rPr>
          <w:color w:val="4D4D4F"/>
        </w:rPr>
        <w:t>underlying</w:t>
      </w:r>
      <w:r>
        <w:rPr>
          <w:color w:val="4D4D4F"/>
          <w:spacing w:val="-52"/>
        </w:rPr>
        <w:t> </w:t>
      </w:r>
      <w:r>
        <w:rPr>
          <w:color w:val="4D4D4F"/>
        </w:rPr>
        <w:t>inflation.</w:t>
      </w:r>
    </w:p>
    <w:p>
      <w:pPr>
        <w:pStyle w:val="BodyText"/>
        <w:spacing w:before="10"/>
        <w:rPr>
          <w:sz w:val="17"/>
        </w:rPr>
      </w:pPr>
    </w:p>
    <w:p>
      <w:pPr>
        <w:pStyle w:val="Heading5"/>
      </w:pPr>
      <w:r>
        <w:rPr>
          <w:color w:val="4D4D4F"/>
        </w:rPr>
        <w:t>CPI-common</w:t>
      </w:r>
    </w:p>
    <w:p>
      <w:pPr>
        <w:pStyle w:val="BodyText"/>
        <w:spacing w:line="249" w:lineRule="auto" w:before="2"/>
        <w:ind w:left="204" w:right="353"/>
      </w:pPr>
      <w:r>
        <w:rPr>
          <w:color w:val="4D4D4F"/>
        </w:rPr>
        <w:t>CPI-common tracks common price changes across</w:t>
      </w:r>
      <w:r>
        <w:rPr>
          <w:color w:val="4D4D4F"/>
          <w:spacing w:val="1"/>
        </w:rPr>
        <w:t> </w:t>
      </w:r>
      <w:r>
        <w:rPr>
          <w:color w:val="4D4D4F"/>
        </w:rPr>
        <w:t>multiple categories in the CPI basket. Common price</w:t>
      </w:r>
      <w:r>
        <w:rPr>
          <w:color w:val="4D4D4F"/>
          <w:spacing w:val="1"/>
        </w:rPr>
        <w:t> </w:t>
      </w:r>
      <w:r>
        <w:rPr>
          <w:color w:val="4D4D4F"/>
        </w:rPr>
        <w:t>movements indicate changes to overall demand. The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weights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are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estimated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using</w:t>
      </w:r>
      <w:r>
        <w:rPr>
          <w:color w:val="4D4D4F"/>
          <w:spacing w:val="-12"/>
        </w:rPr>
        <w:t> </w:t>
      </w:r>
      <w:r>
        <w:rPr>
          <w:color w:val="4D4D4F"/>
        </w:rPr>
        <w:t>a</w:t>
      </w:r>
      <w:r>
        <w:rPr>
          <w:color w:val="4D4D4F"/>
          <w:spacing w:val="-13"/>
        </w:rPr>
        <w:t> </w:t>
      </w:r>
      <w:r>
        <w:rPr>
          <w:color w:val="4D4D4F"/>
        </w:rPr>
        <w:t>statistical</w:t>
      </w:r>
      <w:r>
        <w:rPr>
          <w:color w:val="4D4D4F"/>
          <w:spacing w:val="-12"/>
        </w:rPr>
        <w:t> </w:t>
      </w:r>
      <w:r>
        <w:rPr>
          <w:color w:val="4D4D4F"/>
        </w:rPr>
        <w:t>procedure</w:t>
      </w:r>
      <w:r>
        <w:rPr>
          <w:color w:val="4D4D4F"/>
          <w:spacing w:val="-13"/>
        </w:rPr>
        <w:t> </w:t>
      </w:r>
      <w:r>
        <w:rPr>
          <w:color w:val="4D4D4F"/>
        </w:rPr>
        <w:t>called</w:t>
      </w:r>
      <w:r>
        <w:rPr>
          <w:color w:val="4D4D4F"/>
          <w:spacing w:val="-52"/>
        </w:rPr>
        <w:t> </w:t>
      </w:r>
      <w:r>
        <w:rPr>
          <w:color w:val="4D4D4F"/>
        </w:rPr>
        <w:t>a factor model to detect these common variations. As a</w:t>
      </w:r>
      <w:r>
        <w:rPr>
          <w:color w:val="4D4D4F"/>
          <w:spacing w:val="1"/>
        </w:rPr>
        <w:t> </w:t>
      </w:r>
      <w:r>
        <w:rPr>
          <w:color w:val="4D4D4F"/>
          <w:spacing w:val="-1"/>
        </w:rPr>
        <w:t>result,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idiosyncratic</w:t>
      </w:r>
      <w:r>
        <w:rPr>
          <w:color w:val="4D4D4F"/>
          <w:spacing w:val="-12"/>
        </w:rPr>
        <w:t> </w:t>
      </w:r>
      <w:r>
        <w:rPr>
          <w:color w:val="4D4D4F"/>
        </w:rPr>
        <w:t>price</w:t>
      </w:r>
      <w:r>
        <w:rPr>
          <w:color w:val="4D4D4F"/>
          <w:spacing w:val="-12"/>
        </w:rPr>
        <w:t> </w:t>
      </w:r>
      <w:r>
        <w:rPr>
          <w:color w:val="4D4D4F"/>
        </w:rPr>
        <w:t>movements</w:t>
      </w:r>
      <w:r>
        <w:rPr>
          <w:color w:val="4D4D4F"/>
          <w:spacing w:val="-12"/>
        </w:rPr>
        <w:t> </w:t>
      </w:r>
      <w:r>
        <w:rPr>
          <w:color w:val="4D4D4F"/>
        </w:rPr>
        <w:t>are</w:t>
      </w:r>
      <w:r>
        <w:rPr>
          <w:color w:val="4D4D4F"/>
          <w:spacing w:val="-12"/>
        </w:rPr>
        <w:t> </w:t>
      </w:r>
      <w:r>
        <w:rPr>
          <w:color w:val="4D4D4F"/>
        </w:rPr>
        <w:t>averaged</w:t>
      </w:r>
      <w:r>
        <w:rPr>
          <w:color w:val="4D4D4F"/>
          <w:spacing w:val="-12"/>
        </w:rPr>
        <w:t> </w:t>
      </w:r>
      <w:r>
        <w:rPr>
          <w:color w:val="4D4D4F"/>
        </w:rPr>
        <w:t>out.</w:t>
      </w:r>
    </w:p>
    <w:p>
      <w:pPr>
        <w:pStyle w:val="BodyText"/>
        <w:spacing w:line="249" w:lineRule="auto" w:before="125"/>
        <w:ind w:left="204" w:right="473"/>
      </w:pPr>
      <w:r>
        <w:rPr>
          <w:color w:val="4D4D4F"/>
        </w:rPr>
        <w:t>CPI-common’s design means this measure tends to</w:t>
      </w:r>
      <w:r>
        <w:rPr>
          <w:color w:val="4D4D4F"/>
          <w:spacing w:val="1"/>
        </w:rPr>
        <w:t> </w:t>
      </w:r>
      <w:r>
        <w:rPr>
          <w:color w:val="4D4D4F"/>
        </w:rPr>
        <w:t>reflect aggregate slack in the economy when</w:t>
      </w:r>
      <w:r>
        <w:rPr>
          <w:color w:val="4D4D4F"/>
          <w:spacing w:val="1"/>
        </w:rPr>
        <w:t> </w:t>
      </w:r>
      <w:r>
        <w:rPr>
          <w:color w:val="4D4D4F"/>
        </w:rPr>
        <w:t>spending</w:t>
      </w:r>
      <w:r>
        <w:rPr>
          <w:color w:val="4D4D4F"/>
          <w:spacing w:val="-53"/>
        </w:rPr>
        <w:t> </w:t>
      </w:r>
      <w:r>
        <w:rPr>
          <w:color w:val="4D4D4F"/>
        </w:rPr>
        <w:t>patterns do not shift significantly. Because the weights</w:t>
      </w:r>
      <w:r>
        <w:rPr>
          <w:color w:val="4D4D4F"/>
          <w:spacing w:val="-53"/>
        </w:rPr>
        <w:t> </w:t>
      </w:r>
      <w:r>
        <w:rPr>
          <w:color w:val="4D4D4F"/>
        </w:rPr>
        <w:t>adjust very slowly over time, CPI-common treats price</w:t>
      </w:r>
      <w:r>
        <w:rPr>
          <w:color w:val="4D4D4F"/>
          <w:spacing w:val="1"/>
        </w:rPr>
        <w:t> </w:t>
      </w:r>
      <w:r>
        <w:rPr>
          <w:color w:val="4D4D4F"/>
        </w:rPr>
        <w:t>changes symmetrically on the way down and on the</w:t>
      </w:r>
      <w:r>
        <w:rPr>
          <w:color w:val="4D4D4F"/>
          <w:spacing w:val="1"/>
        </w:rPr>
        <w:t> </w:t>
      </w:r>
      <w:r>
        <w:rPr>
          <w:color w:val="4D4D4F"/>
        </w:rPr>
        <w:t>way</w:t>
      </w:r>
      <w:r>
        <w:rPr>
          <w:color w:val="4D4D4F"/>
          <w:spacing w:val="-1"/>
        </w:rPr>
        <w:t> </w:t>
      </w:r>
      <w:r>
        <w:rPr>
          <w:color w:val="4D4D4F"/>
        </w:rPr>
        <w:t>up.</w:t>
      </w:r>
    </w:p>
    <w:p>
      <w:pPr>
        <w:pStyle w:val="BodyText"/>
        <w:spacing w:line="249" w:lineRule="auto" w:before="125"/>
        <w:ind w:left="204" w:right="441"/>
      </w:pPr>
      <w:r>
        <w:rPr>
          <w:color w:val="4D4D4F"/>
        </w:rPr>
        <w:t>CPI-common is also more susceptible to base-year</w:t>
      </w:r>
      <w:r>
        <w:rPr>
          <w:color w:val="4D4D4F"/>
          <w:spacing w:val="1"/>
        </w:rPr>
        <w:t> </w:t>
      </w:r>
      <w:r>
        <w:rPr>
          <w:color w:val="4D4D4F"/>
        </w:rPr>
        <w:t>effects than the other two preferred measures because</w:t>
      </w:r>
      <w:r>
        <w:rPr>
          <w:color w:val="4D4D4F"/>
          <w:spacing w:val="-53"/>
        </w:rPr>
        <w:t> </w:t>
      </w:r>
      <w:r>
        <w:rPr>
          <w:color w:val="4D4D4F"/>
        </w:rPr>
        <w:t>it</w:t>
      </w:r>
      <w:r>
        <w:rPr>
          <w:color w:val="4D4D4F"/>
          <w:spacing w:val="-2"/>
        </w:rPr>
        <w:t> </w:t>
      </w:r>
      <w:r>
        <w:rPr>
          <w:color w:val="4D4D4F"/>
        </w:rPr>
        <w:t>is</w:t>
      </w:r>
      <w:r>
        <w:rPr>
          <w:color w:val="4D4D4F"/>
          <w:spacing w:val="-2"/>
        </w:rPr>
        <w:t> </w:t>
      </w:r>
      <w:r>
        <w:rPr>
          <w:color w:val="4D4D4F"/>
        </w:rPr>
        <w:t>calculated</w:t>
      </w:r>
      <w:r>
        <w:rPr>
          <w:color w:val="4D4D4F"/>
          <w:spacing w:val="-2"/>
        </w:rPr>
        <w:t> </w:t>
      </w:r>
      <w:r>
        <w:rPr>
          <w:color w:val="4D4D4F"/>
        </w:rPr>
        <w:t>using</w:t>
      </w:r>
      <w:r>
        <w:rPr>
          <w:color w:val="4D4D4F"/>
          <w:spacing w:val="-2"/>
        </w:rPr>
        <w:t> </w:t>
      </w:r>
      <w:r>
        <w:rPr>
          <w:color w:val="4D4D4F"/>
        </w:rPr>
        <w:t>year-over-year</w:t>
      </w:r>
      <w:r>
        <w:rPr>
          <w:color w:val="4D4D4F"/>
          <w:spacing w:val="-2"/>
        </w:rPr>
        <w:t> </w:t>
      </w:r>
      <w:r>
        <w:rPr>
          <w:color w:val="4D4D4F"/>
        </w:rPr>
        <w:t>price</w:t>
      </w:r>
      <w:r>
        <w:rPr>
          <w:color w:val="4D4D4F"/>
          <w:spacing w:val="-2"/>
        </w:rPr>
        <w:t> </w:t>
      </w:r>
      <w:r>
        <w:rPr>
          <w:color w:val="4D4D4F"/>
        </w:rPr>
        <w:t>changes.</w:t>
      </w:r>
    </w:p>
    <w:p>
      <w:pPr>
        <w:pStyle w:val="BodyText"/>
        <w:spacing w:line="249" w:lineRule="auto" w:before="2"/>
        <w:ind w:left="204" w:right="481"/>
      </w:pPr>
      <w:r>
        <w:rPr>
          <w:color w:val="4D4D4F"/>
        </w:rPr>
        <w:t>Notably, sharp declines in the prices of electricity,</w:t>
      </w:r>
      <w:r>
        <w:rPr>
          <w:color w:val="4D4D4F"/>
          <w:spacing w:val="1"/>
        </w:rPr>
        <w:t> </w:t>
      </w:r>
      <w:r>
        <w:rPr>
          <w:color w:val="4D4D4F"/>
        </w:rPr>
        <w:t>clothing and footwear accounted for about three-</w:t>
      </w:r>
      <w:r>
        <w:rPr>
          <w:color w:val="4D4D4F"/>
          <w:spacing w:val="1"/>
        </w:rPr>
        <w:t> </w:t>
      </w:r>
      <w:r>
        <w:rPr>
          <w:color w:val="4D4D4F"/>
        </w:rPr>
        <w:t>quarters 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fall in</w:t>
      </w:r>
      <w:r>
        <w:rPr>
          <w:color w:val="4D4D4F"/>
          <w:spacing w:val="1"/>
        </w:rPr>
        <w:t> </w:t>
      </w:r>
      <w:r>
        <w:rPr>
          <w:color w:val="4D4D4F"/>
        </w:rPr>
        <w:t>CPI-common</w:t>
      </w:r>
      <w:r>
        <w:rPr>
          <w:color w:val="4D4D4F"/>
          <w:spacing w:val="1"/>
        </w:rPr>
        <w:t> </w:t>
      </w:r>
      <w:r>
        <w:rPr>
          <w:color w:val="4D4D4F"/>
        </w:rPr>
        <w:t>between February</w:t>
      </w:r>
      <w:r>
        <w:rPr>
          <w:color w:val="4D4D4F"/>
          <w:spacing w:val="1"/>
        </w:rPr>
        <w:t> </w:t>
      </w:r>
      <w:r>
        <w:rPr>
          <w:color w:val="4D4D4F"/>
        </w:rPr>
        <w:t>and April 2020. A year later, base-year effects are</w:t>
      </w:r>
      <w:r>
        <w:rPr>
          <w:color w:val="4D4D4F"/>
          <w:spacing w:val="1"/>
        </w:rPr>
        <w:t> </w:t>
      </w:r>
      <w:r>
        <w:rPr>
          <w:color w:val="4D4D4F"/>
        </w:rPr>
        <w:t>working in the opposite direction and are expected to</w:t>
      </w:r>
      <w:r>
        <w:rPr>
          <w:color w:val="4D4D4F"/>
          <w:spacing w:val="1"/>
        </w:rPr>
        <w:t> </w:t>
      </w:r>
      <w:r>
        <w:rPr>
          <w:color w:val="4D4D4F"/>
        </w:rPr>
        <w:t>contribute about 0.2 percentage</w:t>
      </w:r>
      <w:r>
        <w:rPr>
          <w:color w:val="4D4D4F"/>
          <w:spacing w:val="1"/>
        </w:rPr>
        <w:t> </w:t>
      </w:r>
      <w:r>
        <w:rPr>
          <w:color w:val="4D4D4F"/>
        </w:rPr>
        <w:t>points to the pickup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-53"/>
        </w:rPr>
        <w:t> </w:t>
      </w:r>
      <w:r>
        <w:rPr>
          <w:color w:val="4D4D4F"/>
        </w:rPr>
        <w:t>CPI-common</w:t>
      </w:r>
      <w:r>
        <w:rPr>
          <w:color w:val="4D4D4F"/>
          <w:spacing w:val="-1"/>
        </w:rPr>
        <w:t> </w:t>
      </w:r>
      <w:r>
        <w:rPr>
          <w:color w:val="4D4D4F"/>
        </w:rPr>
        <w:t>from</w:t>
      </w:r>
      <w:r>
        <w:rPr>
          <w:color w:val="4D4D4F"/>
          <w:spacing w:val="-1"/>
        </w:rPr>
        <w:t> </w:t>
      </w:r>
      <w:r>
        <w:rPr>
          <w:color w:val="4D4D4F"/>
        </w:rPr>
        <w:t>February to</w:t>
      </w:r>
      <w:r>
        <w:rPr>
          <w:color w:val="4D4D4F"/>
          <w:spacing w:val="-1"/>
        </w:rPr>
        <w:t> </w:t>
      </w:r>
      <w:r>
        <w:rPr>
          <w:color w:val="4D4D4F"/>
        </w:rPr>
        <w:t>April 2021.</w:t>
      </w:r>
    </w:p>
    <w:p>
      <w:pPr>
        <w:pStyle w:val="BodyText"/>
        <w:spacing w:before="1"/>
        <w:rPr>
          <w:sz w:val="18"/>
        </w:rPr>
      </w:pPr>
    </w:p>
    <w:p>
      <w:pPr>
        <w:pStyle w:val="Heading5"/>
      </w:pPr>
      <w:r>
        <w:rPr>
          <w:color w:val="4D4D4F"/>
          <w:w w:val="95"/>
        </w:rPr>
        <w:t>A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broader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set</w:t>
      </w:r>
      <w:r>
        <w:rPr>
          <w:color w:val="4D4D4F"/>
          <w:spacing w:val="5"/>
          <w:w w:val="95"/>
        </w:rPr>
        <w:t> </w:t>
      </w:r>
      <w:r>
        <w:rPr>
          <w:color w:val="4D4D4F"/>
          <w:w w:val="95"/>
        </w:rPr>
        <w:t>of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core</w:t>
      </w:r>
      <w:r>
        <w:rPr>
          <w:color w:val="4D4D4F"/>
          <w:spacing w:val="6"/>
          <w:w w:val="95"/>
        </w:rPr>
        <w:t> </w:t>
      </w:r>
      <w:r>
        <w:rPr>
          <w:color w:val="4D4D4F"/>
          <w:w w:val="95"/>
        </w:rPr>
        <w:t>measures</w:t>
      </w:r>
    </w:p>
    <w:p>
      <w:pPr>
        <w:pStyle w:val="BodyText"/>
        <w:spacing w:line="249" w:lineRule="auto" w:before="2"/>
        <w:ind w:left="204" w:right="364"/>
      </w:pPr>
      <w:r>
        <w:rPr>
          <w:color w:val="4D4D4F"/>
        </w:rPr>
        <w:t>Alternative measures of core inflation exclude or reduce</w:t>
      </w:r>
      <w:r>
        <w:rPr>
          <w:color w:val="4D4D4F"/>
          <w:spacing w:val="-53"/>
        </w:rPr>
        <w:t> </w:t>
      </w:r>
      <w:r>
        <w:rPr>
          <w:color w:val="4D4D4F"/>
        </w:rPr>
        <w:t>the impact of some relatively volatile components, but</w:t>
      </w:r>
      <w:r>
        <w:rPr>
          <w:color w:val="4D4D4F"/>
          <w:spacing w:val="1"/>
        </w:rPr>
        <w:t> </w:t>
      </w:r>
      <w:r>
        <w:rPr>
          <w:color w:val="4D4D4F"/>
        </w:rPr>
        <w:t>they</w:t>
      </w:r>
      <w:r>
        <w:rPr>
          <w:color w:val="4D4D4F"/>
          <w:spacing w:val="-1"/>
        </w:rPr>
        <w:t> </w:t>
      </w:r>
      <w:r>
        <w:rPr>
          <w:color w:val="4D4D4F"/>
        </w:rPr>
        <w:t>do so in different ways.</w:t>
      </w:r>
    </w:p>
    <w:p>
      <w:pPr>
        <w:pStyle w:val="BodyText"/>
        <w:spacing w:line="249" w:lineRule="auto" w:before="122"/>
        <w:ind w:left="204" w:right="604"/>
      </w:pPr>
      <w:r>
        <w:rPr>
          <w:color w:val="4D4D4F"/>
        </w:rPr>
        <w:t>CPIX and CPIXFET each exclude a fixed set of</w:t>
      </w:r>
      <w:r>
        <w:rPr>
          <w:color w:val="4D4D4F"/>
          <w:spacing w:val="1"/>
        </w:rPr>
        <w:t> </w:t>
      </w:r>
      <w:r>
        <w:rPr>
          <w:color w:val="4D4D4F"/>
        </w:rPr>
        <w:t>historically volatile components, such as food and</w:t>
      </w:r>
      <w:r>
        <w:rPr>
          <w:color w:val="4D4D4F"/>
          <w:spacing w:val="1"/>
        </w:rPr>
        <w:t> </w:t>
      </w:r>
      <w:r>
        <w:rPr>
          <w:color w:val="4D4D4F"/>
        </w:rPr>
        <w:t>energy in the case of CPIXFET, and adjust the</w:t>
      </w:r>
      <w:r>
        <w:rPr>
          <w:color w:val="4D4D4F"/>
          <w:spacing w:val="1"/>
        </w:rPr>
        <w:t> </w:t>
      </w:r>
      <w:r>
        <w:rPr>
          <w:color w:val="4D4D4F"/>
        </w:rPr>
        <w:t>remaining components to exclude the effects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changes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indirect</w:t>
      </w:r>
      <w:r>
        <w:rPr>
          <w:color w:val="4D4D4F"/>
          <w:spacing w:val="2"/>
        </w:rPr>
        <w:t> </w:t>
      </w:r>
      <w:r>
        <w:rPr>
          <w:color w:val="4D4D4F"/>
        </w:rPr>
        <w:t>taxes.</w:t>
      </w:r>
      <w:r>
        <w:rPr>
          <w:color w:val="4D4D4F"/>
          <w:spacing w:val="1"/>
        </w:rPr>
        <w:t> </w:t>
      </w:r>
      <w:r>
        <w:rPr>
          <w:color w:val="4D4D4F"/>
        </w:rPr>
        <w:t>Other</w:t>
      </w:r>
      <w:r>
        <w:rPr>
          <w:color w:val="4D4D4F"/>
          <w:spacing w:val="2"/>
        </w:rPr>
        <w:t> </w:t>
      </w:r>
      <w:r>
        <w:rPr>
          <w:color w:val="4D4D4F"/>
        </w:rPr>
        <w:t>countries</w:t>
      </w:r>
      <w:r>
        <w:rPr>
          <w:color w:val="4D4D4F"/>
          <w:spacing w:val="1"/>
        </w:rPr>
        <w:t> </w:t>
      </w:r>
      <w:r>
        <w:rPr>
          <w:color w:val="4D4D4F"/>
        </w:rPr>
        <w:t>commonly</w:t>
      </w:r>
      <w:r>
        <w:rPr>
          <w:color w:val="4D4D4F"/>
          <w:spacing w:val="-52"/>
        </w:rPr>
        <w:t> </w:t>
      </w:r>
      <w:r>
        <w:rPr>
          <w:color w:val="4D4D4F"/>
        </w:rPr>
        <w:t>assess underlying inflation using similar types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exclusion</w:t>
      </w:r>
      <w:r>
        <w:rPr>
          <w:color w:val="4D4D4F"/>
          <w:spacing w:val="-3"/>
        </w:rPr>
        <w:t> </w:t>
      </w:r>
      <w:r>
        <w:rPr>
          <w:color w:val="4D4D4F"/>
        </w:rPr>
        <w:t>measures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core</w:t>
      </w:r>
      <w:r>
        <w:rPr>
          <w:color w:val="4D4D4F"/>
          <w:spacing w:val="-2"/>
        </w:rPr>
        <w:t> </w:t>
      </w:r>
      <w:r>
        <w:rPr>
          <w:color w:val="4D4D4F"/>
        </w:rPr>
        <w:t>inflation.</w:t>
      </w:r>
      <w:r>
        <w:rPr>
          <w:color w:val="4D4D4F"/>
          <w:spacing w:val="-2"/>
        </w:rPr>
        <w:t> </w:t>
      </w:r>
      <w:r>
        <w:rPr>
          <w:color w:val="4D4D4F"/>
        </w:rPr>
        <w:t>CPIW</w:t>
      </w:r>
      <w:r>
        <w:rPr>
          <w:color w:val="4D4D4F"/>
          <w:spacing w:val="-3"/>
        </w:rPr>
        <w:t> </w:t>
      </w:r>
      <w:r>
        <w:rPr>
          <w:color w:val="4D4D4F"/>
        </w:rPr>
        <w:t>includes</w:t>
      </w:r>
    </w:p>
    <w:p>
      <w:pPr>
        <w:spacing w:before="114"/>
        <w:ind w:left="4038" w:right="0" w:firstLine="0"/>
        <w:jc w:val="left"/>
        <w:rPr>
          <w:i/>
          <w:sz w:val="20"/>
        </w:rPr>
      </w:pPr>
      <w:r>
        <w:rPr>
          <w:i/>
          <w:color w:val="4D4D4F"/>
          <w:sz w:val="20"/>
        </w:rPr>
        <w:t>(continued…)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336" w:space="40"/>
            <w:col w:w="5524"/>
          </w:cols>
        </w:sectPr>
      </w:pPr>
    </w:p>
    <w:p>
      <w:pPr>
        <w:pStyle w:val="BodyText"/>
        <w:spacing w:before="10"/>
        <w:rPr>
          <w:i/>
          <w:sz w:val="28"/>
        </w:rPr>
      </w:pPr>
    </w:p>
    <w:p>
      <w:pPr>
        <w:spacing w:before="108"/>
        <w:ind w:left="326" w:right="0" w:firstLine="0"/>
        <w:jc w:val="left"/>
        <w:rPr>
          <w:sz w:val="20"/>
        </w:rPr>
      </w:pPr>
      <w:r>
        <w:rPr/>
        <w:pict>
          <v:group style="position:absolute;margin-left:45pt;margin-top:2.779883pt;width:522pt;height:428pt;mso-position-horizontal-relative:page;mso-position-vertical-relative:paragraph;z-index:-17858048" id="docshapegroup253" coordorigin="900,56" coordsize="10440,8560">
            <v:rect style="position:absolute;left:900;top:375;width:10440;height:8240" id="docshape254" filled="true" fillcolor="#f1f1f2" stroked="false">
              <v:fill type="solid"/>
            </v:rect>
            <v:rect style="position:absolute;left:900;top:55;width:10440;height:320" id="docshape255" filled="true" fillcolor="#dbe8ea" stroked="false">
              <v:fill type="solid"/>
            </v:rect>
            <v:rect style="position:absolute;left:900;top:375;width:10440;height:20" id="docshape256" filled="true" fillcolor="#247f8c" stroked="false">
              <v:fill type="solid"/>
            </v:rect>
            <v:rect style="position:absolute;left:900;top:8595;width:10440;height:20" id="docshape257" filled="true" fillcolor="#006976" stroked="false">
              <v:fill type="solid"/>
            </v:rect>
            <v:rect style="position:absolute;left:980;top:4641;width:237;height:98" id="docshape258" filled="true" fillcolor="#d4def1" stroked="false">
              <v:fill type="solid"/>
            </v:rect>
            <v:line style="position:absolute" from="2739,4691" to="2945,4691" stroked="true" strokeweight=".978022pt" strokecolor="#d34d49">
              <v:stroke dashstyle="solid"/>
            </v:line>
            <v:line style="position:absolute" from="2739,4867" to="2945,4867" stroked="true" strokeweight=".978022pt" strokecolor="#69bade">
              <v:stroke dashstyle="solid"/>
            </v:line>
            <v:line style="position:absolute" from="3932,4691" to="4139,4691" stroked="true" strokeweight=".978022pt" strokecolor="#8cb861">
              <v:stroke dashstyle="solid"/>
            </v:line>
            <v:line style="position:absolute" from="3932,4867" to="4139,4867" stroked="true" strokeweight=".978022pt" strokecolor="#000000">
              <v:stroke dashstyle="solid"/>
            </v:line>
            <v:line style="position:absolute" from="6248,4691" to="6455,4691" stroked="true" strokeweight=".978022pt" strokecolor="#69bade">
              <v:stroke dashstyle="solid"/>
            </v:line>
            <v:line style="position:absolute" from="6248,4867" to="6455,4867" stroked="true" strokeweight=".978022pt" strokecolor="#8cb861">
              <v:stroke dashstyle="solid"/>
            </v:line>
            <v:line style="position:absolute" from="7820,4691" to="8026,4691" stroked="true" strokeweight=".978022pt" strokecolor="#ffd400">
              <v:stroke dashstyle="solid"/>
            </v:line>
            <v:line style="position:absolute" from="7820,4867" to="8026,4867" stroked="true" strokeweight=".978022pt" strokecolor="#ab3192">
              <v:stroke dashstyle="solid"/>
            </v:line>
            <v:line style="position:absolute" from="8972,4691" to="9178,4691" stroked="true" strokeweight=".978022pt" strokecolor="#000000">
              <v:stroke dashstyle="solid"/>
            </v:line>
            <v:rect style="position:absolute;left:980;top:1570;width:4577;height:2700" id="docshape259" filled="true" fillcolor="#ffffff" stroked="false">
              <v:fill type="solid"/>
            </v:rect>
            <v:shape style="position:absolute;left:1090;top:1840;width:4181;height:1980" id="docshape260" coordorigin="1090,1840" coordsize="4181,1980" path="m4267,3820l4099,3820,3933,3370,3766,3730,3431,2830,3263,2650,3097,2650,2930,2740,2762,2559,2261,2559,2094,2470,1926,2470,1759,2380,1591,2920,1424,2830,1258,2920,1090,2920,1090,2559,1258,2470,1424,2290,1591,2470,1759,2110,1926,2200,2261,2200,2427,2110,2595,2200,2762,2019,2930,1840,3097,1840,3263,2290,3431,2650,3598,2920,3766,3370,3933,3010,4099,3099,4267,3190,4434,3010,4602,2559,4769,2740,4935,2830,5103,2830,5270,2650,5270,3549,5103,3099,4935,3280,4769,3099,4602,3549,4434,3549,4267,3820xe" filled="true" fillcolor="#d4dff2" stroked="false">
              <v:path arrowok="t"/>
              <v:fill type="solid"/>
            </v:shape>
            <v:line style="position:absolute" from="5556,4269" to="5556,1570" stroked="true" strokeweight=".738506pt" strokecolor="#000000">
              <v:stroke dashstyle="solid"/>
            </v:line>
            <v:shape style="position:absolute;left:5477;top:1570;width:79;height:2700" id="docshape261" coordorigin="5478,1570" coordsize="79,2700" path="m5478,4269l5556,4269m5478,3820l5556,3820m5478,3370l5556,3370m5478,2920l5556,2920m5478,2470l5556,2470m5478,2019l5556,2019m5478,1570l5556,1570e" filled="false" stroked="true" strokeweight=".736011pt" strokecolor="#000000">
              <v:path arrowok="t"/>
              <v:stroke dashstyle="solid"/>
            </v:shape>
            <v:shape style="position:absolute;left:980;top:1570;width:4577;height:2700" id="docshape262" coordorigin="980,1570" coordsize="4577,2700" path="m980,4269l980,1570m980,4269l1059,4269m980,3820l1059,3820m980,3370l1059,3370m980,2920l1059,2920m980,2470l1059,2470m980,2019l1059,2019m980,1570l1059,1570m980,4269l5556,4269e" filled="false" stroked="true" strokeweight=".736011pt" strokecolor="#000000">
              <v:path arrowok="t"/>
              <v:stroke dashstyle="solid"/>
            </v:shape>
            <v:line style="position:absolute" from="5103,4191" to="5103,4269" stroked="true" strokeweight=".738506pt" strokecolor="#000000">
              <v:stroke dashstyle="solid"/>
            </v:line>
            <v:line style="position:absolute" from="3097,4191" to="3097,4269" stroked="true" strokeweight=".738506pt" strokecolor="#000000">
              <v:stroke dashstyle="solid"/>
            </v:line>
            <v:line style="position:absolute" from="1090,4191" to="1090,4269" stroked="true" strokeweight=".738506pt" strokecolor="#000000">
              <v:stroke dashstyle="solid"/>
            </v:line>
            <v:line style="position:absolute" from="4602,4230" to="4602,4269" stroked="true" strokeweight=".738506pt" strokecolor="#000000">
              <v:stroke dashstyle="solid"/>
            </v:line>
            <v:line style="position:absolute" from="4099,4230" to="4099,4269" stroked="true" strokeweight=".738506pt" strokecolor="#000000">
              <v:stroke dashstyle="solid"/>
            </v:line>
            <v:line style="position:absolute" from="3598,4230" to="3598,4269" stroked="true" strokeweight=".738506pt" strokecolor="#000000">
              <v:stroke dashstyle="solid"/>
            </v:line>
            <v:line style="position:absolute" from="2595,4230" to="2595,4269" stroked="true" strokeweight=".738506pt" strokecolor="#000000">
              <v:stroke dashstyle="solid"/>
            </v:line>
            <v:line style="position:absolute" from="2094,4230" to="2094,4269" stroked="true" strokeweight=".738506pt" strokecolor="#000000">
              <v:stroke dashstyle="solid"/>
            </v:line>
            <v:line style="position:absolute" from="1591,4230" to="1591,4269" stroked="true" strokeweight=".738506pt" strokecolor="#000000">
              <v:stroke dashstyle="solid"/>
            </v:line>
            <v:line style="position:absolute" from="1090,4211" to="1090,4269" stroked="true" strokeweight=".738506pt" strokecolor="#000000">
              <v:stroke dashstyle="solid"/>
            </v:line>
            <v:shape style="position:absolute;left:1090;top:2559;width:4181;height:540" id="docshape263" coordorigin="1090,2560" coordsize="4181,540" path="m1090,2650l1258,2650,1424,2740,1591,2740,1759,2740,1926,2650,2094,2650,2261,2650,2427,2650,2595,2650,2762,2560,2930,2560,3097,2650,3263,2740,3431,2830,3598,2920,3766,3009,3933,3009,4099,3100,4267,3009,4434,3009,4602,2920,4769,2920,4935,3100,5103,3100,5270,3100e" filled="false" stroked="true" strokeweight="1.222664pt" strokecolor="#8cb861">
              <v:path arrowok="t"/>
              <v:stroke dashstyle="solid"/>
            </v:shape>
            <v:shape style="position:absolute;left:1090;top:2379;width:4181;height:270" id="docshape264" coordorigin="1090,2380" coordsize="4181,270" path="m1090,2650l1258,2650,1424,2559,1591,2559,1759,2470,1926,2470,2094,2470,2261,2559,2427,2470,2595,2470,2762,2380,2930,2470,3097,2380,3263,2470,3431,2559,3598,2470,3766,2650,3933,2559,4099,2559,4267,2559,4434,2470,4602,2470,4769,2470,4935,2559,5103,2470,5270,2470e" filled="false" stroked="true" strokeweight="1.222562pt" strokecolor="#69bade">
              <v:path arrowok="t"/>
              <v:stroke dashstyle="solid"/>
            </v:shape>
            <v:shape style="position:absolute;left:1090;top:2289;width:4181;height:540" id="docshape265" coordorigin="1090,2290" coordsize="4181,540" path="m1090,2559l1258,2559,1424,2380,1591,2470,1759,2290,1926,2380,2094,2470,2261,2470,2427,2470,2595,2470,2762,2380,2930,2559,3097,2470,3263,2559,3431,2740,3598,2650,3766,2830,3933,2650,4099,2740,4267,2740,4434,2650,4602,2559,4769,2559,4935,2650,5103,2559,5270,2559e" filled="false" stroked="true" strokeweight="1.222664pt" strokecolor="#d34d49">
              <v:path arrowok="t"/>
              <v:stroke dashstyle="solid"/>
            </v:shape>
            <v:shape style="position:absolute;left:1090;top:2469;width:4181;height:2" id="docshape266" coordorigin="1090,2470" coordsize="4181,0" path="m1090,2470l1090,2470,5103,2470,5270,2470e" filled="false" stroked="true" strokeweight="1.222527pt" strokecolor="#000000">
              <v:path arrowok="t"/>
              <v:stroke dashstyle="solid"/>
            </v:shape>
            <v:rect style="position:absolute;left:6245;top:1570;width:4569;height:2700" id="docshape267" filled="true" fillcolor="#ffffff" stroked="false">
              <v:fill type="solid"/>
            </v:rect>
            <v:line style="position:absolute" from="10814,4269" to="10814,1570" stroked="true" strokeweight=".738506pt" strokecolor="#000000">
              <v:stroke dashstyle="solid"/>
            </v:line>
            <v:shape style="position:absolute;left:10735;top:1570;width:79;height:2700" id="docshape268" coordorigin="10736,1570" coordsize="79,2700" path="m10736,4269l10814,4269m10736,3820l10814,3820m10736,3370l10814,3370m10736,2920l10814,2920m10736,2470l10814,2470m10736,2020l10814,2020m10736,1570l10814,1570e" filled="false" stroked="true" strokeweight=".736011pt" strokecolor="#000000">
              <v:path arrowok="t"/>
              <v:stroke dashstyle="solid"/>
            </v:shape>
            <v:shape style="position:absolute;left:6245;top:1570;width:4569;height:2700" id="docshape269" coordorigin="6246,1570" coordsize="4569,2700" path="m6246,4269l6246,1570m6246,4269l6324,4269m6246,3820l6324,3820m6246,3370l6324,3370m6246,2920l6324,2920m6246,2470l6324,2470m6246,2020l6324,2020m6246,1570l6324,1570m6246,4269l10814,4269e" filled="false" stroked="true" strokeweight=".736011pt" strokecolor="#000000">
              <v:path arrowok="t"/>
              <v:stroke dashstyle="solid"/>
            </v:shape>
            <v:line style="position:absolute" from="10362,4191" to="10362,4269" stroked="true" strokeweight=".738506pt" strokecolor="#000000">
              <v:stroke dashstyle="solid"/>
            </v:line>
            <v:line style="position:absolute" from="8359,4191" to="8359,4269" stroked="true" strokeweight=".738506pt" strokecolor="#000000">
              <v:stroke dashstyle="solid"/>
            </v:line>
            <v:line style="position:absolute" from="6355,4191" to="6355,4269" stroked="true" strokeweight=".738506pt" strokecolor="#000000">
              <v:stroke dashstyle="solid"/>
            </v:line>
            <v:line style="position:absolute" from="9861,4230" to="9861,4269" stroked="true" strokeweight=".738506pt" strokecolor="#000000">
              <v:stroke dashstyle="solid"/>
            </v:line>
            <v:line style="position:absolute" from="9361,4230" to="9361,4269" stroked="true" strokeweight=".738506pt" strokecolor="#000000">
              <v:stroke dashstyle="solid"/>
            </v:line>
            <v:line style="position:absolute" from="8860,4230" to="8860,4269" stroked="true" strokeweight=".738506pt" strokecolor="#000000">
              <v:stroke dashstyle="solid"/>
            </v:line>
            <v:line style="position:absolute" from="7858,4230" to="7858,4269" stroked="true" strokeweight=".738506pt" strokecolor="#000000">
              <v:stroke dashstyle="solid"/>
            </v:line>
            <v:line style="position:absolute" from="7356,4230" to="7356,4269" stroked="true" strokeweight=".738506pt" strokecolor="#000000">
              <v:stroke dashstyle="solid"/>
            </v:line>
            <v:line style="position:absolute" from="6856,4230" to="6856,4269" stroked="true" strokeweight=".738506pt" strokecolor="#000000">
              <v:stroke dashstyle="solid"/>
            </v:line>
            <v:shape style="position:absolute;left:6355;top:2110;width:4174;height:1530" id="docshape270" coordorigin="6355,2110" coordsize="4174,1530" path="m6355,2560l6522,2470,6690,2380,6856,2470,7023,2201,7190,2290,7356,2201,7524,2201,7691,2201,7858,2201,8024,2110,8192,2110,8359,2290,8525,2380,8692,2740,8860,3279,9026,3640,9193,3189,9361,3370,9527,3279,9694,3279,9861,3189,10027,3010,10195,3189,10362,3100,10529,3279e" filled="false" stroked="true" strokeweight="1.223512pt" strokecolor="#ab3192">
              <v:path arrowok="t"/>
              <v:stroke dashstyle="solid"/>
            </v:shape>
            <v:shape style="position:absolute;left:6355;top:2110;width:4174;height:1710" id="docshape271" coordorigin="6355,2110" coordsize="4174,1710" path="m6355,2560l6522,2470,6690,2560,6856,2470,7023,2110,7190,2201,7356,2290,7524,2290,7691,2380,7858,2470,8024,2470,8192,2650,8359,2560,8525,2560,8692,2740,8860,3100,9026,3730,9193,3370,9361,3820,9527,3820,9694,3550,9861,3550,10027,3100,10195,3279,10362,3010,10529,3550e" filled="false" stroked="true" strokeweight="1.223722pt" strokecolor="#ffd400">
              <v:path arrowok="t"/>
              <v:stroke dashstyle="solid"/>
            </v:shape>
            <v:shape style="position:absolute;left:6355;top:2379;width:4174;height:1260" id="docshape272" coordorigin="6355,2380" coordsize="4174,1260" path="m6355,2920l6522,2920,6690,2830,6856,2920,7023,2380,7190,2470,7356,2470,7524,2560,7691,2560,7858,2560,8024,2560,8192,2740,8359,2650,8525,2650,8692,2830,8860,3189,9026,3640,9193,3279,9361,3640,9527,3550,9694,3370,9861,3370,10027,2920,10195,2920,10362,2830,10529,3189e" filled="false" stroked="true" strokeweight="1.223222pt" strokecolor="#85b861">
              <v:path arrowok="t"/>
              <v:stroke dashstyle="solid"/>
            </v:shape>
            <v:shape style="position:absolute;left:6355;top:1840;width:4174;height:1530" id="docshape273" coordorigin="6355,1840" coordsize="4174,1530" path="m6355,2830l6522,2650,6690,2290,6856,2560,7023,2290,7190,2201,7356,2201,7524,2380,7691,2111,7858,2201,8024,2020,8192,1840,8359,1840,8525,2290,8692,2650,8860,2920,9026,3370,9193,3010,9361,3100,9527,3189,9694,3010,9861,2560,10027,2740,10195,2830,10362,2830,10529,2650e" filled="false" stroked="true" strokeweight="1.223512pt" strokecolor="#69bade">
              <v:path arrowok="t"/>
              <v:stroke dashstyle="solid"/>
            </v:shape>
            <v:shape style="position:absolute;left:6355;top:2470;width:4174;height:2" id="docshape274" coordorigin="6355,2470" coordsize="4174,0" path="m6355,2470l6355,2470,10362,2470,10529,2470e" filled="false" stroked="true" strokeweight="1.222527pt" strokecolor="#000000">
              <v:path arrowok="t"/>
              <v:stroke dashstyle="solid"/>
            </v:shape>
            <w10:wrap type="none"/>
          </v:group>
        </w:pict>
      </w:r>
      <w:r>
        <w:rPr>
          <w:w w:val="95"/>
          <w:sz w:val="20"/>
        </w:rPr>
        <w:t>Box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5</w:t>
      </w:r>
      <w:r>
        <w:rPr>
          <w:spacing w:val="3"/>
          <w:w w:val="95"/>
          <w:sz w:val="20"/>
        </w:rPr>
        <w:t> </w:t>
      </w:r>
      <w:r>
        <w:rPr>
          <w:w w:val="95"/>
          <w:sz w:val="20"/>
        </w:rPr>
        <w:t>(</w:t>
      </w:r>
      <w:r>
        <w:rPr>
          <w:i/>
          <w:w w:val="95"/>
          <w:sz w:val="20"/>
        </w:rPr>
        <w:t>continued</w:t>
      </w:r>
      <w:r>
        <w:rPr>
          <w:w w:val="95"/>
          <w:sz w:val="20"/>
        </w:rPr>
        <w:t>)</w:t>
      </w:r>
    </w:p>
    <w:p>
      <w:pPr>
        <w:pStyle w:val="BodyText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header="791" w:footer="0" w:top="1220" w:bottom="280" w:left="660" w:right="680"/>
        </w:sectPr>
      </w:pPr>
    </w:p>
    <w:p>
      <w:pPr>
        <w:spacing w:before="110"/>
        <w:ind w:left="320" w:right="0" w:firstLine="0"/>
        <w:jc w:val="left"/>
        <w:rPr>
          <w:b/>
          <w:sz w:val="17"/>
        </w:rPr>
      </w:pPr>
      <w:r>
        <w:rPr>
          <w:b/>
          <w:color w:val="006974"/>
          <w:sz w:val="17"/>
        </w:rPr>
        <w:t>Chart</w:t>
      </w:r>
      <w:r>
        <w:rPr>
          <w:b/>
          <w:color w:val="006974"/>
          <w:spacing w:val="7"/>
          <w:sz w:val="17"/>
        </w:rPr>
        <w:t> </w:t>
      </w:r>
      <w:r>
        <w:rPr>
          <w:b/>
          <w:color w:val="006974"/>
          <w:sz w:val="17"/>
        </w:rPr>
        <w:t>5-A:</w:t>
      </w:r>
      <w:r>
        <w:rPr>
          <w:b/>
          <w:color w:val="006974"/>
          <w:spacing w:val="-21"/>
          <w:sz w:val="17"/>
        </w:rPr>
        <w:t> </w:t>
      </w:r>
      <w:r>
        <w:rPr>
          <w:b/>
          <w:sz w:val="17"/>
        </w:rPr>
        <w:t>Measures</w:t>
      </w:r>
      <w:r>
        <w:rPr>
          <w:b/>
          <w:spacing w:val="2"/>
          <w:sz w:val="17"/>
        </w:rPr>
        <w:t> </w:t>
      </w:r>
      <w:r>
        <w:rPr>
          <w:b/>
          <w:sz w:val="17"/>
        </w:rPr>
        <w:t>of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core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inﬂation</w:t>
      </w:r>
      <w:r>
        <w:rPr>
          <w:b/>
          <w:spacing w:val="2"/>
          <w:sz w:val="17"/>
        </w:rPr>
        <w:t> </w:t>
      </w:r>
      <w:r>
        <w:rPr>
          <w:b/>
          <w:sz w:val="17"/>
        </w:rPr>
        <w:t>have</w:t>
      </w:r>
      <w:r>
        <w:rPr>
          <w:b/>
          <w:spacing w:val="1"/>
          <w:sz w:val="17"/>
        </w:rPr>
        <w:t> </w:t>
      </w:r>
      <w:r>
        <w:rPr>
          <w:b/>
          <w:sz w:val="17"/>
        </w:rPr>
        <w:t>diverged</w:t>
      </w:r>
    </w:p>
    <w:p>
      <w:pPr>
        <w:spacing w:before="57"/>
        <w:ind w:left="320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Year-over-year</w:t>
      </w:r>
      <w:r>
        <w:rPr>
          <w:color w:val="4D4D4F"/>
          <w:spacing w:val="11"/>
          <w:w w:val="105"/>
          <w:sz w:val="13"/>
        </w:rPr>
        <w:t> </w:t>
      </w:r>
      <w:r>
        <w:rPr>
          <w:color w:val="4D4D4F"/>
          <w:w w:val="105"/>
          <w:sz w:val="13"/>
        </w:rPr>
        <w:t>percentage</w:t>
      </w:r>
      <w:r>
        <w:rPr>
          <w:color w:val="4D4D4F"/>
          <w:spacing w:val="11"/>
          <w:w w:val="105"/>
          <w:sz w:val="13"/>
        </w:rPr>
        <w:t> </w:t>
      </w:r>
      <w:r>
        <w:rPr>
          <w:color w:val="4D4D4F"/>
          <w:w w:val="105"/>
          <w:sz w:val="13"/>
        </w:rPr>
        <w:t>change,</w:t>
      </w:r>
      <w:r>
        <w:rPr>
          <w:color w:val="4D4D4F"/>
          <w:spacing w:val="11"/>
          <w:w w:val="105"/>
          <w:sz w:val="13"/>
        </w:rPr>
        <w:t> </w:t>
      </w:r>
      <w:r>
        <w:rPr>
          <w:color w:val="4D4D4F"/>
          <w:w w:val="105"/>
          <w:sz w:val="13"/>
        </w:rPr>
        <w:t>monthly</w:t>
      </w:r>
      <w:r>
        <w:rPr>
          <w:color w:val="4D4D4F"/>
          <w:spacing w:val="11"/>
          <w:w w:val="105"/>
          <w:sz w:val="13"/>
        </w:rPr>
        <w:t> </w:t>
      </w:r>
      <w:r>
        <w:rPr>
          <w:color w:val="4D4D4F"/>
          <w:w w:val="105"/>
          <w:sz w:val="13"/>
        </w:rPr>
        <w:t>data</w:t>
      </w:r>
    </w:p>
    <w:p>
      <w:pPr>
        <w:pStyle w:val="BodyText"/>
        <w:spacing w:before="6"/>
        <w:rPr>
          <w:sz w:val="12"/>
        </w:rPr>
      </w:pPr>
    </w:p>
    <w:p>
      <w:pPr>
        <w:pStyle w:val="ListParagraph"/>
        <w:numPr>
          <w:ilvl w:val="0"/>
          <w:numId w:val="15"/>
        </w:numPr>
        <w:tabs>
          <w:tab w:pos="476" w:val="left" w:leader="none"/>
        </w:tabs>
        <w:spacing w:line="240" w:lineRule="auto" w:before="0" w:after="0"/>
        <w:ind w:left="475" w:right="0" w:hanging="156"/>
        <w:jc w:val="left"/>
        <w:rPr>
          <w:sz w:val="13"/>
        </w:rPr>
      </w:pPr>
      <w:r>
        <w:rPr>
          <w:color w:val="4D4D4F"/>
          <w:w w:val="105"/>
          <w:sz w:val="13"/>
        </w:rPr>
        <w:t>CPI-trim,</w:t>
      </w:r>
      <w:r>
        <w:rPr>
          <w:color w:val="4D4D4F"/>
          <w:spacing w:val="16"/>
          <w:w w:val="105"/>
          <w:sz w:val="13"/>
        </w:rPr>
        <w:t> </w:t>
      </w:r>
      <w:r>
        <w:rPr>
          <w:color w:val="4D4D4F"/>
          <w:w w:val="105"/>
          <w:sz w:val="13"/>
        </w:rPr>
        <w:t>CPI-common</w:t>
      </w:r>
      <w:r>
        <w:rPr>
          <w:color w:val="4D4D4F"/>
          <w:spacing w:val="17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7"/>
          <w:w w:val="105"/>
          <w:sz w:val="13"/>
        </w:rPr>
        <w:t> </w:t>
      </w:r>
      <w:r>
        <w:rPr>
          <w:color w:val="4D4D4F"/>
          <w:w w:val="105"/>
          <w:sz w:val="13"/>
        </w:rPr>
        <w:t>CPI-median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22"/>
        </w:rPr>
      </w:pPr>
    </w:p>
    <w:p>
      <w:pPr>
        <w:spacing w:line="321" w:lineRule="auto" w:before="0"/>
        <w:ind w:left="320" w:right="21" w:firstLine="69"/>
        <w:jc w:val="left"/>
        <w:rPr>
          <w:sz w:val="13"/>
        </w:rPr>
      </w:pPr>
      <w:r>
        <w:rPr>
          <w:w w:val="105"/>
          <w:sz w:val="13"/>
        </w:rPr>
        <w:t>%</w:t>
      </w:r>
      <w:r>
        <w:rPr>
          <w:spacing w:val="-35"/>
          <w:w w:val="105"/>
          <w:sz w:val="13"/>
        </w:rPr>
        <w:t> </w:t>
      </w:r>
      <w:r>
        <w:rPr>
          <w:w w:val="105"/>
          <w:sz w:val="13"/>
        </w:rPr>
        <w:t>3.0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15"/>
        </w:numPr>
        <w:tabs>
          <w:tab w:pos="473" w:val="left" w:leader="none"/>
        </w:tabs>
        <w:spacing w:line="240" w:lineRule="auto" w:before="104" w:after="0"/>
        <w:ind w:left="472" w:right="0" w:hanging="153"/>
        <w:jc w:val="left"/>
        <w:rPr>
          <w:sz w:val="13"/>
        </w:rPr>
      </w:pPr>
      <w:r>
        <w:rPr>
          <w:color w:val="4D4D4F"/>
          <w:w w:val="105"/>
          <w:sz w:val="13"/>
        </w:rPr>
        <w:t>Alternative</w:t>
      </w:r>
      <w:r>
        <w:rPr>
          <w:color w:val="4D4D4F"/>
          <w:spacing w:val="11"/>
          <w:w w:val="105"/>
          <w:sz w:val="13"/>
        </w:rPr>
        <w:t> </w:t>
      </w:r>
      <w:r>
        <w:rPr>
          <w:color w:val="4D4D4F"/>
          <w:w w:val="105"/>
          <w:sz w:val="13"/>
        </w:rPr>
        <w:t>measures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core</w:t>
      </w:r>
      <w:r>
        <w:rPr>
          <w:color w:val="4D4D4F"/>
          <w:spacing w:val="12"/>
          <w:w w:val="105"/>
          <w:sz w:val="13"/>
        </w:rPr>
        <w:t> </w:t>
      </w:r>
      <w:r>
        <w:rPr>
          <w:color w:val="4D4D4F"/>
          <w:w w:val="105"/>
          <w:sz w:val="13"/>
        </w:rPr>
        <w:t>inflation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22"/>
        </w:rPr>
      </w:pPr>
    </w:p>
    <w:p>
      <w:pPr>
        <w:spacing w:line="319" w:lineRule="auto" w:before="0"/>
        <w:ind w:left="320" w:right="461" w:firstLine="69"/>
        <w:jc w:val="left"/>
        <w:rPr>
          <w:sz w:val="13"/>
        </w:rPr>
      </w:pPr>
      <w:r>
        <w:rPr>
          <w:w w:val="105"/>
          <w:sz w:val="13"/>
        </w:rPr>
        <w:t>%</w:t>
      </w:r>
      <w:r>
        <w:rPr>
          <w:spacing w:val="-35"/>
          <w:w w:val="105"/>
          <w:sz w:val="13"/>
        </w:rPr>
        <w:t> </w:t>
      </w:r>
      <w:r>
        <w:rPr>
          <w:w w:val="105"/>
          <w:sz w:val="13"/>
        </w:rPr>
        <w:t>3.0</w:t>
      </w:r>
    </w:p>
    <w:p>
      <w:pPr>
        <w:spacing w:after="0" w:line="319" w:lineRule="auto"/>
        <w:jc w:val="lef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4549" w:space="106"/>
            <w:col w:w="552" w:space="51"/>
            <w:col w:w="2833" w:space="1817"/>
            <w:col w:w="992"/>
          </w:cols>
        </w:sectPr>
      </w:pPr>
    </w:p>
    <w:p>
      <w:pPr>
        <w:pStyle w:val="BodyText"/>
        <w:spacing w:before="3"/>
        <w:rPr>
          <w:sz w:val="12"/>
        </w:rPr>
      </w:pPr>
    </w:p>
    <w:p>
      <w:pPr>
        <w:tabs>
          <w:tab w:pos="10228" w:val="left" w:leader="none"/>
        </w:tabs>
        <w:spacing w:before="106"/>
        <w:ind w:left="4975" w:right="0" w:firstLine="0"/>
        <w:jc w:val="left"/>
        <w:rPr>
          <w:sz w:val="13"/>
        </w:rPr>
      </w:pPr>
      <w:r>
        <w:rPr>
          <w:w w:val="105"/>
          <w:sz w:val="13"/>
        </w:rPr>
        <w:t>2.5</w:t>
        <w:tab/>
        <w:t>2.5</w:t>
      </w:r>
    </w:p>
    <w:p>
      <w:pPr>
        <w:pStyle w:val="BodyText"/>
        <w:spacing w:before="7"/>
        <w:rPr>
          <w:sz w:val="16"/>
        </w:rPr>
      </w:pPr>
    </w:p>
    <w:p>
      <w:pPr>
        <w:tabs>
          <w:tab w:pos="10228" w:val="left" w:leader="none"/>
        </w:tabs>
        <w:spacing w:before="107"/>
        <w:ind w:left="4975" w:right="0" w:firstLine="0"/>
        <w:jc w:val="left"/>
        <w:rPr>
          <w:sz w:val="13"/>
        </w:rPr>
      </w:pPr>
      <w:r>
        <w:rPr>
          <w:w w:val="105"/>
          <w:sz w:val="13"/>
        </w:rPr>
        <w:t>2.0</w:t>
        <w:tab/>
        <w:t>2.0</w:t>
      </w:r>
    </w:p>
    <w:p>
      <w:pPr>
        <w:pStyle w:val="BodyText"/>
        <w:spacing w:before="7"/>
        <w:rPr>
          <w:sz w:val="16"/>
        </w:rPr>
      </w:pPr>
    </w:p>
    <w:p>
      <w:pPr>
        <w:tabs>
          <w:tab w:pos="10228" w:val="left" w:leader="none"/>
        </w:tabs>
        <w:spacing w:before="106"/>
        <w:ind w:left="4975" w:right="0" w:firstLine="0"/>
        <w:jc w:val="left"/>
        <w:rPr>
          <w:sz w:val="13"/>
        </w:rPr>
      </w:pPr>
      <w:r>
        <w:rPr>
          <w:w w:val="105"/>
          <w:sz w:val="13"/>
        </w:rPr>
        <w:t>1.5</w:t>
        <w:tab/>
        <w:t>1.5</w:t>
      </w:r>
    </w:p>
    <w:p>
      <w:pPr>
        <w:pStyle w:val="BodyText"/>
        <w:spacing w:before="8"/>
        <w:rPr>
          <w:sz w:val="16"/>
        </w:rPr>
      </w:pPr>
    </w:p>
    <w:p>
      <w:pPr>
        <w:tabs>
          <w:tab w:pos="10228" w:val="left" w:leader="none"/>
        </w:tabs>
        <w:spacing w:before="106"/>
        <w:ind w:left="4975" w:right="0" w:firstLine="0"/>
        <w:jc w:val="left"/>
        <w:rPr>
          <w:sz w:val="13"/>
        </w:rPr>
      </w:pPr>
      <w:r>
        <w:rPr>
          <w:w w:val="105"/>
          <w:sz w:val="13"/>
        </w:rPr>
        <w:t>1.0</w:t>
        <w:tab/>
        <w:t>1.0</w:t>
      </w:r>
    </w:p>
    <w:p>
      <w:pPr>
        <w:pStyle w:val="BodyText"/>
        <w:spacing w:before="8"/>
        <w:rPr>
          <w:sz w:val="16"/>
        </w:rPr>
      </w:pPr>
    </w:p>
    <w:p>
      <w:pPr>
        <w:tabs>
          <w:tab w:pos="10228" w:val="left" w:leader="none"/>
        </w:tabs>
        <w:spacing w:before="106"/>
        <w:ind w:left="4975" w:right="0" w:firstLine="0"/>
        <w:jc w:val="left"/>
        <w:rPr>
          <w:sz w:val="13"/>
        </w:rPr>
      </w:pPr>
      <w:r>
        <w:rPr>
          <w:w w:val="105"/>
          <w:sz w:val="13"/>
        </w:rPr>
        <w:t>0.5</w:t>
        <w:tab/>
        <w:t>0.5</w:t>
      </w:r>
    </w:p>
    <w:p>
      <w:pPr>
        <w:pStyle w:val="BodyText"/>
        <w:spacing w:before="8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3"/>
        <w:rPr>
          <w:sz w:val="22"/>
        </w:rPr>
      </w:pPr>
    </w:p>
    <w:p>
      <w:pPr>
        <w:tabs>
          <w:tab w:pos="3288" w:val="left" w:leader="none"/>
          <w:tab w:pos="4506" w:val="left" w:leader="none"/>
        </w:tabs>
        <w:spacing w:before="0"/>
        <w:ind w:left="1284" w:right="0" w:firstLine="0"/>
        <w:jc w:val="left"/>
        <w:rPr>
          <w:sz w:val="13"/>
        </w:rPr>
      </w:pPr>
      <w:r>
        <w:rPr>
          <w:w w:val="105"/>
          <w:sz w:val="13"/>
        </w:rPr>
        <w:t>2019</w:t>
        <w:tab/>
        <w:t>2020</w:t>
        <w:tab/>
      </w:r>
      <w:r>
        <w:rPr>
          <w:spacing w:val="-1"/>
          <w:w w:val="105"/>
          <w:sz w:val="13"/>
        </w:rPr>
        <w:t>2021</w:t>
      </w:r>
    </w:p>
    <w:p>
      <w:pPr>
        <w:spacing w:before="106"/>
        <w:ind w:left="121" w:right="0" w:firstLine="0"/>
        <w:jc w:val="left"/>
        <w:rPr>
          <w:sz w:val="13"/>
        </w:rPr>
      </w:pPr>
      <w:r>
        <w:rPr/>
        <w:br w:type="column"/>
      </w:r>
      <w:r>
        <w:rPr>
          <w:w w:val="105"/>
          <w:sz w:val="13"/>
        </w:rPr>
        <w:t>0.0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tabs>
          <w:tab w:pos="3297" w:val="left" w:leader="none"/>
          <w:tab w:pos="4509" w:val="left" w:leader="none"/>
        </w:tabs>
        <w:spacing w:before="0"/>
        <w:ind w:left="1284" w:right="0" w:firstLine="0"/>
        <w:jc w:val="left"/>
        <w:rPr>
          <w:sz w:val="13"/>
        </w:rPr>
      </w:pPr>
      <w:r>
        <w:rPr>
          <w:w w:val="105"/>
          <w:sz w:val="13"/>
        </w:rPr>
        <w:t>2019</w:t>
        <w:tab/>
        <w:t>2020</w:t>
        <w:tab/>
      </w:r>
      <w:r>
        <w:rPr>
          <w:spacing w:val="-1"/>
          <w:w w:val="105"/>
          <w:sz w:val="13"/>
        </w:rPr>
        <w:t>2021</w:t>
      </w:r>
    </w:p>
    <w:p>
      <w:pPr>
        <w:spacing w:before="106"/>
        <w:ind w:left="108" w:right="0" w:firstLine="0"/>
        <w:jc w:val="left"/>
        <w:rPr>
          <w:sz w:val="13"/>
        </w:rPr>
      </w:pPr>
      <w:r>
        <w:rPr/>
        <w:br w:type="column"/>
      </w:r>
      <w:r>
        <w:rPr>
          <w:w w:val="105"/>
          <w:sz w:val="13"/>
        </w:rPr>
        <w:t>0.0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4814" w:space="40"/>
            <w:col w:w="354" w:space="56"/>
            <w:col w:w="4817" w:space="40"/>
            <w:col w:w="779"/>
          </w:cols>
        </w:sectPr>
      </w:pPr>
    </w:p>
    <w:p>
      <w:pPr>
        <w:spacing w:line="228" w:lineRule="auto" w:before="148"/>
        <w:ind w:left="595" w:right="0" w:hanging="2"/>
        <w:jc w:val="left"/>
        <w:rPr>
          <w:sz w:val="19"/>
        </w:rPr>
      </w:pPr>
      <w:r>
        <w:rPr>
          <w:color w:val="4D4D4F"/>
          <w:w w:val="105"/>
          <w:sz w:val="13"/>
        </w:rPr>
        <w:t>Range</w:t>
      </w:r>
      <w:r>
        <w:rPr>
          <w:color w:val="4D4D4F"/>
          <w:spacing w:val="7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8"/>
          <w:w w:val="105"/>
          <w:sz w:val="13"/>
        </w:rPr>
        <w:t> </w:t>
      </w:r>
      <w:r>
        <w:rPr>
          <w:color w:val="4D4D4F"/>
          <w:w w:val="105"/>
          <w:sz w:val="13"/>
        </w:rPr>
        <w:t>alternative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position w:val="2"/>
          <w:sz w:val="13"/>
        </w:rPr>
        <w:t>core</w:t>
      </w:r>
      <w:r>
        <w:rPr>
          <w:color w:val="4D4D4F"/>
          <w:spacing w:val="1"/>
          <w:w w:val="105"/>
          <w:position w:val="2"/>
          <w:sz w:val="13"/>
        </w:rPr>
        <w:t> </w:t>
      </w:r>
      <w:r>
        <w:rPr>
          <w:color w:val="4D4D4F"/>
          <w:w w:val="105"/>
          <w:position w:val="2"/>
          <w:sz w:val="13"/>
        </w:rPr>
        <w:t>measures</w:t>
      </w:r>
      <w:r>
        <w:rPr>
          <w:color w:val="4D4D4F"/>
          <w:w w:val="105"/>
          <w:sz w:val="19"/>
        </w:rPr>
        <w:t>*</w:t>
      </w:r>
    </w:p>
    <w:p>
      <w:pPr>
        <w:spacing w:line="283" w:lineRule="auto" w:before="142"/>
        <w:ind w:left="439" w:right="0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05"/>
          <w:sz w:val="13"/>
        </w:rPr>
        <w:t>CPI-trim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CPI-median</w:t>
      </w:r>
    </w:p>
    <w:p>
      <w:pPr>
        <w:spacing w:line="283" w:lineRule="auto" w:before="142"/>
        <w:ind w:left="407" w:right="0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05"/>
          <w:sz w:val="13"/>
        </w:rPr>
        <w:t>CPI-common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sz w:val="13"/>
        </w:rPr>
        <w:t>Target</w:t>
      </w:r>
    </w:p>
    <w:p>
      <w:pPr>
        <w:spacing w:line="283" w:lineRule="auto" w:before="142"/>
        <w:ind w:left="594" w:right="0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05"/>
          <w:sz w:val="13"/>
        </w:rPr>
        <w:t>MEANSTD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sz w:val="13"/>
        </w:rPr>
        <w:t>CPIX</w:t>
      </w:r>
    </w:p>
    <w:p>
      <w:pPr>
        <w:spacing w:line="283" w:lineRule="auto" w:before="142"/>
        <w:ind w:left="594" w:right="-7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05"/>
          <w:sz w:val="13"/>
        </w:rPr>
        <w:t>CPIXFET</w:t>
      </w:r>
      <w:r>
        <w:rPr>
          <w:color w:val="4D4D4F"/>
          <w:spacing w:val="-35"/>
          <w:w w:val="105"/>
          <w:sz w:val="13"/>
        </w:rPr>
        <w:t> </w:t>
      </w:r>
      <w:r>
        <w:rPr>
          <w:color w:val="4D4D4F"/>
          <w:w w:val="105"/>
          <w:sz w:val="13"/>
        </w:rPr>
        <w:t>CPIW</w:t>
      </w:r>
    </w:p>
    <w:p>
      <w:pPr>
        <w:spacing w:before="142"/>
        <w:ind w:left="523" w:right="0" w:firstLine="0"/>
        <w:jc w:val="left"/>
        <w:rPr>
          <w:sz w:val="13"/>
        </w:rPr>
      </w:pPr>
      <w:r>
        <w:rPr/>
        <w:br w:type="column"/>
      </w:r>
      <w:r>
        <w:rPr>
          <w:color w:val="4D4D4F"/>
          <w:w w:val="105"/>
          <w:sz w:val="13"/>
        </w:rPr>
        <w:t>Target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6" w:equalWidth="0">
            <w:col w:w="1855" w:space="40"/>
            <w:col w:w="1186" w:space="39"/>
            <w:col w:w="1276" w:space="852"/>
            <w:col w:w="1323" w:space="249"/>
            <w:col w:w="1184" w:space="39"/>
            <w:col w:w="2857"/>
          </w:cols>
        </w:sectPr>
      </w:pPr>
    </w:p>
    <w:p>
      <w:pPr>
        <w:spacing w:line="247" w:lineRule="exact" w:before="139"/>
        <w:ind w:left="320" w:right="0" w:firstLine="0"/>
        <w:jc w:val="left"/>
        <w:rPr>
          <w:sz w:val="13"/>
        </w:rPr>
      </w:pPr>
      <w:r>
        <w:rPr>
          <w:color w:val="4D4D4F"/>
          <w:w w:val="105"/>
          <w:position w:val="-7"/>
          <w:sz w:val="23"/>
        </w:rPr>
        <w:t>*</w:t>
      </w:r>
      <w:r>
        <w:rPr>
          <w:color w:val="4D4D4F"/>
          <w:spacing w:val="3"/>
          <w:w w:val="105"/>
          <w:position w:val="-7"/>
          <w:sz w:val="23"/>
        </w:rPr>
        <w:t> </w:t>
      </w:r>
      <w:r>
        <w:rPr>
          <w:color w:val="4D4D4F"/>
          <w:w w:val="105"/>
          <w:sz w:val="13"/>
        </w:rPr>
        <w:t>CPIX,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CPIXFET,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CPIW,</w:t>
      </w:r>
      <w:r>
        <w:rPr>
          <w:color w:val="4D4D4F"/>
          <w:spacing w:val="4"/>
          <w:w w:val="105"/>
          <w:sz w:val="13"/>
        </w:rPr>
        <w:t> </w:t>
      </w:r>
      <w:r>
        <w:rPr>
          <w:color w:val="4D4D4F"/>
          <w:w w:val="105"/>
          <w:sz w:val="13"/>
        </w:rPr>
        <w:t>MEANSTD</w:t>
      </w:r>
    </w:p>
    <w:p>
      <w:pPr>
        <w:tabs>
          <w:tab w:pos="8587" w:val="left" w:leader="none"/>
        </w:tabs>
        <w:spacing w:line="132" w:lineRule="exact" w:before="0"/>
        <w:ind w:left="319" w:right="0" w:firstLine="0"/>
        <w:jc w:val="left"/>
        <w:rPr>
          <w:sz w:val="13"/>
        </w:rPr>
      </w:pPr>
      <w:r>
        <w:rPr>
          <w:color w:val="4D4D4F"/>
          <w:w w:val="105"/>
          <w:sz w:val="13"/>
        </w:rPr>
        <w:t>Sources: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Statistics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and</w:t>
      </w:r>
      <w:r>
        <w:rPr>
          <w:color w:val="4D4D4F"/>
          <w:spacing w:val="1"/>
          <w:w w:val="105"/>
          <w:sz w:val="13"/>
        </w:rPr>
        <w:t> </w:t>
      </w:r>
      <w:r>
        <w:rPr>
          <w:color w:val="4D4D4F"/>
          <w:w w:val="105"/>
          <w:sz w:val="13"/>
        </w:rPr>
        <w:t>Bank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of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Canada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calculations</w:t>
        <w:tab/>
        <w:t>Last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observation:</w:t>
      </w:r>
      <w:r>
        <w:rPr>
          <w:color w:val="4D4D4F"/>
          <w:spacing w:val="2"/>
          <w:w w:val="105"/>
          <w:sz w:val="13"/>
        </w:rPr>
        <w:t> </w:t>
      </w:r>
      <w:r>
        <w:rPr>
          <w:color w:val="4D4D4F"/>
          <w:w w:val="105"/>
          <w:sz w:val="13"/>
        </w:rPr>
        <w:t>February</w:t>
      </w:r>
      <w:r>
        <w:rPr>
          <w:color w:val="4D4D4F"/>
          <w:spacing w:val="3"/>
          <w:w w:val="105"/>
          <w:sz w:val="13"/>
        </w:rPr>
        <w:t> </w:t>
      </w:r>
      <w:r>
        <w:rPr>
          <w:color w:val="4D4D4F"/>
          <w:w w:val="105"/>
          <w:sz w:val="13"/>
        </w:rPr>
        <w:t>2021</w:t>
      </w:r>
    </w:p>
    <w:p>
      <w:pPr>
        <w:pStyle w:val="BodyText"/>
        <w:spacing w:before="9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line="249" w:lineRule="auto" w:before="99"/>
        <w:ind w:left="320" w:right="78"/>
      </w:pPr>
      <w:r>
        <w:rPr>
          <w:color w:val="4D4D4F"/>
        </w:rPr>
        <w:t>all components but assigns lower weights to those</w:t>
      </w:r>
      <w:r>
        <w:rPr>
          <w:color w:val="4D4D4F"/>
          <w:spacing w:val="1"/>
        </w:rPr>
        <w:t> </w:t>
      </w:r>
      <w:r>
        <w:rPr>
          <w:color w:val="4D4D4F"/>
        </w:rPr>
        <w:t>with higher historical volatility. The weights in all these</w:t>
      </w:r>
      <w:r>
        <w:rPr>
          <w:color w:val="4D4D4F"/>
          <w:spacing w:val="-53"/>
        </w:rPr>
        <w:t> </w:t>
      </w:r>
      <w:r>
        <w:rPr>
          <w:color w:val="4D4D4F"/>
        </w:rPr>
        <w:t>measures</w:t>
      </w:r>
      <w:r>
        <w:rPr>
          <w:color w:val="4D4D4F"/>
          <w:spacing w:val="-1"/>
        </w:rPr>
        <w:t> </w:t>
      </w:r>
      <w:r>
        <w:rPr>
          <w:color w:val="4D4D4F"/>
        </w:rPr>
        <w:t>are fixed</w:t>
      </w:r>
      <w:r>
        <w:rPr>
          <w:color w:val="4D4D4F"/>
          <w:spacing w:val="-1"/>
        </w:rPr>
        <w:t> </w:t>
      </w:r>
      <w:r>
        <w:rPr>
          <w:color w:val="4D4D4F"/>
        </w:rPr>
        <w:t>over two</w:t>
      </w:r>
      <w:r>
        <w:rPr>
          <w:color w:val="4D4D4F"/>
          <w:spacing w:val="-1"/>
        </w:rPr>
        <w:t> </w:t>
      </w:r>
      <w:r>
        <w:rPr>
          <w:color w:val="4D4D4F"/>
        </w:rPr>
        <w:t>years.</w:t>
      </w:r>
    </w:p>
    <w:p>
      <w:pPr>
        <w:pStyle w:val="BodyText"/>
        <w:spacing w:line="240" w:lineRule="atLeast" w:before="92"/>
        <w:ind w:left="320" w:hanging="1"/>
      </w:pPr>
      <w:r>
        <w:rPr>
          <w:color w:val="4D4D4F"/>
        </w:rPr>
        <w:t>MEANSTD does not have fixed weights.</w:t>
      </w:r>
      <w:r>
        <w:rPr>
          <w:b/>
          <w:color w:val="006976"/>
          <w:position w:val="7"/>
          <w:sz w:val="11"/>
        </w:rPr>
        <w:t>3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However, it</w:t>
      </w:r>
      <w:r>
        <w:rPr>
          <w:color w:val="4D4D4F"/>
          <w:spacing w:val="1"/>
        </w:rPr>
        <w:t> </w:t>
      </w:r>
      <w:r>
        <w:rPr>
          <w:color w:val="4D4D4F"/>
        </w:rPr>
        <w:t>filters</w:t>
      </w:r>
      <w:r>
        <w:rPr>
          <w:color w:val="4D4D4F"/>
          <w:spacing w:val="-5"/>
        </w:rPr>
        <w:t> </w:t>
      </w:r>
      <w:r>
        <w:rPr>
          <w:color w:val="4D4D4F"/>
        </w:rPr>
        <w:t>out</w:t>
      </w:r>
      <w:r>
        <w:rPr>
          <w:color w:val="4D4D4F"/>
          <w:spacing w:val="-4"/>
        </w:rPr>
        <w:t> </w:t>
      </w:r>
      <w:r>
        <w:rPr>
          <w:color w:val="4D4D4F"/>
        </w:rPr>
        <w:t>large</w:t>
      </w:r>
      <w:r>
        <w:rPr>
          <w:color w:val="4D4D4F"/>
          <w:spacing w:val="-4"/>
        </w:rPr>
        <w:t> </w:t>
      </w:r>
      <w:r>
        <w:rPr>
          <w:color w:val="4D4D4F"/>
        </w:rPr>
        <w:t>year-over-year</w:t>
      </w:r>
      <w:r>
        <w:rPr>
          <w:color w:val="4D4D4F"/>
          <w:spacing w:val="-4"/>
        </w:rPr>
        <w:t> </w:t>
      </w:r>
      <w:r>
        <w:rPr>
          <w:color w:val="4D4D4F"/>
        </w:rPr>
        <w:t>price</w:t>
      </w:r>
      <w:r>
        <w:rPr>
          <w:color w:val="4D4D4F"/>
          <w:spacing w:val="-5"/>
        </w:rPr>
        <w:t> </w:t>
      </w:r>
      <w:r>
        <w:rPr>
          <w:color w:val="4D4D4F"/>
        </w:rPr>
        <w:t>changes</w:t>
      </w:r>
      <w:r>
        <w:rPr>
          <w:color w:val="4D4D4F"/>
          <w:spacing w:val="-4"/>
        </w:rPr>
        <w:t> </w:t>
      </w:r>
      <w:r>
        <w:rPr>
          <w:color w:val="4D4D4F"/>
        </w:rPr>
        <w:t>instead</w:t>
      </w:r>
      <w:r>
        <w:rPr>
          <w:color w:val="4D4D4F"/>
          <w:spacing w:val="-4"/>
        </w:rPr>
        <w:t> </w:t>
      </w:r>
      <w:r>
        <w:rPr>
          <w:color w:val="4D4D4F"/>
        </w:rPr>
        <w:t>of</w:t>
      </w:r>
      <w:r>
        <w:rPr>
          <w:color w:val="4D4D4F"/>
          <w:spacing w:val="-52"/>
        </w:rPr>
        <w:t> </w:t>
      </w:r>
      <w:r>
        <w:rPr>
          <w:color w:val="4D4D4F"/>
        </w:rPr>
        <w:t>month-over-month seasonally adjusted price changes.</w:t>
      </w:r>
      <w:r>
        <w:rPr>
          <w:color w:val="4D4D4F"/>
          <w:spacing w:val="1"/>
        </w:rPr>
        <w:t> </w:t>
      </w:r>
      <w:r>
        <w:rPr>
          <w:color w:val="4D4D4F"/>
        </w:rPr>
        <w:t>This feature should make it less susceptible to base-</w:t>
      </w:r>
      <w:r>
        <w:rPr>
          <w:color w:val="4D4D4F"/>
          <w:spacing w:val="1"/>
        </w:rPr>
        <w:t> </w:t>
      </w:r>
      <w:r>
        <w:rPr>
          <w:color w:val="4D4D4F"/>
        </w:rPr>
        <w:t>year</w:t>
      </w:r>
      <w:r>
        <w:rPr>
          <w:color w:val="4D4D4F"/>
          <w:spacing w:val="-1"/>
        </w:rPr>
        <w:t> </w:t>
      </w:r>
      <w:r>
        <w:rPr>
          <w:color w:val="4D4D4F"/>
        </w:rPr>
        <w:t>effects.</w:t>
      </w:r>
    </w:p>
    <w:p>
      <w:pPr>
        <w:pStyle w:val="BodyText"/>
        <w:spacing w:line="249" w:lineRule="auto" w:before="99"/>
        <w:ind w:left="320" w:right="471"/>
      </w:pPr>
      <w:r>
        <w:rPr/>
        <w:br w:type="column"/>
      </w:r>
      <w:r>
        <w:rPr>
          <w:color w:val="4D4D4F"/>
        </w:rPr>
        <w:t>All of these alternative measures fell sharply at the</w:t>
      </w:r>
      <w:r>
        <w:rPr>
          <w:color w:val="4D4D4F"/>
          <w:spacing w:val="1"/>
        </w:rPr>
        <w:t> </w:t>
      </w:r>
      <w:r>
        <w:rPr>
          <w:color w:val="4D4D4F"/>
        </w:rPr>
        <w:t>beginning of the pandemic and for the most part have</w:t>
      </w:r>
      <w:r>
        <w:rPr>
          <w:color w:val="4D4D4F"/>
          <w:spacing w:val="1"/>
        </w:rPr>
        <w:t> </w:t>
      </w:r>
      <w:r>
        <w:rPr>
          <w:color w:val="4D4D4F"/>
        </w:rPr>
        <w:t>remained relatively low (</w:t>
      </w:r>
      <w:r>
        <w:rPr>
          <w:b/>
          <w:color w:val="4D4D4F"/>
        </w:rPr>
        <w:t>Chart 5-A</w:t>
      </w:r>
      <w:r>
        <w:rPr>
          <w:color w:val="4D4D4F"/>
        </w:rPr>
        <w:t>, panel b). This set</w:t>
      </w:r>
      <w:r>
        <w:rPr>
          <w:color w:val="4D4D4F"/>
          <w:spacing w:val="1"/>
        </w:rPr>
        <w:t> </w:t>
      </w:r>
      <w:r>
        <w:rPr>
          <w:color w:val="4D4D4F"/>
        </w:rPr>
        <w:t>of core inflation measures, unlike CPI-trim and CPI-</w:t>
      </w:r>
      <w:r>
        <w:rPr>
          <w:color w:val="4D4D4F"/>
          <w:spacing w:val="1"/>
        </w:rPr>
        <w:t> </w:t>
      </w:r>
      <w:r>
        <w:rPr>
          <w:color w:val="4D4D4F"/>
        </w:rPr>
        <w:t>median, is not subject to the potential upward bias</w:t>
      </w:r>
      <w:r>
        <w:rPr>
          <w:color w:val="4D4D4F"/>
          <w:spacing w:val="1"/>
        </w:rPr>
        <w:t> </w:t>
      </w:r>
      <w:r>
        <w:rPr>
          <w:color w:val="4D4D4F"/>
        </w:rPr>
        <w:t>associated with excluding large, rapid price declines</w:t>
      </w:r>
      <w:r>
        <w:rPr>
          <w:color w:val="4D4D4F"/>
          <w:spacing w:val="1"/>
        </w:rPr>
        <w:t> </w:t>
      </w:r>
      <w:r>
        <w:rPr>
          <w:color w:val="4D4D4F"/>
        </w:rPr>
        <w:t>while including smaller, more gradual price increases.</w:t>
      </w:r>
      <w:r>
        <w:rPr>
          <w:color w:val="4D4D4F"/>
          <w:spacing w:val="1"/>
        </w:rPr>
        <w:t> </w:t>
      </w:r>
      <w:r>
        <w:rPr>
          <w:color w:val="4D4D4F"/>
        </w:rPr>
        <w:t>These</w:t>
      </w:r>
      <w:r>
        <w:rPr>
          <w:color w:val="4D4D4F"/>
          <w:spacing w:val="-1"/>
        </w:rPr>
        <w:t> </w:t>
      </w:r>
      <w:r>
        <w:rPr>
          <w:color w:val="4D4D4F"/>
        </w:rPr>
        <w:t>measures</w:t>
      </w:r>
      <w:r>
        <w:rPr>
          <w:color w:val="4D4D4F"/>
          <w:spacing w:val="-1"/>
        </w:rPr>
        <w:t> </w:t>
      </w:r>
      <w:r>
        <w:rPr>
          <w:color w:val="4D4D4F"/>
        </w:rPr>
        <w:t>currently</w:t>
      </w:r>
      <w:r>
        <w:rPr>
          <w:color w:val="4D4D4F"/>
          <w:spacing w:val="-1"/>
        </w:rPr>
        <w:t> </w:t>
      </w:r>
      <w:r>
        <w:rPr>
          <w:color w:val="4D4D4F"/>
        </w:rPr>
        <w:t>fall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a broad</w:t>
      </w:r>
      <w:r>
        <w:rPr>
          <w:color w:val="4D4D4F"/>
          <w:spacing w:val="-1"/>
        </w:rPr>
        <w:t> </w:t>
      </w:r>
      <w:r>
        <w:rPr>
          <w:color w:val="4D4D4F"/>
        </w:rPr>
        <w:t>range</w:t>
      </w:r>
      <w:r>
        <w:rPr>
          <w:color w:val="4D4D4F"/>
          <w:spacing w:val="-1"/>
        </w:rPr>
        <w:t> </w:t>
      </w:r>
      <w:r>
        <w:rPr>
          <w:color w:val="4D4D4F"/>
        </w:rPr>
        <w:t>around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  <w:cols w:num="2" w:equalWidth="0">
            <w:col w:w="5198" w:space="62"/>
            <w:col w:w="5640"/>
          </w:cols>
        </w:sectPr>
      </w:pPr>
    </w:p>
    <w:p>
      <w:pPr>
        <w:pStyle w:val="BodyText"/>
        <w:tabs>
          <w:tab w:pos="5339" w:val="left" w:leader="none"/>
          <w:tab w:pos="5579" w:val="left" w:leader="none"/>
        </w:tabs>
        <w:spacing w:line="141" w:lineRule="exact"/>
        <w:ind w:left="320"/>
      </w:pPr>
      <w:r>
        <w:rPr>
          <w:color w:val="4D4D4F"/>
          <w:w w:val="100"/>
          <w:u w:val="single" w:color="006976"/>
        </w:rPr>
        <w:t> </w:t>
      </w:r>
      <w:r>
        <w:rPr>
          <w:color w:val="4D4D4F"/>
          <w:u w:val="single" w:color="006976"/>
        </w:rPr>
        <w:tab/>
      </w:r>
      <w:r>
        <w:rPr>
          <w:color w:val="4D4D4F"/>
        </w:rPr>
        <w:tab/>
      </w:r>
      <w:r>
        <w:rPr>
          <w:color w:val="4D4D4F"/>
        </w:rPr>
        <w:t>CPI-common,</w:t>
      </w:r>
      <w:r>
        <w:rPr>
          <w:color w:val="4D4D4F"/>
          <w:spacing w:val="-2"/>
        </w:rPr>
        <w:t> </w:t>
      </w:r>
      <w:r>
        <w:rPr>
          <w:color w:val="4D4D4F"/>
        </w:rPr>
        <w:t>between</w:t>
      </w:r>
      <w:r>
        <w:rPr>
          <w:color w:val="4D4D4F"/>
          <w:spacing w:val="-2"/>
        </w:rPr>
        <w:t> </w:t>
      </w:r>
      <w:r>
        <w:rPr>
          <w:color w:val="4D4D4F"/>
        </w:rPr>
        <w:t>0.8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1.8</w:t>
      </w:r>
      <w:r>
        <w:rPr>
          <w:color w:val="4D4D4F"/>
          <w:spacing w:val="-2"/>
        </w:rPr>
        <w:t> </w:t>
      </w:r>
      <w:r>
        <w:rPr>
          <w:color w:val="4D4D4F"/>
        </w:rPr>
        <w:t>percent.</w:t>
      </w:r>
    </w:p>
    <w:p>
      <w:pPr>
        <w:pStyle w:val="ListParagraph"/>
        <w:numPr>
          <w:ilvl w:val="0"/>
          <w:numId w:val="14"/>
        </w:numPr>
        <w:tabs>
          <w:tab w:pos="560" w:val="left" w:leader="none"/>
        </w:tabs>
        <w:spacing w:line="268" w:lineRule="auto" w:before="132" w:after="0"/>
        <w:ind w:left="559" w:right="5635" w:hanging="220"/>
        <w:jc w:val="left"/>
        <w:rPr>
          <w:sz w:val="14"/>
        </w:rPr>
      </w:pPr>
      <w:r>
        <w:rPr>
          <w:color w:val="4D4D4F"/>
          <w:sz w:val="14"/>
        </w:rPr>
        <w:t>MEANSTD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excludes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prices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whose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year-over-year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change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above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or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under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1.5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standard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deviations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inflation.</w:t>
      </w:r>
    </w:p>
    <w:p>
      <w:pPr>
        <w:pStyle w:val="BodyText"/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49" w:lineRule="auto" w:before="99"/>
        <w:ind w:left="2020" w:right="2055"/>
      </w:pPr>
      <w:r>
        <w:rPr>
          <w:color w:val="4D4D4F"/>
        </w:rPr>
        <w:t>The effects</w:t>
      </w:r>
      <w:r>
        <w:rPr>
          <w:color w:val="4D4D4F"/>
          <w:spacing w:val="1"/>
        </w:rPr>
        <w:t> </w:t>
      </w:r>
      <w:r>
        <w:rPr>
          <w:color w:val="4D4D4F"/>
        </w:rPr>
        <w:t>of such</w:t>
      </w:r>
      <w:r>
        <w:rPr>
          <w:color w:val="4D4D4F"/>
          <w:spacing w:val="1"/>
        </w:rPr>
        <w:t> </w:t>
      </w:r>
      <w:r>
        <w:rPr>
          <w:color w:val="4D4D4F"/>
        </w:rPr>
        <w:t>changes and</w:t>
      </w:r>
      <w:r>
        <w:rPr>
          <w:color w:val="4D4D4F"/>
          <w:spacing w:val="1"/>
        </w:rPr>
        <w:t> </w:t>
      </w:r>
      <w:r>
        <w:rPr>
          <w:color w:val="4D4D4F"/>
        </w:rPr>
        <w:t>their persistence</w:t>
      </w:r>
      <w:r>
        <w:rPr>
          <w:color w:val="4D4D4F"/>
          <w:spacing w:val="1"/>
        </w:rPr>
        <w:t> </w:t>
      </w:r>
      <w:r>
        <w:rPr>
          <w:color w:val="4D4D4F"/>
        </w:rPr>
        <w:t>cannot be</w:t>
      </w:r>
      <w:r>
        <w:rPr>
          <w:color w:val="4D4D4F"/>
          <w:spacing w:val="1"/>
        </w:rPr>
        <w:t> </w:t>
      </w:r>
      <w:r>
        <w:rPr>
          <w:color w:val="4D4D4F"/>
        </w:rPr>
        <w:t>estimated with</w:t>
      </w:r>
      <w:r>
        <w:rPr>
          <w:color w:val="4D4D4F"/>
          <w:spacing w:val="1"/>
        </w:rPr>
        <w:t> </w:t>
      </w:r>
      <w:r>
        <w:rPr>
          <w:color w:val="4D4D4F"/>
        </w:rPr>
        <w:t>precision.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strong</w:t>
      </w:r>
      <w:r>
        <w:rPr>
          <w:color w:val="4D4D4F"/>
          <w:spacing w:val="1"/>
        </w:rPr>
        <w:t> </w:t>
      </w:r>
      <w:r>
        <w:rPr>
          <w:color w:val="4D4D4F"/>
        </w:rPr>
        <w:t>4</w:t>
      </w:r>
      <w:r>
        <w:rPr>
          <w:color w:val="4D4D4F"/>
          <w:spacing w:val="1"/>
        </w:rPr>
        <w:t> </w:t>
      </w:r>
      <w:r>
        <w:rPr>
          <w:color w:val="4D4D4F"/>
        </w:rPr>
        <w:t>percent</w:t>
      </w:r>
      <w:r>
        <w:rPr>
          <w:color w:val="4D4D4F"/>
          <w:spacing w:val="1"/>
        </w:rPr>
        <w:t> </w:t>
      </w:r>
      <w:r>
        <w:rPr>
          <w:color w:val="4D4D4F"/>
        </w:rPr>
        <w:t>year-over-year</w:t>
      </w:r>
      <w:r>
        <w:rPr>
          <w:color w:val="4D4D4F"/>
          <w:spacing w:val="2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labour</w:t>
      </w:r>
      <w:r>
        <w:rPr>
          <w:color w:val="4D4D4F"/>
          <w:spacing w:val="1"/>
        </w:rPr>
        <w:t> </w:t>
      </w:r>
      <w:r>
        <w:rPr>
          <w:color w:val="4D4D4F"/>
        </w:rPr>
        <w:t>productivity</w:t>
      </w:r>
      <w:r>
        <w:rPr>
          <w:color w:val="4D4D4F"/>
          <w:spacing w:val="1"/>
        </w:rPr>
        <w:t> </w:t>
      </w:r>
      <w:r>
        <w:rPr>
          <w:color w:val="4D4D4F"/>
        </w:rPr>
        <w:t>in the fourth</w:t>
      </w:r>
      <w:r>
        <w:rPr>
          <w:color w:val="4D4D4F"/>
          <w:spacing w:val="1"/>
        </w:rPr>
        <w:t> </w:t>
      </w:r>
      <w:r>
        <w:rPr>
          <w:color w:val="4D4D4F"/>
        </w:rPr>
        <w:t>quarter of</w:t>
      </w:r>
      <w:r>
        <w:rPr>
          <w:color w:val="4D4D4F"/>
          <w:spacing w:val="1"/>
        </w:rPr>
        <w:t> </w:t>
      </w:r>
      <w:r>
        <w:rPr>
          <w:color w:val="4D4D4F"/>
        </w:rPr>
        <w:t>2020 could,</w:t>
      </w:r>
      <w:r>
        <w:rPr>
          <w:color w:val="4D4D4F"/>
          <w:spacing w:val="1"/>
        </w:rPr>
        <w:t> </w:t>
      </w:r>
      <w:r>
        <w:rPr>
          <w:color w:val="4D4D4F"/>
        </w:rPr>
        <w:t>in part,</w:t>
      </w:r>
      <w:r>
        <w:rPr>
          <w:color w:val="4D4D4F"/>
          <w:spacing w:val="1"/>
        </w:rPr>
        <w:t> </w:t>
      </w:r>
      <w:r>
        <w:rPr>
          <w:color w:val="4D4D4F"/>
        </w:rPr>
        <w:t>indicate true and</w:t>
      </w:r>
      <w:r>
        <w:rPr>
          <w:color w:val="4D4D4F"/>
          <w:spacing w:val="1"/>
        </w:rPr>
        <w:t> </w:t>
      </w:r>
      <w:r>
        <w:rPr>
          <w:color w:val="4D4D4F"/>
        </w:rPr>
        <w:t>persistent labour</w:t>
      </w:r>
      <w:r>
        <w:rPr>
          <w:color w:val="4D4D4F"/>
          <w:spacing w:val="-52"/>
        </w:rPr>
        <w:t> </w:t>
      </w:r>
      <w:r>
        <w:rPr>
          <w:color w:val="4D4D4F"/>
        </w:rPr>
        <w:t>productivity gains</w:t>
      </w:r>
      <w:r>
        <w:rPr>
          <w:color w:val="4D4D4F"/>
          <w:spacing w:val="1"/>
        </w:rPr>
        <w:t> </w:t>
      </w:r>
      <w:r>
        <w:rPr>
          <w:color w:val="4D4D4F"/>
        </w:rPr>
        <w:t>resulting from</w:t>
      </w:r>
      <w:r>
        <w:rPr>
          <w:color w:val="4D4D4F"/>
          <w:spacing w:val="1"/>
        </w:rPr>
        <w:t> </w:t>
      </w:r>
      <w:r>
        <w:rPr>
          <w:color w:val="4D4D4F"/>
        </w:rPr>
        <w:t>businesses adopting</w:t>
      </w:r>
      <w:r>
        <w:rPr>
          <w:color w:val="4D4D4F"/>
          <w:spacing w:val="1"/>
        </w:rPr>
        <w:t> </w:t>
      </w:r>
      <w:r>
        <w:rPr>
          <w:color w:val="4D4D4F"/>
        </w:rPr>
        <w:t>new technologies</w:t>
      </w:r>
      <w:r>
        <w:rPr>
          <w:color w:val="4D4D4F"/>
          <w:spacing w:val="1"/>
        </w:rPr>
        <w:t> </w:t>
      </w:r>
      <w:r>
        <w:rPr>
          <w:color w:val="4D4D4F"/>
        </w:rPr>
        <w:t>or</w:t>
      </w:r>
      <w:r>
        <w:rPr>
          <w:color w:val="4D4D4F"/>
          <w:spacing w:val="1"/>
        </w:rPr>
        <w:t> </w:t>
      </w:r>
      <w:r>
        <w:rPr>
          <w:color w:val="4D4D4F"/>
        </w:rPr>
        <w:t>improving their ways of doing business. However, because job losses were</w:t>
      </w:r>
      <w:r>
        <w:rPr>
          <w:color w:val="4D4D4F"/>
          <w:spacing w:val="1"/>
        </w:rPr>
        <w:t> </w:t>
      </w:r>
      <w:r>
        <w:rPr>
          <w:color w:val="4D4D4F"/>
        </w:rPr>
        <w:t>concentrated in</w:t>
      </w:r>
      <w:r>
        <w:rPr>
          <w:color w:val="4D4D4F"/>
          <w:spacing w:val="1"/>
        </w:rPr>
        <w:t> </w:t>
      </w:r>
      <w:r>
        <w:rPr>
          <w:color w:val="4D4D4F"/>
        </w:rPr>
        <w:t>low-wage,</w:t>
      </w:r>
      <w:r>
        <w:rPr>
          <w:color w:val="4D4D4F"/>
          <w:spacing w:val="1"/>
        </w:rPr>
        <w:t> </w:t>
      </w:r>
      <w:r>
        <w:rPr>
          <w:color w:val="4D4D4F"/>
        </w:rPr>
        <w:t>low-productivity</w:t>
      </w:r>
      <w:r>
        <w:rPr>
          <w:color w:val="4D4D4F"/>
          <w:spacing w:val="1"/>
        </w:rPr>
        <w:t> </w:t>
      </w:r>
      <w:r>
        <w:rPr>
          <w:color w:val="4D4D4F"/>
        </w:rPr>
        <w:t>positions,</w:t>
      </w:r>
      <w:r>
        <w:rPr>
          <w:color w:val="4D4D4F"/>
          <w:spacing w:val="1"/>
        </w:rPr>
        <w:t> </w:t>
      </w:r>
      <w:r>
        <w:rPr>
          <w:color w:val="4D4D4F"/>
        </w:rPr>
        <w:t>a</w:t>
      </w:r>
      <w:r>
        <w:rPr>
          <w:color w:val="4D4D4F"/>
          <w:spacing w:val="1"/>
        </w:rPr>
        <w:t> </w:t>
      </w:r>
      <w:r>
        <w:rPr>
          <w:color w:val="4D4D4F"/>
        </w:rPr>
        <w:t>compositional</w:t>
      </w:r>
      <w:r>
        <w:rPr>
          <w:color w:val="4D4D4F"/>
          <w:spacing w:val="1"/>
        </w:rPr>
        <w:t> </w:t>
      </w:r>
      <w:r>
        <w:rPr>
          <w:color w:val="4D4D4F"/>
        </w:rPr>
        <w:t>effect</w:t>
      </w:r>
      <w:r>
        <w:rPr>
          <w:color w:val="4D4D4F"/>
          <w:spacing w:val="1"/>
        </w:rPr>
        <w:t> </w:t>
      </w:r>
      <w:r>
        <w:rPr>
          <w:color w:val="4D4D4F"/>
        </w:rPr>
        <w:t>has temporarily boosted</w:t>
      </w:r>
      <w:r>
        <w:rPr>
          <w:color w:val="4D4D4F"/>
          <w:spacing w:val="1"/>
        </w:rPr>
        <w:t> </w:t>
      </w:r>
      <w:r>
        <w:rPr>
          <w:color w:val="4D4D4F"/>
        </w:rPr>
        <w:t>reported productivity growth.</w:t>
      </w:r>
    </w:p>
    <w:p>
      <w:pPr>
        <w:pStyle w:val="BodyText"/>
        <w:spacing w:before="4"/>
        <w:rPr>
          <w:sz w:val="25"/>
        </w:rPr>
      </w:pPr>
    </w:p>
    <w:p>
      <w:pPr>
        <w:pStyle w:val="Heading2"/>
        <w:spacing w:before="1"/>
      </w:pPr>
      <w:bookmarkStart w:name="_TOC_250008" w:id="39"/>
      <w:bookmarkStart w:name="Strong rebound in 2021 followed by moder" w:id="40"/>
      <w:r>
        <w:rPr/>
      </w:r>
      <w:r>
        <w:rPr>
          <w:color w:val="006976"/>
          <w:spacing w:val="-3"/>
        </w:rPr>
        <w:t>Strong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rebound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in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2021</w:t>
      </w:r>
      <w:r>
        <w:rPr>
          <w:color w:val="006976"/>
          <w:spacing w:val="-30"/>
        </w:rPr>
        <w:t> </w:t>
      </w:r>
      <w:r>
        <w:rPr>
          <w:color w:val="006976"/>
          <w:spacing w:val="-3"/>
        </w:rPr>
        <w:t>followed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by</w:t>
      </w:r>
      <w:r>
        <w:rPr>
          <w:color w:val="006976"/>
          <w:spacing w:val="-30"/>
        </w:rPr>
        <w:t> </w:t>
      </w:r>
      <w:r>
        <w:rPr>
          <w:color w:val="006976"/>
          <w:spacing w:val="-2"/>
        </w:rPr>
        <w:t>moderate</w:t>
      </w:r>
      <w:r>
        <w:rPr>
          <w:color w:val="006976"/>
          <w:spacing w:val="-30"/>
        </w:rPr>
        <w:t> </w:t>
      </w:r>
      <w:bookmarkEnd w:id="39"/>
      <w:r>
        <w:rPr>
          <w:color w:val="006976"/>
          <w:spacing w:val="-2"/>
        </w:rPr>
        <w:t>growth</w:t>
      </w:r>
    </w:p>
    <w:p>
      <w:pPr>
        <w:pStyle w:val="BodyText"/>
        <w:spacing w:line="249" w:lineRule="auto" w:before="48"/>
        <w:ind w:left="2020" w:right="2000"/>
      </w:pPr>
      <w:r>
        <w:rPr>
          <w:color w:val="4D4D4F"/>
        </w:rPr>
        <w:t>Following a strong consumption-led recovery in 2021, growth is projected to</w:t>
      </w:r>
      <w:r>
        <w:rPr>
          <w:color w:val="4D4D4F"/>
          <w:spacing w:val="1"/>
        </w:rPr>
        <w:t> </w:t>
      </w:r>
      <w:r>
        <w:rPr>
          <w:color w:val="4D4D4F"/>
        </w:rPr>
        <w:t>ease over 2022 and 2023 and become increasingly broad-based and self-</w:t>
      </w:r>
      <w:r>
        <w:rPr>
          <w:color w:val="4D4D4F"/>
          <w:spacing w:val="1"/>
        </w:rPr>
        <w:t> </w:t>
      </w:r>
      <w:r>
        <w:rPr>
          <w:color w:val="4D4D4F"/>
        </w:rPr>
        <w:t>sustaining. In the</w:t>
      </w:r>
      <w:r>
        <w:rPr>
          <w:color w:val="4D4D4F"/>
          <w:spacing w:val="1"/>
        </w:rPr>
        <w:t> </w:t>
      </w:r>
      <w:r>
        <w:rPr>
          <w:color w:val="4D4D4F"/>
        </w:rPr>
        <w:t>Bank’s forecast, economic</w:t>
      </w:r>
      <w:r>
        <w:rPr>
          <w:color w:val="4D4D4F"/>
          <w:spacing w:val="1"/>
        </w:rPr>
        <w:t> </w:t>
      </w:r>
      <w:r>
        <w:rPr>
          <w:color w:val="4D4D4F"/>
        </w:rPr>
        <w:t>activity is</w:t>
      </w:r>
      <w:r>
        <w:rPr>
          <w:color w:val="4D4D4F"/>
          <w:spacing w:val="1"/>
        </w:rPr>
        <w:t> </w:t>
      </w:r>
      <w:r>
        <w:rPr>
          <w:color w:val="4D4D4F"/>
        </w:rPr>
        <w:t>supported by strong</w:t>
      </w:r>
      <w:r>
        <w:rPr>
          <w:color w:val="4D4D4F"/>
          <w:spacing w:val="1"/>
        </w:rPr>
        <w:t> </w:t>
      </w:r>
      <w:r>
        <w:rPr>
          <w:color w:val="4D4D4F"/>
        </w:rPr>
        <w:t>foreign demand, the relatively high level of commodity prices, the recovery in</w:t>
      </w:r>
      <w:r>
        <w:rPr>
          <w:color w:val="4D4D4F"/>
          <w:spacing w:val="-53"/>
        </w:rPr>
        <w:t> </w:t>
      </w:r>
      <w:r>
        <w:rPr>
          <w:color w:val="4D4D4F"/>
        </w:rPr>
        <w:t>confidence, and</w:t>
      </w:r>
      <w:r>
        <w:rPr>
          <w:color w:val="4D4D4F"/>
          <w:spacing w:val="-1"/>
        </w:rPr>
        <w:t> </w:t>
      </w:r>
      <w:r>
        <w:rPr>
          <w:color w:val="4D4D4F"/>
        </w:rPr>
        <w:t>fiscal and monetary policy.</w:t>
      </w:r>
    </w:p>
    <w:p>
      <w:pPr>
        <w:pStyle w:val="BodyText"/>
        <w:spacing w:line="249" w:lineRule="auto" w:before="124"/>
        <w:ind w:left="2020" w:right="2234"/>
      </w:pP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timing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recovery</w:t>
      </w:r>
      <w:r>
        <w:rPr>
          <w:color w:val="4D4D4F"/>
          <w:spacing w:val="1"/>
        </w:rPr>
        <w:t> </w:t>
      </w:r>
      <w:r>
        <w:rPr>
          <w:color w:val="4D4D4F"/>
        </w:rPr>
        <w:t>differs</w:t>
      </w:r>
      <w:r>
        <w:rPr>
          <w:color w:val="4D4D4F"/>
          <w:spacing w:val="1"/>
        </w:rPr>
        <w:t> </w:t>
      </w:r>
      <w:r>
        <w:rPr>
          <w:color w:val="4D4D4F"/>
        </w:rPr>
        <w:t>across</w:t>
      </w:r>
      <w:r>
        <w:rPr>
          <w:color w:val="4D4D4F"/>
          <w:spacing w:val="1"/>
        </w:rPr>
        <w:t> </w:t>
      </w:r>
      <w:r>
        <w:rPr>
          <w:color w:val="4D4D4F"/>
        </w:rPr>
        <w:t>components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demand.</w:t>
      </w:r>
      <w:r>
        <w:rPr>
          <w:color w:val="4D4D4F"/>
          <w:spacing w:val="1"/>
        </w:rPr>
        <w:t> </w:t>
      </w:r>
      <w:r>
        <w:rPr>
          <w:color w:val="4D4D4F"/>
        </w:rPr>
        <w:t>Housing</w:t>
      </w:r>
      <w:r>
        <w:rPr>
          <w:color w:val="4D4D4F"/>
          <w:spacing w:val="-52"/>
        </w:rPr>
        <w:t> </w:t>
      </w:r>
      <w:r>
        <w:rPr>
          <w:color w:val="4D4D4F"/>
        </w:rPr>
        <w:t>and government spending have already surpassed their pre-pandemic</w:t>
      </w:r>
      <w:r>
        <w:rPr>
          <w:color w:val="4D4D4F"/>
          <w:spacing w:val="1"/>
        </w:rPr>
        <w:t> </w:t>
      </w:r>
      <w:r>
        <w:rPr>
          <w:color w:val="4D4D4F"/>
        </w:rPr>
        <w:t>levels,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growth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these</w:t>
      </w:r>
      <w:r>
        <w:rPr>
          <w:color w:val="4D4D4F"/>
          <w:spacing w:val="-1"/>
        </w:rPr>
        <w:t> </w:t>
      </w:r>
      <w:r>
        <w:rPr>
          <w:color w:val="4D4D4F"/>
        </w:rPr>
        <w:t>components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anticipated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slow.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1"/>
        </w:rPr>
        <w:t> </w:t>
      </w:r>
      <w:r>
        <w:rPr>
          <w:color w:val="4D4D4F"/>
        </w:rPr>
        <w:t>contrast,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022"/>
      </w:pPr>
      <w:r>
        <w:rPr>
          <w:color w:val="4D4D4F"/>
        </w:rPr>
        <w:t>consumption, investment and exports have yet to reach their pre-pandemic</w:t>
      </w:r>
      <w:r>
        <w:rPr>
          <w:color w:val="4D4D4F"/>
          <w:spacing w:val="1"/>
        </w:rPr>
        <w:t> </w:t>
      </w:r>
      <w:r>
        <w:rPr>
          <w:color w:val="4D4D4F"/>
        </w:rPr>
        <w:t>levels and are expected to first strengthen before their growth rates moderate</w:t>
      </w:r>
      <w:r>
        <w:rPr>
          <w:color w:val="4D4D4F"/>
          <w:spacing w:val="-53"/>
        </w:rPr>
        <w:t> </w:t>
      </w:r>
      <w:r>
        <w:rPr>
          <w:color w:val="4D4D4F"/>
        </w:rPr>
        <w:t>later</w:t>
      </w:r>
      <w:r>
        <w:rPr>
          <w:color w:val="4D4D4F"/>
          <w:spacing w:val="-1"/>
        </w:rPr>
        <w:t> </w:t>
      </w:r>
      <w:r>
        <w:rPr>
          <w:color w:val="4D4D4F"/>
        </w:rPr>
        <w:t>in the projection horizon.</w:t>
      </w:r>
    </w:p>
    <w:p>
      <w:pPr>
        <w:pStyle w:val="BodyText"/>
        <w:spacing w:before="1"/>
        <w:rPr>
          <w:sz w:val="25"/>
        </w:rPr>
      </w:pPr>
    </w:p>
    <w:p>
      <w:pPr>
        <w:pStyle w:val="Heading2"/>
      </w:pPr>
      <w:bookmarkStart w:name="_TOC_250007" w:id="41"/>
      <w:bookmarkStart w:name="Household spending to underpin the recov" w:id="42"/>
      <w:r>
        <w:rPr/>
      </w:r>
      <w:r>
        <w:rPr>
          <w:color w:val="006976"/>
          <w:spacing w:val="-5"/>
        </w:rPr>
        <w:t>Household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spending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to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underpin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the</w:t>
      </w:r>
      <w:r>
        <w:rPr>
          <w:color w:val="006976"/>
          <w:spacing w:val="-30"/>
        </w:rPr>
        <w:t> </w:t>
      </w:r>
      <w:bookmarkEnd w:id="41"/>
      <w:r>
        <w:rPr>
          <w:color w:val="006976"/>
          <w:spacing w:val="-4"/>
        </w:rPr>
        <w:t>recovery</w:t>
      </w:r>
    </w:p>
    <w:p>
      <w:pPr>
        <w:pStyle w:val="BodyText"/>
        <w:spacing w:line="249" w:lineRule="auto" w:before="49"/>
        <w:ind w:left="2020" w:right="2000"/>
      </w:pPr>
      <w:r>
        <w:rPr>
          <w:color w:val="4D4D4F"/>
        </w:rPr>
        <w:t>Consumption is anticipated to rebound in the second half of 2021 when</w:t>
      </w:r>
      <w:r>
        <w:rPr>
          <w:color w:val="4D4D4F"/>
          <w:spacing w:val="1"/>
        </w:rPr>
        <w:t> </w:t>
      </w:r>
      <w:r>
        <w:rPr>
          <w:color w:val="4D4D4F"/>
        </w:rPr>
        <w:t>spending on</w:t>
      </w:r>
      <w:r>
        <w:rPr>
          <w:color w:val="4D4D4F"/>
          <w:spacing w:val="1"/>
        </w:rPr>
        <w:t> </w:t>
      </w:r>
      <w:r>
        <w:rPr>
          <w:color w:val="4D4D4F"/>
        </w:rPr>
        <w:t>high-contact</w:t>
      </w:r>
      <w:r>
        <w:rPr>
          <w:color w:val="4D4D4F"/>
          <w:spacing w:val="1"/>
        </w:rPr>
        <w:t> </w:t>
      </w:r>
      <w:r>
        <w:rPr>
          <w:color w:val="4D4D4F"/>
        </w:rPr>
        <w:t>services</w:t>
      </w:r>
      <w:r>
        <w:rPr>
          <w:color w:val="4D4D4F"/>
          <w:spacing w:val="1"/>
        </w:rPr>
        <w:t> </w:t>
      </w:r>
      <w:r>
        <w:rPr>
          <w:color w:val="4D4D4F"/>
        </w:rPr>
        <w:t>increases.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consumer</w:t>
      </w:r>
      <w:r>
        <w:rPr>
          <w:color w:val="4D4D4F"/>
          <w:spacing w:val="1"/>
        </w:rPr>
        <w:t> </w:t>
      </w:r>
      <w:r>
        <w:rPr>
          <w:color w:val="4D4D4F"/>
        </w:rPr>
        <w:t>expenditures is expected to remain strong over the projection horizon.</w:t>
      </w:r>
      <w:r>
        <w:rPr>
          <w:color w:val="4D4D4F"/>
          <w:spacing w:val="1"/>
        </w:rPr>
        <w:t> </w:t>
      </w:r>
      <w:r>
        <w:rPr>
          <w:color w:val="4D4D4F"/>
        </w:rPr>
        <w:t>Projected spending is supported by improved confidence, relatively high</w:t>
      </w:r>
      <w:r>
        <w:rPr>
          <w:color w:val="4D4D4F"/>
          <w:spacing w:val="1"/>
        </w:rPr>
        <w:t> </w:t>
      </w:r>
      <w:r>
        <w:rPr>
          <w:color w:val="4D4D4F"/>
        </w:rPr>
        <w:t>disposable income and low interest rates. As labour income and employment</w:t>
      </w:r>
      <w:r>
        <w:rPr>
          <w:color w:val="4D4D4F"/>
          <w:spacing w:val="-53"/>
        </w:rPr>
        <w:t> </w:t>
      </w:r>
      <w:r>
        <w:rPr>
          <w:color w:val="4D4D4F"/>
        </w:rPr>
        <w:t>continue to recover, government transfers will become a decreasingly</w:t>
      </w:r>
      <w:r>
        <w:rPr>
          <w:color w:val="4D4D4F"/>
          <w:spacing w:val="1"/>
        </w:rPr>
        <w:t> </w:t>
      </w:r>
      <w:r>
        <w:rPr>
          <w:color w:val="4D4D4F"/>
        </w:rPr>
        <w:t>important source of support</w:t>
      </w:r>
      <w:r>
        <w:rPr>
          <w:color w:val="4D4D4F"/>
          <w:spacing w:val="1"/>
        </w:rPr>
        <w:t> </w:t>
      </w:r>
      <w:r>
        <w:rPr>
          <w:color w:val="4D4D4F"/>
        </w:rPr>
        <w:t>to disposable income.</w:t>
      </w:r>
    </w:p>
    <w:p>
      <w:pPr>
        <w:pStyle w:val="BodyText"/>
        <w:spacing w:line="249" w:lineRule="auto" w:before="126"/>
        <w:ind w:left="2020" w:right="2245"/>
      </w:pPr>
      <w:r>
        <w:rPr>
          <w:color w:val="4D4D4F"/>
        </w:rPr>
        <w:t>On average, Canadian households have accumulated significantly more</w:t>
      </w:r>
      <w:r>
        <w:rPr>
          <w:color w:val="4D4D4F"/>
          <w:spacing w:val="1"/>
        </w:rPr>
        <w:t> </w:t>
      </w:r>
      <w:r>
        <w:rPr>
          <w:color w:val="4D4D4F"/>
        </w:rPr>
        <w:t>savings during the pandemic than usual (</w:t>
      </w:r>
      <w:r>
        <w:rPr>
          <w:b/>
          <w:color w:val="4D4D4F"/>
        </w:rPr>
        <w:t>Chart 10</w:t>
      </w:r>
      <w:r>
        <w:rPr>
          <w:color w:val="4D4D4F"/>
        </w:rPr>
        <w:t>). The Bank continues to</w:t>
      </w:r>
      <w:r>
        <w:rPr>
          <w:color w:val="4D4D4F"/>
          <w:spacing w:val="-53"/>
        </w:rPr>
        <w:t> </w:t>
      </w:r>
      <w:r>
        <w:rPr>
          <w:color w:val="4D4D4F"/>
        </w:rPr>
        <w:t>assume that households will choose not to</w:t>
      </w:r>
      <w:r>
        <w:rPr>
          <w:color w:val="4D4D4F"/>
          <w:spacing w:val="1"/>
        </w:rPr>
        <w:t> </w:t>
      </w:r>
      <w:r>
        <w:rPr>
          <w:color w:val="4D4D4F"/>
        </w:rPr>
        <w:t>spend these savings on goods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services</w:t>
      </w:r>
      <w:r>
        <w:rPr>
          <w:color w:val="4D4D4F"/>
          <w:spacing w:val="-1"/>
        </w:rPr>
        <w:t> </w:t>
      </w:r>
      <w:r>
        <w:rPr>
          <w:color w:val="4D4D4F"/>
        </w:rPr>
        <w:t>but instead</w:t>
      </w:r>
      <w:r>
        <w:rPr>
          <w:color w:val="4D4D4F"/>
          <w:spacing w:val="-1"/>
        </w:rPr>
        <w:t> </w:t>
      </w:r>
      <w:r>
        <w:rPr>
          <w:color w:val="4D4D4F"/>
        </w:rPr>
        <w:t>use them</w:t>
      </w:r>
      <w:r>
        <w:rPr>
          <w:color w:val="4D4D4F"/>
          <w:spacing w:val="-1"/>
        </w:rPr>
        <w:t> </w:t>
      </w:r>
      <w:r>
        <w:rPr>
          <w:color w:val="4D4D4F"/>
        </w:rPr>
        <w:t>to pay</w:t>
      </w:r>
      <w:r>
        <w:rPr>
          <w:color w:val="4D4D4F"/>
          <w:spacing w:val="-1"/>
        </w:rPr>
        <w:t> </w:t>
      </w:r>
      <w:r>
        <w:rPr>
          <w:color w:val="4D4D4F"/>
        </w:rPr>
        <w:t>down debt,</w:t>
      </w:r>
      <w:r>
        <w:rPr>
          <w:color w:val="4D4D4F"/>
          <w:spacing w:val="-1"/>
        </w:rPr>
        <w:t> </w:t>
      </w:r>
      <w:r>
        <w:rPr>
          <w:color w:val="4D4D4F"/>
        </w:rPr>
        <w:t>buy homes</w:t>
      </w:r>
      <w:r>
        <w:rPr>
          <w:color w:val="4D4D4F"/>
          <w:spacing w:val="-1"/>
        </w:rPr>
        <w:t> </w:t>
      </w:r>
      <w:r>
        <w:rPr>
          <w:color w:val="4D4D4F"/>
        </w:rPr>
        <w:t>or invest.</w:t>
      </w:r>
    </w:p>
    <w:p>
      <w:pPr>
        <w:pStyle w:val="BodyText"/>
        <w:spacing w:line="249" w:lineRule="auto" w:before="3"/>
        <w:ind w:left="2020" w:right="2310"/>
      </w:pPr>
      <w:r>
        <w:rPr>
          <w:color w:val="4D4D4F"/>
        </w:rPr>
        <w:t>In</w:t>
      </w:r>
      <w:r>
        <w:rPr>
          <w:color w:val="4D4D4F"/>
          <w:spacing w:val="8"/>
        </w:rPr>
        <w:t> </w:t>
      </w:r>
      <w:r>
        <w:rPr>
          <w:color w:val="4D4D4F"/>
        </w:rPr>
        <w:t>addition,</w:t>
      </w:r>
      <w:r>
        <w:rPr>
          <w:color w:val="4D4D4F"/>
          <w:spacing w:val="9"/>
        </w:rPr>
        <w:t> </w:t>
      </w:r>
      <w:r>
        <w:rPr>
          <w:color w:val="4D4D4F"/>
        </w:rPr>
        <w:t>a</w:t>
      </w:r>
      <w:r>
        <w:rPr>
          <w:color w:val="4D4D4F"/>
          <w:spacing w:val="8"/>
        </w:rPr>
        <w:t> </w:t>
      </w:r>
      <w:r>
        <w:rPr>
          <w:color w:val="4D4D4F"/>
        </w:rPr>
        <w:t>heightened</w:t>
      </w:r>
      <w:r>
        <w:rPr>
          <w:color w:val="4D4D4F"/>
          <w:spacing w:val="9"/>
        </w:rPr>
        <w:t> </w:t>
      </w:r>
      <w:r>
        <w:rPr>
          <w:color w:val="4D4D4F"/>
        </w:rPr>
        <w:t>demand</w:t>
      </w:r>
      <w:r>
        <w:rPr>
          <w:color w:val="4D4D4F"/>
          <w:spacing w:val="8"/>
        </w:rPr>
        <w:t> </w:t>
      </w:r>
      <w:r>
        <w:rPr>
          <w:color w:val="4D4D4F"/>
        </w:rPr>
        <w:t>for</w:t>
      </w:r>
      <w:r>
        <w:rPr>
          <w:color w:val="4D4D4F"/>
          <w:spacing w:val="9"/>
        </w:rPr>
        <w:t> </w:t>
      </w:r>
      <w:r>
        <w:rPr>
          <w:color w:val="4D4D4F"/>
        </w:rPr>
        <w:t>precautionary</w:t>
      </w:r>
      <w:r>
        <w:rPr>
          <w:color w:val="4D4D4F"/>
          <w:spacing w:val="8"/>
        </w:rPr>
        <w:t> </w:t>
      </w:r>
      <w:r>
        <w:rPr>
          <w:color w:val="4D4D4F"/>
        </w:rPr>
        <w:t>savings</w:t>
      </w:r>
      <w:r>
        <w:rPr>
          <w:color w:val="4D4D4F"/>
          <w:spacing w:val="9"/>
        </w:rPr>
        <w:t> </w:t>
      </w:r>
      <w:r>
        <w:rPr>
          <w:color w:val="4D4D4F"/>
        </w:rPr>
        <w:t>is</w:t>
      </w:r>
      <w:r>
        <w:rPr>
          <w:color w:val="4D4D4F"/>
          <w:spacing w:val="9"/>
        </w:rPr>
        <w:t> </w:t>
      </w:r>
      <w:r>
        <w:rPr>
          <w:color w:val="4D4D4F"/>
        </w:rPr>
        <w:t>assumed</w:t>
      </w:r>
      <w:r>
        <w:rPr>
          <w:color w:val="4D4D4F"/>
          <w:spacing w:val="1"/>
        </w:rPr>
        <w:t> </w:t>
      </w:r>
      <w:r>
        <w:rPr>
          <w:color w:val="4D4D4F"/>
        </w:rPr>
        <w:t>to persist for some time. The savings rate is therefore expected to decline</w:t>
      </w:r>
      <w:r>
        <w:rPr>
          <w:color w:val="4D4D4F"/>
          <w:spacing w:val="1"/>
        </w:rPr>
        <w:t> </w:t>
      </w:r>
      <w:r>
        <w:rPr>
          <w:color w:val="4D4D4F"/>
        </w:rPr>
        <w:t>gradually</w:t>
      </w:r>
      <w:r>
        <w:rPr>
          <w:color w:val="4D4D4F"/>
          <w:spacing w:val="-2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stay</w:t>
      </w:r>
      <w:r>
        <w:rPr>
          <w:color w:val="4D4D4F"/>
          <w:spacing w:val="-2"/>
        </w:rPr>
        <w:t> </w:t>
      </w:r>
      <w:r>
        <w:rPr>
          <w:color w:val="4D4D4F"/>
        </w:rPr>
        <w:t>somewhat</w:t>
      </w:r>
      <w:r>
        <w:rPr>
          <w:color w:val="4D4D4F"/>
          <w:spacing w:val="-1"/>
        </w:rPr>
        <w:t> </w:t>
      </w:r>
      <w:r>
        <w:rPr>
          <w:color w:val="4D4D4F"/>
        </w:rPr>
        <w:t>above</w:t>
      </w:r>
      <w:r>
        <w:rPr>
          <w:color w:val="4D4D4F"/>
          <w:spacing w:val="-1"/>
        </w:rPr>
        <w:t> </w:t>
      </w:r>
      <w:r>
        <w:rPr>
          <w:color w:val="4D4D4F"/>
        </w:rPr>
        <w:t>its</w:t>
      </w:r>
      <w:r>
        <w:rPr>
          <w:color w:val="4D4D4F"/>
          <w:spacing w:val="-2"/>
        </w:rPr>
        <w:t> </w:t>
      </w:r>
      <w:r>
        <w:rPr>
          <w:color w:val="4D4D4F"/>
        </w:rPr>
        <w:t>pre-pandemic</w:t>
      </w:r>
      <w:r>
        <w:rPr>
          <w:color w:val="4D4D4F"/>
          <w:spacing w:val="-1"/>
        </w:rPr>
        <w:t> </w:t>
      </w:r>
      <w:r>
        <w:rPr>
          <w:color w:val="4D4D4F"/>
        </w:rPr>
        <w:t>level</w:t>
      </w:r>
      <w:r>
        <w:rPr>
          <w:color w:val="4D4D4F"/>
          <w:spacing w:val="-2"/>
        </w:rPr>
        <w:t> </w:t>
      </w:r>
      <w:r>
        <w:rPr>
          <w:color w:val="4D4D4F"/>
        </w:rPr>
        <w:t>until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end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</w:p>
    <w:p>
      <w:pPr>
        <w:pStyle w:val="BodyText"/>
        <w:spacing w:line="249" w:lineRule="auto" w:before="3"/>
        <w:ind w:left="2020" w:right="2101"/>
      </w:pPr>
      <w:r>
        <w:rPr>
          <w:color w:val="4D4D4F"/>
        </w:rPr>
        <w:t>the</w:t>
      </w:r>
      <w:r>
        <w:rPr>
          <w:color w:val="4D4D4F"/>
          <w:spacing w:val="-4"/>
        </w:rPr>
        <w:t> </w:t>
      </w:r>
      <w:r>
        <w:rPr>
          <w:color w:val="4D4D4F"/>
        </w:rPr>
        <w:t>projection</w:t>
      </w:r>
      <w:r>
        <w:rPr>
          <w:color w:val="4D4D4F"/>
          <w:spacing w:val="-3"/>
        </w:rPr>
        <w:t> </w:t>
      </w:r>
      <w:r>
        <w:rPr>
          <w:color w:val="4D4D4F"/>
        </w:rPr>
        <w:t>horizon</w:t>
      </w:r>
      <w:r>
        <w:rPr>
          <w:color w:val="4D4D4F"/>
          <w:spacing w:val="-3"/>
        </w:rPr>
        <w:t> </w:t>
      </w:r>
      <w:r>
        <w:rPr>
          <w:color w:val="4D4D4F"/>
        </w:rPr>
        <w:t>(</w:t>
      </w:r>
      <w:r>
        <w:rPr>
          <w:b/>
          <w:color w:val="4D4D4F"/>
        </w:rPr>
        <w:t>Chart</w:t>
      </w:r>
      <w:r>
        <w:rPr>
          <w:b/>
          <w:color w:val="4D4D4F"/>
          <w:spacing w:val="-3"/>
        </w:rPr>
        <w:t> </w:t>
      </w:r>
      <w:r>
        <w:rPr>
          <w:b/>
          <w:color w:val="4D4D4F"/>
        </w:rPr>
        <w:t>11</w:t>
      </w:r>
      <w:r>
        <w:rPr>
          <w:color w:val="4D4D4F"/>
        </w:rPr>
        <w:t>).</w:t>
      </w:r>
      <w:r>
        <w:rPr>
          <w:color w:val="4D4D4F"/>
          <w:spacing w:val="-4"/>
        </w:rPr>
        <w:t> </w:t>
      </w:r>
      <w:r>
        <w:rPr>
          <w:color w:val="4D4D4F"/>
        </w:rPr>
        <w:t>A</w:t>
      </w:r>
      <w:r>
        <w:rPr>
          <w:color w:val="4D4D4F"/>
          <w:spacing w:val="-3"/>
        </w:rPr>
        <w:t> </w:t>
      </w:r>
      <w:r>
        <w:rPr>
          <w:color w:val="4D4D4F"/>
        </w:rPr>
        <w:t>stronger</w:t>
      </w:r>
      <w:r>
        <w:rPr>
          <w:color w:val="4D4D4F"/>
          <w:spacing w:val="-3"/>
        </w:rPr>
        <w:t> </w:t>
      </w:r>
      <w:r>
        <w:rPr>
          <w:color w:val="4D4D4F"/>
        </w:rPr>
        <w:t>rebound</w:t>
      </w:r>
      <w:r>
        <w:rPr>
          <w:color w:val="4D4D4F"/>
          <w:spacing w:val="-3"/>
        </w:rPr>
        <w:t> </w:t>
      </w:r>
      <w:r>
        <w:rPr>
          <w:color w:val="4D4D4F"/>
        </w:rPr>
        <w:t>in</w:t>
      </w:r>
      <w:r>
        <w:rPr>
          <w:color w:val="4D4D4F"/>
          <w:spacing w:val="-4"/>
        </w:rPr>
        <w:t> </w:t>
      </w:r>
      <w:r>
        <w:rPr>
          <w:color w:val="4D4D4F"/>
        </w:rPr>
        <w:t>consumer</w:t>
      </w:r>
      <w:r>
        <w:rPr>
          <w:color w:val="4D4D4F"/>
          <w:spacing w:val="-3"/>
        </w:rPr>
        <w:t> </w:t>
      </w:r>
      <w:r>
        <w:rPr>
          <w:color w:val="4D4D4F"/>
        </w:rPr>
        <w:t>spending</w:t>
      </w:r>
      <w:r>
        <w:rPr>
          <w:color w:val="4D4D4F"/>
          <w:spacing w:val="-52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a lower savings</w:t>
      </w:r>
      <w:r>
        <w:rPr>
          <w:color w:val="4D4D4F"/>
          <w:spacing w:val="-1"/>
        </w:rPr>
        <w:t> </w:t>
      </w:r>
      <w:r>
        <w:rPr>
          <w:color w:val="4D4D4F"/>
        </w:rPr>
        <w:t>rate represent an upside</w:t>
      </w:r>
      <w:r>
        <w:rPr>
          <w:color w:val="4D4D4F"/>
          <w:spacing w:val="-1"/>
        </w:rPr>
        <w:t> </w:t>
      </w:r>
      <w:r>
        <w:rPr>
          <w:color w:val="4D4D4F"/>
        </w:rPr>
        <w:t>risk to the outlook.</w:t>
      </w:r>
    </w:p>
    <w:p>
      <w:pPr>
        <w:pStyle w:val="BodyText"/>
        <w:spacing w:line="249" w:lineRule="auto" w:before="121"/>
        <w:ind w:left="2020" w:right="2025"/>
      </w:pPr>
      <w:r>
        <w:rPr>
          <w:color w:val="4D4D4F"/>
        </w:rPr>
        <w:t>Prolonged labour market adjustment may contribute to cautiousness on the</w:t>
      </w:r>
      <w:r>
        <w:rPr>
          <w:color w:val="4D4D4F"/>
          <w:spacing w:val="1"/>
        </w:rPr>
        <w:t> </w:t>
      </w:r>
      <w:r>
        <w:rPr>
          <w:color w:val="4D4D4F"/>
        </w:rPr>
        <w:t>part of some</w:t>
      </w:r>
      <w:r>
        <w:rPr>
          <w:color w:val="4D4D4F"/>
          <w:spacing w:val="1"/>
        </w:rPr>
        <w:t> </w:t>
      </w:r>
      <w:r>
        <w:rPr>
          <w:color w:val="4D4D4F"/>
        </w:rPr>
        <w:t>consumers, including a</w:t>
      </w:r>
      <w:r>
        <w:rPr>
          <w:color w:val="4D4D4F"/>
          <w:spacing w:val="1"/>
        </w:rPr>
        <w:t> </w:t>
      </w:r>
      <w:r>
        <w:rPr>
          <w:color w:val="4D4D4F"/>
        </w:rPr>
        <w:t>demand for</w:t>
      </w:r>
      <w:r>
        <w:rPr>
          <w:color w:val="4D4D4F"/>
          <w:spacing w:val="1"/>
        </w:rPr>
        <w:t> </w:t>
      </w:r>
      <w:r>
        <w:rPr>
          <w:color w:val="4D4D4F"/>
        </w:rPr>
        <w:t>precautionary savings. It</w:t>
      </w:r>
      <w:r>
        <w:rPr>
          <w:color w:val="4D4D4F"/>
          <w:spacing w:val="1"/>
        </w:rPr>
        <w:t> </w:t>
      </w:r>
      <w:r>
        <w:rPr>
          <w:color w:val="4D4D4F"/>
        </w:rPr>
        <w:t>may take a long time for some businesses in severely affected sectors to</w:t>
      </w:r>
      <w:r>
        <w:rPr>
          <w:color w:val="4D4D4F"/>
          <w:spacing w:val="1"/>
        </w:rPr>
        <w:t> </w:t>
      </w:r>
      <w:r>
        <w:rPr>
          <w:color w:val="4D4D4F"/>
        </w:rPr>
        <w:t>recover and rehire workers. Moreover, employment in some sectors may</w:t>
      </w:r>
      <w:r>
        <w:rPr>
          <w:color w:val="4D4D4F"/>
          <w:spacing w:val="1"/>
        </w:rPr>
        <w:t> </w:t>
      </w:r>
      <w:r>
        <w:rPr>
          <w:color w:val="4D4D4F"/>
        </w:rPr>
        <w:t>never return to pre-pandemic levels, meaning workers may need to find jobs</w:t>
      </w:r>
      <w:r>
        <w:rPr>
          <w:color w:val="4D4D4F"/>
          <w:spacing w:val="1"/>
        </w:rPr>
        <w:t> </w:t>
      </w:r>
      <w:r>
        <w:rPr>
          <w:color w:val="4D4D4F"/>
        </w:rPr>
        <w:t>in other sectors—a</w:t>
      </w:r>
      <w:r>
        <w:rPr>
          <w:color w:val="4D4D4F"/>
          <w:spacing w:val="1"/>
        </w:rPr>
        <w:t> </w:t>
      </w:r>
      <w:r>
        <w:rPr>
          <w:color w:val="4D4D4F"/>
        </w:rPr>
        <w:t>process that</w:t>
      </w:r>
      <w:r>
        <w:rPr>
          <w:color w:val="4D4D4F"/>
          <w:spacing w:val="1"/>
        </w:rPr>
        <w:t> </w:t>
      </w:r>
      <w:r>
        <w:rPr>
          <w:color w:val="4D4D4F"/>
        </w:rPr>
        <w:t>could take</w:t>
      </w:r>
      <w:r>
        <w:rPr>
          <w:color w:val="4D4D4F"/>
          <w:spacing w:val="1"/>
        </w:rPr>
        <w:t> </w:t>
      </w:r>
      <w:r>
        <w:rPr>
          <w:color w:val="4D4D4F"/>
        </w:rPr>
        <w:t>some time and</w:t>
      </w:r>
      <w:r>
        <w:rPr>
          <w:color w:val="4D4D4F"/>
          <w:spacing w:val="1"/>
        </w:rPr>
        <w:t> </w:t>
      </w:r>
      <w:r>
        <w:rPr>
          <w:color w:val="4D4D4F"/>
        </w:rPr>
        <w:t>require retraining.</w:t>
      </w:r>
    </w:p>
    <w:p>
      <w:pPr>
        <w:pStyle w:val="BodyText"/>
        <w:spacing w:before="1"/>
        <w:rPr>
          <w:sz w:val="21"/>
        </w:rPr>
      </w:pPr>
      <w:r>
        <w:rPr/>
        <w:pict>
          <v:shape style="position:absolute;margin-left:45pt;margin-top:13.34655pt;width:522pt;height:.1pt;mso-position-horizontal-relative:page;mso-position-vertical-relative:paragraph;z-index:-15675392;mso-wrap-distance-left:0;mso-wrap-distance-right:0" id="docshape275" coordorigin="900,267" coordsize="10440,0" path="m900,267l11340,267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before="140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10:</w:t>
      </w:r>
      <w:r>
        <w:rPr>
          <w:b/>
          <w:color w:val="006974"/>
          <w:spacing w:val="19"/>
          <w:sz w:val="18"/>
        </w:rPr>
        <w:t> </w:t>
      </w:r>
      <w:r>
        <w:rPr>
          <w:b/>
          <w:spacing w:val="-2"/>
          <w:sz w:val="18"/>
        </w:rPr>
        <w:t>Canadians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accumulated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average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$5,800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extra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savings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2020</w:t>
      </w:r>
    </w:p>
    <w:p>
      <w:pPr>
        <w:spacing w:after="0"/>
        <w:jc w:val="left"/>
        <w:rPr>
          <w:sz w:val="18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ListParagraph"/>
        <w:numPr>
          <w:ilvl w:val="0"/>
          <w:numId w:val="16"/>
        </w:numPr>
        <w:tabs>
          <w:tab w:pos="399" w:val="left" w:leader="none"/>
        </w:tabs>
        <w:spacing w:line="240" w:lineRule="auto" w:before="134" w:after="0"/>
        <w:ind w:left="398" w:right="0" w:hanging="159"/>
        <w:jc w:val="left"/>
        <w:rPr>
          <w:sz w:val="20"/>
        </w:rPr>
      </w:pPr>
      <w:r>
        <w:rPr>
          <w:color w:val="4D4D4F"/>
          <w:sz w:val="14"/>
        </w:rPr>
        <w:t>Extra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capita,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seasonally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adjusted</w:t>
      </w:r>
      <w:r>
        <w:rPr>
          <w:color w:val="4D4D4F"/>
          <w:position w:val="-1"/>
          <w:sz w:val="20"/>
        </w:rPr>
        <w:t>*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spacing w:line="280" w:lineRule="auto" w:before="94"/>
        <w:ind w:left="240" w:right="20" w:firstLine="13"/>
        <w:jc w:val="left"/>
        <w:rPr>
          <w:sz w:val="14"/>
        </w:rPr>
      </w:pPr>
      <w:r>
        <w:rPr/>
        <w:pict>
          <v:group style="position:absolute;margin-left:45pt;margin-top:18.893621pt;width:230.6pt;height:139.450pt;mso-position-horizontal-relative:page;mso-position-vertical-relative:paragraph;z-index:15786496" id="docshapegroup276" coordorigin="900,378" coordsize="4612,2789">
            <v:line style="position:absolute" from="908,3142" to="1296,3142" stroked="true" strokeweight=".388pt" strokecolor="#000000">
              <v:stroke dashstyle="solid"/>
            </v:line>
            <v:line style="position:absolute" from="908,3146" to="1296,3146" stroked="true" strokeweight=".013pt" strokecolor="#000000">
              <v:stroke dashstyle="solid"/>
            </v:line>
            <v:line style="position:absolute" from="1843,3142" to="2387,3142" stroked="true" strokeweight=".388pt" strokecolor="#000000">
              <v:stroke dashstyle="solid"/>
            </v:line>
            <v:line style="position:absolute" from="1843,3146" to="2387,3146" stroked="true" strokeweight=".013pt" strokecolor="#000000">
              <v:stroke dashstyle="solid"/>
            </v:line>
            <v:shape style="position:absolute;left:2933;top:3141;width:2571;height:2" id="docshape277" coordorigin="2934,3142" coordsize="2571,0" path="m2934,3142l3478,3142m4025,3142l5504,3142e" filled="false" stroked="true" strokeweight=".388pt" strokecolor="#000000">
              <v:path arrowok="t"/>
              <v:stroke dashstyle="solid"/>
            </v:shape>
            <v:shape style="position:absolute;left:907;top:3145;width:4597;height:4" id="docshape278" coordorigin="908,3146" coordsize="4597,4" path="m2934,3146l5504,3146m908,3149l5504,3149e" filled="false" stroked="true" strokeweight=".013pt" strokecolor="#000000">
              <v:path arrowok="t"/>
              <v:stroke dashstyle="solid"/>
            </v:shape>
            <v:shape style="position:absolute;left:1295;top:1315;width:3821;height:1830" id="docshape279" coordorigin="1296,1316" coordsize="3821,1830" path="m1843,2989l1296,2989,1296,3146,1843,3146,1843,2989xm2934,2097l2387,2097,2387,3146,2934,3146,2934,2097xm4025,1728l3478,1728,3478,3146,4025,3146,4025,1728xm5116,1316l4569,1316,4569,3146,5116,3146,5116,1316xe" filled="true" fillcolor="#97c1d2" stroked="false">
              <v:path arrowok="t"/>
              <v:fill type="solid"/>
            </v:shape>
            <v:shape style="position:absolute;left:1295;top:483;width:3821;height:2683" id="docshape280" coordorigin="1296,484" coordsize="3821,2683" path="m1843,3146l1296,3146,1296,3167,1843,3167,1843,3146xm2934,1613l2387,1613,2387,2097,2934,2097,2934,1613xm4025,1016l3478,1016,3478,1728,4025,1728,4025,1016xm5116,484l4569,484,4569,1316,5116,1316,5116,484xe" filled="true" fillcolor="#c3d6a9" stroked="false">
              <v:path arrowok="t"/>
              <v:fill type="solid"/>
            </v:shape>
            <v:line style="position:absolute" from="5504,3145" to="5504,385" stroked="true" strokeweight=".75pt" strokecolor="#000000">
              <v:stroke dashstyle="solid"/>
            </v:line>
            <v:shape style="position:absolute;left:5424;top:385;width:80;height:2761" id="docshape281" coordorigin="5425,385" coordsize="80,2761" path="m5425,3146l5504,3146m5425,2686l5504,2686m5425,2226l5504,2226m5425,1767l5504,1767m5425,1307l5504,1307m5425,844l5504,844m5425,385l5504,385e" filled="false" stroked="true" strokeweight=".75pt" strokecolor="#000000">
              <v:path arrowok="t"/>
              <v:stroke dashstyle="solid"/>
            </v:shape>
            <v:shape style="position:absolute;left:908;top:385;width:80;height:2761" id="docshape282" coordorigin="908,385" coordsize="80,2761" path="m908,3146l987,3146m908,2686l987,2686m908,2226l987,2226m908,1767l987,1767m908,1307l987,1307m908,844l987,844m908,385l987,385e" filled="false" stroked="true" strokeweight=".75pt" strokecolor="#000000">
              <v:path arrowok="t"/>
              <v:stroke dashstyle="solid"/>
            </v:shape>
            <v:line style="position:absolute" from="908,3145" to="908,385" stroked="true" strokeweight=".75pt" strokecolor="#000000">
              <v:stroke dashstyle="solid"/>
            </v:line>
            <v:shape style="position:absolute;left:1022;top:3065;width:4367;height:80" id="docshape283" coordorigin="1022,3065" coordsize="4367,80" path="m1022,3065l1022,3145m2115,3065l2115,3145m3206,3065l3206,3145m4297,3065l4297,3145m5389,3065l5389,3145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Can$</w:t>
      </w:r>
      <w:r>
        <w:rPr>
          <w:spacing w:val="-36"/>
          <w:sz w:val="14"/>
        </w:rPr>
        <w:t> </w:t>
      </w:r>
      <w:r>
        <w:rPr>
          <w:sz w:val="14"/>
        </w:rPr>
        <w:t>6,000</w:t>
      </w:r>
    </w:p>
    <w:p>
      <w:pPr>
        <w:pStyle w:val="ListParagraph"/>
        <w:numPr>
          <w:ilvl w:val="0"/>
          <w:numId w:val="16"/>
        </w:numPr>
        <w:tabs>
          <w:tab w:pos="420" w:val="left" w:leader="none"/>
        </w:tabs>
        <w:spacing w:line="240" w:lineRule="auto" w:before="149" w:after="0"/>
        <w:ind w:left="420" w:right="0" w:hanging="180"/>
        <w:jc w:val="left"/>
        <w:rPr>
          <w:sz w:val="12"/>
        </w:rPr>
      </w:pPr>
      <w:r>
        <w:rPr>
          <w:color w:val="4D4D4F"/>
          <w:spacing w:val="2"/>
          <w:sz w:val="14"/>
        </w:rPr>
        <w:br w:type="column"/>
      </w:r>
      <w:r>
        <w:rPr>
          <w:color w:val="4D4D4F"/>
          <w:sz w:val="14"/>
        </w:rPr>
        <w:t>Share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accumulated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over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income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quintile</w:t>
      </w:r>
      <w:r>
        <w:rPr>
          <w:color w:val="4D4D4F"/>
          <w:position w:val="4"/>
          <w:sz w:val="12"/>
        </w:rPr>
        <w:t>†</w:t>
      </w:r>
    </w:p>
    <w:p>
      <w:pPr>
        <w:pStyle w:val="BodyText"/>
        <w:spacing w:before="3"/>
        <w:rPr>
          <w:sz w:val="21"/>
        </w:rPr>
      </w:pPr>
    </w:p>
    <w:p>
      <w:pPr>
        <w:spacing w:before="0"/>
        <w:ind w:left="1129" w:right="0" w:firstLine="0"/>
        <w:jc w:val="left"/>
        <w:rPr>
          <w:sz w:val="14"/>
        </w:rPr>
      </w:pPr>
      <w:r>
        <w:rPr>
          <w:sz w:val="14"/>
        </w:rPr>
        <w:t>9.2%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3398" w:space="1272"/>
            <w:col w:w="631" w:space="39"/>
            <w:col w:w="5560"/>
          </w:cols>
        </w:sectPr>
      </w:pPr>
    </w:p>
    <w:p>
      <w:pPr>
        <w:pStyle w:val="BodyText"/>
        <w:spacing w:before="4"/>
        <w:rPr>
          <w:sz w:val="15"/>
        </w:rPr>
      </w:pPr>
    </w:p>
    <w:p>
      <w:pPr>
        <w:spacing w:before="99"/>
        <w:ind w:left="0" w:right="728" w:firstLine="0"/>
        <w:jc w:val="center"/>
        <w:rPr>
          <w:sz w:val="14"/>
        </w:rPr>
      </w:pPr>
      <w:r>
        <w:rPr/>
        <w:pict>
          <v:group style="position:absolute;margin-left:315.372986pt;margin-top:-11.431387pt;width:148.1pt;height:133.3pt;mso-position-horizontal-relative:page;mso-position-vertical-relative:paragraph;z-index:15787008" id="docshapegroup284" coordorigin="6307,-229" coordsize="2962,2666">
            <v:shape style="position:absolute;left:7678;top:-229;width:1333;height:2258" id="docshape285" coordorigin="7678,-229" coordsize="1333,2258" path="m7678,-229l7678,1104,8638,2029,8692,1970,8741,1909,8787,1845,8828,1778,8866,1709,8899,1639,8928,1566,8953,1492,8974,1417,8990,1340,9002,1262,9009,1184,9011,1104,9009,1029,9003,954,8992,881,8978,809,8960,738,8938,669,8913,602,8884,537,8852,473,8817,411,8778,352,8737,294,8692,240,8645,187,8595,137,8543,90,8488,46,8431,4,8371,-34,8310,-70,8246,-102,8180,-131,8113,-156,8044,-178,7974,-196,7902,-210,7828,-220,7754,-227,7678,-229xe" filled="true" fillcolor="#d34d49" stroked="false">
              <v:path arrowok="t"/>
              <v:fill type="solid"/>
            </v:shape>
            <v:shape style="position:absolute;left:6901;top:1104;width:1737;height:1333" id="docshape286" coordorigin="6901,1104" coordsize="1737,1333" path="m7678,1104l6901,2188,6964,2230,7029,2269,7095,2303,7162,2334,7231,2360,7300,2383,7370,2402,7441,2416,7513,2427,7584,2434,7656,2437,7728,2437,7799,2432,7871,2423,7941,2411,8011,2395,8081,2375,8149,2352,8216,2324,8281,2293,8346,2258,8408,2220,8469,2178,8528,2132,8584,2082,8638,2029,7678,1104xe" filled="true" fillcolor="#69bade" stroked="false">
              <v:path arrowok="t"/>
              <v:fill type="solid"/>
            </v:shape>
            <v:shape style="position:absolute;left:6345;top:895;width:1333;height:1292" id="docshape287" coordorigin="6345,896" coordsize="1333,1292" path="m6361,896l6351,974,6346,1053,6345,1131,6349,1209,6357,1286,6370,1362,6387,1437,6408,1511,6434,1583,6463,1654,6497,1722,6535,1789,6576,1854,6621,1917,6670,1977,6723,2034,6779,2088,6838,2140,6901,2188,7678,1104,6361,896xe" filled="true" fillcolor="#8cb861" stroked="false">
              <v:path arrowok="t"/>
              <v:fill type="solid"/>
            </v:shape>
            <v:shape style="position:absolute;left:6361;top:-13;width:1317;height:1117" id="docshape288" coordorigin="6361,-12" coordsize="1317,1117" path="m6950,-12l6884,34,6821,84,6761,137,6705,193,6653,252,6604,315,6559,380,6518,447,6481,517,6449,589,6420,663,6396,739,6376,817,6361,896,7678,1104,6950,-12xe" filled="true" fillcolor="#ffd400" stroked="false">
              <v:path arrowok="t"/>
              <v:fill type="solid"/>
            </v:shape>
            <v:shape style="position:absolute;left:6949;top:-229;width:729;height:1333" id="docshape289" coordorigin="6950,-229" coordsize="729,1333" path="m7678,-229l7601,-226,7524,-220,7448,-209,7372,-193,7298,-173,7225,-149,7154,-121,7084,-89,7016,-52,6950,-12,7678,1104,7678,-229xe" filled="true" fillcolor="#ab3192" stroked="false">
              <v:path arrowok="t"/>
              <v:fill type="solid"/>
            </v:shape>
            <v:shape style="position:absolute;left:6310;top:-88;width:417;height:162" type="#_x0000_t202" id="docshape290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13.3%</w:t>
                    </w:r>
                  </w:p>
                </w:txbxContent>
              </v:textbox>
              <w10:wrap type="none"/>
            </v:shape>
            <v:shape style="position:absolute;left:8852;top:147;width:417;height:162" type="#_x0000_t202" id="docshape291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37.2%</w:t>
                    </w:r>
                  </w:p>
                </w:txbxContent>
              </v:textbox>
              <w10:wrap type="none"/>
            </v:shape>
            <v:shape style="position:absolute;left:6307;top:2112;width:417;height:162" type="#_x0000_t202" id="docshape29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sz w:val="14"/>
                      </w:rPr>
                      <w:t>17.6%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14"/>
        </w:rPr>
        <w:t>5,000</w:t>
      </w: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100"/>
        <w:ind w:left="0" w:right="0" w:firstLine="0"/>
        <w:jc w:val="right"/>
        <w:rPr>
          <w:sz w:val="14"/>
        </w:rPr>
      </w:pPr>
      <w:r>
        <w:rPr>
          <w:sz w:val="14"/>
        </w:rPr>
        <w:t>4,000</w:t>
      </w:r>
    </w:p>
    <w:p>
      <w:pPr>
        <w:pStyle w:val="BodyText"/>
        <w:rPr>
          <w:sz w:val="16"/>
        </w:rPr>
      </w:pPr>
    </w:p>
    <w:p>
      <w:pPr>
        <w:spacing w:before="119"/>
        <w:ind w:left="0" w:right="0" w:firstLine="0"/>
        <w:jc w:val="right"/>
        <w:rPr>
          <w:sz w:val="14"/>
        </w:rPr>
      </w:pPr>
      <w:r>
        <w:rPr>
          <w:sz w:val="14"/>
        </w:rPr>
        <w:t>3,000</w:t>
      </w:r>
    </w:p>
    <w:p>
      <w:pPr>
        <w:pStyle w:val="BodyText"/>
        <w:rPr>
          <w:sz w:val="16"/>
        </w:rPr>
      </w:pPr>
    </w:p>
    <w:p>
      <w:pPr>
        <w:spacing w:before="119"/>
        <w:ind w:left="0" w:right="0" w:firstLine="0"/>
        <w:jc w:val="right"/>
        <w:rPr>
          <w:sz w:val="14"/>
        </w:rPr>
      </w:pPr>
      <w:r>
        <w:rPr>
          <w:sz w:val="14"/>
        </w:rPr>
        <w:t>2,000</w:t>
      </w:r>
    </w:p>
    <w:p>
      <w:pPr>
        <w:pStyle w:val="BodyText"/>
        <w:rPr>
          <w:sz w:val="16"/>
        </w:rPr>
      </w:pPr>
    </w:p>
    <w:p>
      <w:pPr>
        <w:spacing w:before="119"/>
        <w:ind w:left="0" w:right="0" w:firstLine="0"/>
        <w:jc w:val="right"/>
        <w:rPr>
          <w:sz w:val="14"/>
        </w:rPr>
      </w:pPr>
      <w:r>
        <w:rPr>
          <w:sz w:val="14"/>
        </w:rPr>
        <w:t>1,000</w:t>
      </w:r>
    </w:p>
    <w:p>
      <w:pPr>
        <w:spacing w:before="121"/>
        <w:ind w:left="3784" w:right="0" w:firstLine="0"/>
        <w:jc w:val="left"/>
        <w:rPr>
          <w:sz w:val="13"/>
        </w:rPr>
      </w:pPr>
      <w:r>
        <w:rPr/>
        <w:br w:type="column"/>
      </w:r>
      <w:r>
        <w:rPr>
          <w:color w:val="4D4D4F"/>
          <w:sz w:val="13"/>
        </w:rPr>
        <w:t>Fifth</w:t>
      </w:r>
      <w:r>
        <w:rPr>
          <w:color w:val="4D4D4F"/>
          <w:spacing w:val="16"/>
          <w:sz w:val="13"/>
        </w:rPr>
        <w:t> </w:t>
      </w:r>
      <w:r>
        <w:rPr>
          <w:color w:val="4D4D4F"/>
          <w:sz w:val="13"/>
        </w:rPr>
        <w:t>income</w:t>
      </w:r>
      <w:r>
        <w:rPr>
          <w:color w:val="4D4D4F"/>
          <w:spacing w:val="16"/>
          <w:sz w:val="13"/>
        </w:rPr>
        <w:t> </w:t>
      </w:r>
      <w:r>
        <w:rPr>
          <w:color w:val="4D4D4F"/>
          <w:sz w:val="13"/>
        </w:rPr>
        <w:t>quintile</w:t>
      </w:r>
    </w:p>
    <w:p>
      <w:pPr>
        <w:spacing w:line="288" w:lineRule="auto" w:before="31"/>
        <w:ind w:left="3784" w:right="252" w:firstLine="3"/>
        <w:jc w:val="left"/>
        <w:rPr>
          <w:sz w:val="13"/>
        </w:rPr>
      </w:pPr>
      <w:r>
        <w:rPr/>
        <w:pict>
          <v:rect style="position:absolute;margin-left:473.399994pt;margin-top:-6.355477pt;width:12pt;height:5pt;mso-position-horizontal-relative:page;mso-position-vertical-relative:paragraph;z-index:15783936" id="docshape293" filled="true" fillcolor="#d34d49" stroked="false">
            <v:fill type="solid"/>
            <w10:wrap type="none"/>
          </v:rect>
        </w:pict>
      </w:r>
      <w:r>
        <w:rPr/>
        <w:pict>
          <v:rect style="position:absolute;margin-left:473.399994pt;margin-top:11.644523pt;width:12pt;height:5pt;mso-position-horizontal-relative:page;mso-position-vertical-relative:paragraph;z-index:15784448" id="docshape294" filled="true" fillcolor="#69bade" stroked="false">
            <v:fill type="solid"/>
            <w10:wrap type="none"/>
          </v:rect>
        </w:pict>
      </w:r>
      <w:r>
        <w:rPr/>
        <w:pict>
          <v:rect style="position:absolute;margin-left:473.399994pt;margin-top:20.644522pt;width:12pt;height:5pt;mso-position-horizontal-relative:page;mso-position-vertical-relative:paragraph;z-index:15784960" id="docshape295" filled="true" fillcolor="#8cb861" stroked="false">
            <v:fill type="solid"/>
            <w10:wrap type="none"/>
          </v:rect>
        </w:pict>
      </w:r>
      <w:r>
        <w:rPr/>
        <w:pict>
          <v:rect style="position:absolute;margin-left:473.399994pt;margin-top:29.644522pt;width:12pt;height:5pt;mso-position-horizontal-relative:page;mso-position-vertical-relative:paragraph;z-index:15785472" id="docshape296" filled="true" fillcolor="#ffd400" stroked="false">
            <v:fill type="solid"/>
            <w10:wrap type="none"/>
          </v:rect>
        </w:pict>
      </w:r>
      <w:r>
        <w:rPr/>
        <w:pict>
          <v:rect style="position:absolute;margin-left:473.399994pt;margin-top:38.644524pt;width:12pt;height:5pt;mso-position-horizontal-relative:page;mso-position-vertical-relative:paragraph;z-index:15785984" id="docshape297" filled="true" fillcolor="#ab3192" stroked="false">
            <v:fill type="solid"/>
            <w10:wrap type="none"/>
          </v:rect>
        </w:pict>
      </w:r>
      <w:r>
        <w:rPr>
          <w:color w:val="4D4D4F"/>
          <w:sz w:val="13"/>
        </w:rPr>
        <w:t>(high-income</w:t>
      </w:r>
      <w:r>
        <w:rPr>
          <w:color w:val="4D4D4F"/>
          <w:spacing w:val="1"/>
          <w:sz w:val="13"/>
        </w:rPr>
        <w:t> </w:t>
      </w:r>
      <w:r>
        <w:rPr>
          <w:color w:val="4D4D4F"/>
          <w:sz w:val="13"/>
        </w:rPr>
        <w:t>households)</w:t>
      </w:r>
      <w:r>
        <w:rPr>
          <w:color w:val="4D4D4F"/>
          <w:spacing w:val="-34"/>
          <w:sz w:val="13"/>
        </w:rPr>
        <w:t> </w:t>
      </w:r>
      <w:r>
        <w:rPr>
          <w:color w:val="4D4D4F"/>
          <w:sz w:val="13"/>
        </w:rPr>
        <w:t>Fourth</w:t>
      </w:r>
      <w:r>
        <w:rPr>
          <w:color w:val="4D4D4F"/>
          <w:spacing w:val="3"/>
          <w:sz w:val="13"/>
        </w:rPr>
        <w:t> </w:t>
      </w:r>
      <w:r>
        <w:rPr>
          <w:color w:val="4D4D4F"/>
          <w:sz w:val="13"/>
        </w:rPr>
        <w:t>income</w:t>
      </w:r>
      <w:r>
        <w:rPr>
          <w:color w:val="4D4D4F"/>
          <w:spacing w:val="4"/>
          <w:sz w:val="13"/>
        </w:rPr>
        <w:t> </w:t>
      </w:r>
      <w:r>
        <w:rPr>
          <w:color w:val="4D4D4F"/>
          <w:sz w:val="13"/>
        </w:rPr>
        <w:t>quintile</w:t>
      </w:r>
      <w:r>
        <w:rPr>
          <w:color w:val="4D4D4F"/>
          <w:spacing w:val="1"/>
          <w:sz w:val="13"/>
        </w:rPr>
        <w:t> </w:t>
      </w:r>
      <w:r>
        <w:rPr>
          <w:color w:val="4D4D4F"/>
          <w:sz w:val="13"/>
        </w:rPr>
        <w:t>Third</w:t>
      </w:r>
      <w:r>
        <w:rPr>
          <w:color w:val="4D4D4F"/>
          <w:spacing w:val="2"/>
          <w:sz w:val="13"/>
        </w:rPr>
        <w:t> </w:t>
      </w:r>
      <w:r>
        <w:rPr>
          <w:color w:val="4D4D4F"/>
          <w:sz w:val="13"/>
        </w:rPr>
        <w:t>income</w:t>
      </w:r>
      <w:r>
        <w:rPr>
          <w:color w:val="4D4D4F"/>
          <w:spacing w:val="3"/>
          <w:sz w:val="13"/>
        </w:rPr>
        <w:t> </w:t>
      </w:r>
      <w:r>
        <w:rPr>
          <w:color w:val="4D4D4F"/>
          <w:sz w:val="13"/>
        </w:rPr>
        <w:t>quintile</w:t>
      </w:r>
      <w:r>
        <w:rPr>
          <w:color w:val="4D4D4F"/>
          <w:spacing w:val="1"/>
          <w:sz w:val="13"/>
        </w:rPr>
        <w:t> </w:t>
      </w:r>
      <w:r>
        <w:rPr>
          <w:color w:val="4D4D4F"/>
          <w:sz w:val="13"/>
        </w:rPr>
        <w:t>Second</w:t>
      </w:r>
      <w:r>
        <w:rPr>
          <w:color w:val="4D4D4F"/>
          <w:spacing w:val="5"/>
          <w:sz w:val="13"/>
        </w:rPr>
        <w:t> </w:t>
      </w:r>
      <w:r>
        <w:rPr>
          <w:color w:val="4D4D4F"/>
          <w:sz w:val="13"/>
        </w:rPr>
        <w:t>income</w:t>
      </w:r>
      <w:r>
        <w:rPr>
          <w:color w:val="4D4D4F"/>
          <w:spacing w:val="5"/>
          <w:sz w:val="13"/>
        </w:rPr>
        <w:t> </w:t>
      </w:r>
      <w:r>
        <w:rPr>
          <w:color w:val="4D4D4F"/>
          <w:sz w:val="13"/>
        </w:rPr>
        <w:t>quintile</w:t>
      </w:r>
      <w:r>
        <w:rPr>
          <w:color w:val="4D4D4F"/>
          <w:spacing w:val="1"/>
          <w:sz w:val="13"/>
        </w:rPr>
        <w:t> </w:t>
      </w:r>
      <w:r>
        <w:rPr>
          <w:color w:val="4D4D4F"/>
          <w:sz w:val="13"/>
        </w:rPr>
        <w:t>First</w:t>
      </w:r>
      <w:r>
        <w:rPr>
          <w:color w:val="4D4D4F"/>
          <w:spacing w:val="2"/>
          <w:sz w:val="13"/>
        </w:rPr>
        <w:t> </w:t>
      </w:r>
      <w:r>
        <w:rPr>
          <w:color w:val="4D4D4F"/>
          <w:sz w:val="13"/>
        </w:rPr>
        <w:t>income</w:t>
      </w:r>
      <w:r>
        <w:rPr>
          <w:color w:val="4D4D4F"/>
          <w:spacing w:val="2"/>
          <w:sz w:val="13"/>
        </w:rPr>
        <w:t> </w:t>
      </w:r>
      <w:r>
        <w:rPr>
          <w:color w:val="4D4D4F"/>
          <w:sz w:val="13"/>
        </w:rPr>
        <w:t>quintile</w:t>
      </w:r>
    </w:p>
    <w:p>
      <w:pPr>
        <w:spacing w:before="3"/>
        <w:ind w:left="3788" w:right="0" w:firstLine="0"/>
        <w:jc w:val="left"/>
        <w:rPr>
          <w:sz w:val="13"/>
        </w:rPr>
      </w:pPr>
      <w:r>
        <w:rPr>
          <w:color w:val="4D4D4F"/>
          <w:sz w:val="13"/>
        </w:rPr>
        <w:t>(low-income</w:t>
      </w:r>
      <w:r>
        <w:rPr>
          <w:color w:val="4D4D4F"/>
          <w:spacing w:val="15"/>
          <w:sz w:val="13"/>
        </w:rPr>
        <w:t> </w:t>
      </w:r>
      <w:r>
        <w:rPr>
          <w:color w:val="4D4D4F"/>
          <w:sz w:val="13"/>
        </w:rPr>
        <w:t>households)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261" w:space="40"/>
            <w:col w:w="5599"/>
          </w:cols>
        </w:sectPr>
      </w:pPr>
    </w:p>
    <w:p>
      <w:pPr>
        <w:pStyle w:val="BodyText"/>
        <w:spacing w:before="8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146" w:lineRule="exact" w:before="99"/>
        <w:ind w:left="5182" w:right="0" w:firstLine="0"/>
        <w:jc w:val="left"/>
        <w:rPr>
          <w:sz w:val="14"/>
        </w:rPr>
      </w:pPr>
      <w:r>
        <w:rPr>
          <w:w w:val="99"/>
          <w:sz w:val="14"/>
        </w:rPr>
        <w:t>0</w:t>
      </w:r>
    </w:p>
    <w:p>
      <w:pPr>
        <w:tabs>
          <w:tab w:pos="1751" w:val="left" w:leader="none"/>
          <w:tab w:pos="2842" w:val="left" w:leader="none"/>
          <w:tab w:pos="3933" w:val="left" w:leader="none"/>
        </w:tabs>
        <w:spacing w:line="146" w:lineRule="exact" w:before="0"/>
        <w:ind w:left="659" w:right="0" w:firstLine="0"/>
        <w:jc w:val="left"/>
        <w:rPr>
          <w:sz w:val="14"/>
        </w:rPr>
      </w:pPr>
      <w:r>
        <w:rPr>
          <w:sz w:val="14"/>
        </w:rPr>
        <w:t>2020Q1</w:t>
        <w:tab/>
        <w:t>2020Q2</w:t>
        <w:tab/>
        <w:t>2020Q3</w:t>
        <w:tab/>
        <w:t>2020Q4</w:t>
      </w:r>
    </w:p>
    <w:p>
      <w:pPr>
        <w:tabs>
          <w:tab w:pos="2238" w:val="left" w:leader="none"/>
        </w:tabs>
        <w:spacing w:before="136"/>
        <w:ind w:left="518" w:right="0" w:firstLine="0"/>
        <w:jc w:val="left"/>
        <w:rPr>
          <w:sz w:val="14"/>
        </w:rPr>
      </w:pPr>
      <w:r>
        <w:rPr/>
        <w:pict>
          <v:rect style="position:absolute;margin-left:45pt;margin-top:8.367021pt;width:12pt;height:4.999pt;mso-position-horizontal-relative:page;mso-position-vertical-relative:paragraph;z-index:15782912" id="docshape298" filled="true" fillcolor="#97c1d2" stroked="false">
            <v:fill type="solid"/>
            <w10:wrap type="none"/>
          </v:rect>
        </w:pict>
      </w:r>
      <w:r>
        <w:rPr/>
        <w:pict>
          <v:rect style="position:absolute;margin-left:131pt;margin-top:8.366021pt;width:12pt;height:5pt;mso-position-horizontal-relative:page;mso-position-vertical-relative:paragraph;z-index:-17856000" id="docshape299" filled="true" fillcolor="#c2e1b7" stroked="false">
            <v:fill type="solid"/>
            <w10:wrap type="none"/>
          </v:rect>
        </w:pict>
      </w:r>
      <w:r>
        <w:rPr>
          <w:color w:val="4D4D4F"/>
          <w:sz w:val="14"/>
        </w:rPr>
        <w:t>Spending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shortfalls</w:t>
        <w:tab/>
        <w:t>Disposable-income</w:t>
      </w:r>
      <w:r>
        <w:rPr>
          <w:color w:val="4D4D4F"/>
          <w:spacing w:val="19"/>
          <w:sz w:val="14"/>
        </w:rPr>
        <w:t> </w:t>
      </w:r>
      <w:r>
        <w:rPr>
          <w:color w:val="4D4D4F"/>
          <w:sz w:val="14"/>
        </w:rPr>
        <w:t>gains</w:t>
      </w:r>
    </w:p>
    <w:p>
      <w:pPr>
        <w:spacing w:line="240" w:lineRule="auto" w:before="6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"/>
        <w:ind w:left="518" w:right="0" w:firstLine="0"/>
        <w:jc w:val="left"/>
        <w:rPr>
          <w:sz w:val="14"/>
        </w:rPr>
      </w:pPr>
      <w:r>
        <w:rPr>
          <w:sz w:val="14"/>
        </w:rPr>
        <w:t>22.7%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301" w:space="1126"/>
            <w:col w:w="4473"/>
          </w:cols>
        </w:sectPr>
      </w:pPr>
    </w:p>
    <w:p>
      <w:pPr>
        <w:pStyle w:val="BodyText"/>
        <w:spacing w:before="7"/>
        <w:rPr>
          <w:sz w:val="15"/>
        </w:rPr>
      </w:pPr>
    </w:p>
    <w:p>
      <w:pPr>
        <w:spacing w:line="268" w:lineRule="auto" w:before="0"/>
        <w:ind w:left="400" w:right="298" w:firstLine="0"/>
        <w:jc w:val="left"/>
        <w:rPr>
          <w:sz w:val="14"/>
        </w:rPr>
      </w:pPr>
      <w:r>
        <w:rPr/>
        <w:pict>
          <v:shape style="position:absolute;margin-left:45pt;margin-top:-.606079pt;width:4.7pt;height:13.9pt;mso-position-horizontal-relative:page;mso-position-vertical-relative:paragraph;z-index:15787520" type="#_x0000_t202" id="docshape300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Spending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shortfalls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disposable-income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gains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deviations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linear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trends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calculated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2016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2019.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chart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shows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accumulation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over 2020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for each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quarter.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bar for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fourth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quarter shows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total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for 2020.</w:t>
      </w:r>
    </w:p>
    <w:p>
      <w:pPr>
        <w:spacing w:line="268" w:lineRule="auto" w:before="39"/>
        <w:ind w:left="400" w:right="0" w:hanging="160"/>
        <w:jc w:val="left"/>
        <w:rPr>
          <w:sz w:val="14"/>
        </w:rPr>
      </w:pPr>
      <w:hyperlink r:id="rId26">
        <w:r>
          <w:rPr>
            <w:color w:val="4D4D4F"/>
            <w:sz w:val="14"/>
          </w:rPr>
          <w:t>†</w:t>
        </w:r>
        <w:r>
          <w:rPr>
            <w:color w:val="4D4D4F"/>
            <w:spacing w:val="17"/>
            <w:sz w:val="14"/>
          </w:rPr>
          <w:t> </w:t>
        </w:r>
        <w:r>
          <w:rPr>
            <w:color w:val="4D4D4F"/>
            <w:sz w:val="14"/>
          </w:rPr>
          <w:t>Extra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savings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by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income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quintile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are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calculated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using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model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simulations.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Further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details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can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be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found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in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J.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MacGee,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T.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M.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Pugh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and</w:t>
        </w:r>
        <w:r>
          <w:rPr>
            <w:color w:val="4D4D4F"/>
            <w:spacing w:val="5"/>
            <w:sz w:val="14"/>
          </w:rPr>
          <w:t> </w:t>
        </w:r>
        <w:r>
          <w:rPr>
            <w:color w:val="4D4D4F"/>
            <w:sz w:val="14"/>
          </w:rPr>
          <w:t>K.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See,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“</w:t>
        </w:r>
        <w:r>
          <w:rPr>
            <w:color w:val="1870B8"/>
            <w:sz w:val="14"/>
          </w:rPr>
          <w:t>The</w:t>
        </w:r>
        <w:r>
          <w:rPr>
            <w:color w:val="1870B8"/>
            <w:spacing w:val="5"/>
            <w:sz w:val="14"/>
          </w:rPr>
          <w:t> </w:t>
        </w:r>
        <w:r>
          <w:rPr>
            <w:color w:val="1870B8"/>
            <w:sz w:val="14"/>
          </w:rPr>
          <w:t>Heterogeneous</w:t>
        </w:r>
        <w:r>
          <w:rPr>
            <w:color w:val="1870B8"/>
            <w:spacing w:val="1"/>
            <w:sz w:val="14"/>
          </w:rPr>
          <w:t> </w:t>
        </w:r>
        <w:r>
          <w:rPr>
            <w:color w:val="1870B8"/>
            <w:sz w:val="14"/>
          </w:rPr>
          <w:t>Effects</w:t>
        </w:r>
        <w:r>
          <w:rPr>
            <w:color w:val="1870B8"/>
            <w:spacing w:val="2"/>
            <w:sz w:val="14"/>
          </w:rPr>
          <w:t> </w:t>
        </w:r>
        <w:r>
          <w:rPr>
            <w:color w:val="1870B8"/>
            <w:sz w:val="14"/>
          </w:rPr>
          <w:t>of</w:t>
        </w:r>
        <w:r>
          <w:rPr>
            <w:color w:val="1870B8"/>
            <w:spacing w:val="3"/>
            <w:sz w:val="14"/>
          </w:rPr>
          <w:t> </w:t>
        </w:r>
        <w:r>
          <w:rPr>
            <w:color w:val="1870B8"/>
            <w:sz w:val="14"/>
          </w:rPr>
          <w:t>COVID-19</w:t>
        </w:r>
        <w:r>
          <w:rPr>
            <w:color w:val="1870B8"/>
            <w:spacing w:val="3"/>
            <w:sz w:val="14"/>
          </w:rPr>
          <w:t> </w:t>
        </w:r>
        <w:r>
          <w:rPr>
            <w:color w:val="1870B8"/>
            <w:sz w:val="14"/>
          </w:rPr>
          <w:t>on</w:t>
        </w:r>
        <w:r>
          <w:rPr>
            <w:color w:val="1870B8"/>
            <w:spacing w:val="3"/>
            <w:sz w:val="14"/>
          </w:rPr>
          <w:t> </w:t>
        </w:r>
        <w:r>
          <w:rPr>
            <w:color w:val="1870B8"/>
            <w:sz w:val="14"/>
          </w:rPr>
          <w:t>Canadian</w:t>
        </w:r>
        <w:r>
          <w:rPr>
            <w:color w:val="1870B8"/>
            <w:spacing w:val="3"/>
            <w:sz w:val="14"/>
          </w:rPr>
          <w:t> </w:t>
        </w:r>
        <w:r>
          <w:rPr>
            <w:color w:val="1870B8"/>
            <w:sz w:val="14"/>
          </w:rPr>
          <w:t>Household</w:t>
        </w:r>
        <w:r>
          <w:rPr>
            <w:color w:val="1870B8"/>
            <w:spacing w:val="3"/>
            <w:sz w:val="14"/>
          </w:rPr>
          <w:t> </w:t>
        </w:r>
        <w:r>
          <w:rPr>
            <w:color w:val="1870B8"/>
            <w:sz w:val="14"/>
          </w:rPr>
          <w:t>Consumption,</w:t>
        </w:r>
        <w:r>
          <w:rPr>
            <w:color w:val="1870B8"/>
            <w:spacing w:val="2"/>
            <w:sz w:val="14"/>
          </w:rPr>
          <w:t> </w:t>
        </w:r>
        <w:r>
          <w:rPr>
            <w:color w:val="1870B8"/>
            <w:sz w:val="14"/>
          </w:rPr>
          <w:t>Debt</w:t>
        </w:r>
        <w:r>
          <w:rPr>
            <w:color w:val="1870B8"/>
            <w:spacing w:val="3"/>
            <w:sz w:val="14"/>
          </w:rPr>
          <w:t> </w:t>
        </w:r>
        <w:r>
          <w:rPr>
            <w:color w:val="1870B8"/>
            <w:sz w:val="14"/>
          </w:rPr>
          <w:t>and</w:t>
        </w:r>
        <w:r>
          <w:rPr>
            <w:color w:val="1870B8"/>
            <w:spacing w:val="3"/>
            <w:sz w:val="14"/>
          </w:rPr>
          <w:t> </w:t>
        </w:r>
        <w:r>
          <w:rPr>
            <w:color w:val="1870B8"/>
            <w:sz w:val="14"/>
          </w:rPr>
          <w:t>Savings</w:t>
        </w:r>
        <w:r>
          <w:rPr>
            <w:color w:val="4D4D4F"/>
            <w:sz w:val="14"/>
          </w:rPr>
          <w:t>,”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Bank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of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Canada</w:t>
        </w:r>
        <w:r>
          <w:rPr>
            <w:color w:val="4D4D4F"/>
            <w:spacing w:val="2"/>
            <w:sz w:val="14"/>
          </w:rPr>
          <w:t> </w:t>
        </w:r>
        <w:r>
          <w:rPr>
            <w:color w:val="4D4D4F"/>
            <w:sz w:val="14"/>
          </w:rPr>
          <w:t>Staff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Working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Paper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No.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2020-51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(November</w:t>
        </w:r>
        <w:r>
          <w:rPr>
            <w:color w:val="4D4D4F"/>
            <w:spacing w:val="3"/>
            <w:sz w:val="14"/>
          </w:rPr>
          <w:t> </w:t>
        </w:r>
        <w:r>
          <w:rPr>
            <w:color w:val="4D4D4F"/>
            <w:sz w:val="14"/>
          </w:rPr>
          <w:t>2020).</w:t>
        </w:r>
      </w:hyperlink>
    </w:p>
    <w:p>
      <w:pPr>
        <w:tabs>
          <w:tab w:pos="7504" w:val="left" w:leader="none"/>
        </w:tabs>
        <w:spacing w:before="4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  <w:tab/>
        <w:t>Last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extra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per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capita,</w:t>
      </w:r>
      <w:r>
        <w:rPr>
          <w:color w:val="4D4D4F"/>
          <w:spacing w:val="-1"/>
          <w:sz w:val="14"/>
        </w:rPr>
        <w:t> </w:t>
      </w:r>
      <w:r>
        <w:rPr>
          <w:color w:val="4D4D4F"/>
          <w:sz w:val="14"/>
        </w:rPr>
        <w:t>2020Q4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299512pt;width:522pt;height:.1pt;mso-position-horizontal-relative:page;mso-position-vertical-relative:paragraph;z-index:-15674880;mso-wrap-distance-left:0;mso-wrap-distance-right:0" id="docshape301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0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11:</w:t>
      </w:r>
      <w:r>
        <w:rPr>
          <w:b/>
          <w:color w:val="006974"/>
          <w:spacing w:val="14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savings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rate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expected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decline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gradually</w:t>
      </w:r>
    </w:p>
    <w:p>
      <w:pPr>
        <w:spacing w:before="51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Nominal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5461" w:val="left" w:leader="none"/>
        </w:tabs>
        <w:spacing w:before="112"/>
        <w:ind w:left="0" w:right="219" w:firstLine="0"/>
        <w:jc w:val="center"/>
        <w:rPr>
          <w:sz w:val="14"/>
        </w:rPr>
      </w:pPr>
      <w:r>
        <w:rPr>
          <w:sz w:val="14"/>
        </w:rPr>
        <w:t>Index</w:t>
        <w:tab/>
        <w:t>%</w:t>
      </w:r>
    </w:p>
    <w:p>
      <w:pPr>
        <w:tabs>
          <w:tab w:pos="5429" w:val="left" w:leader="none"/>
        </w:tabs>
        <w:spacing w:before="43"/>
        <w:ind w:left="0" w:right="219" w:firstLine="0"/>
        <w:jc w:val="center"/>
        <w:rPr>
          <w:sz w:val="14"/>
        </w:rPr>
      </w:pPr>
      <w:r>
        <w:rPr/>
        <w:pict>
          <v:group style="position:absolute;margin-left:175.624603pt;margin-top:6.112525pt;width:252.75pt;height:138.75pt;mso-position-horizontal-relative:page;mso-position-vertical-relative:paragraph;z-index:-17848320" id="docshapegroup304" coordorigin="3512,122" coordsize="5055,2775">
            <v:line style="position:absolute" from="8560,2890" to="8560,130" stroked="true" strokeweight=".75pt" strokecolor="#000000">
              <v:stroke dashstyle="solid"/>
            </v:line>
            <v:shape style="position:absolute;left:8479;top:129;width:80;height:2760" id="docshape305" coordorigin="8480,130" coordsize="80,2760" path="m8480,2890l8560,2890m8480,2430l8560,2430m8480,1970l8560,1970m8480,1510l8560,1510m8480,1050l8560,1050m8480,590l8560,590m8480,130l8560,130e" filled="false" stroked="true" strokeweight=".75pt" strokecolor="#000000">
              <v:path arrowok="t"/>
              <v:stroke dashstyle="solid"/>
            </v:shape>
            <v:line style="position:absolute" from="8364,2886" to="8560,2886" stroked="true" strokeweight=".375pt" strokecolor="#000000">
              <v:stroke dashstyle="solid"/>
            </v:line>
            <v:shape style="position:absolute;left:3520;top:129;width:80;height:2760" id="docshape306" coordorigin="3520,130" coordsize="80,2760" path="m3520,2890l3520,130m3520,2890l3600,2890m3520,2200l3600,2200m3520,1510l3600,1510m3520,820l3600,820m3520,130l3600,130e" filled="false" stroked="true" strokeweight=".75pt" strokecolor="#000000">
              <v:path arrowok="t"/>
              <v:stroke dashstyle="solid"/>
            </v:shape>
            <v:shape style="position:absolute;left:3520;top:2886;width:5040;height:8" id="docshape307" coordorigin="3520,2886" coordsize="5040,8" path="m3520,2886l3716,2886m3857,2886l3998,2886m4139,2886l4279,2886m4421,2886l4561,2886m4702,2886l4843,2886m4984,2886l5406,2886m5547,2886l5688,2886m5829,2886l5970,2886m6111,2886l6251,2886m6392,2886l6533,2886m6674,2886l6815,2886m6955,2886l7096,2886m7237,2886l7378,2886m7519,2886l7660,2886m7800,2886l7941,2886m8082,2886l8223,2886m3520,2894l8560,2894e" filled="false" stroked="true" strokeweight=".375pt" strokecolor="#000000">
              <v:path arrowok="t"/>
              <v:stroke dashstyle="solid"/>
            </v:shape>
            <v:line style="position:absolute" from="8434,2810" to="8434,2890" stroked="true" strokeweight=".75pt" strokecolor="#000000">
              <v:stroke dashstyle="solid"/>
            </v:line>
            <v:line style="position:absolute" from="8153,2850" to="8153,2890" stroked="true" strokeweight=".75pt" strokecolor="#000000">
              <v:stroke dashstyle="solid"/>
            </v:line>
            <v:line style="position:absolute" from="7871,2850" to="7871,2890" stroked="true" strokeweight=".75pt" strokecolor="#000000">
              <v:stroke dashstyle="solid"/>
            </v:line>
            <v:line style="position:absolute" from="7589,2850" to="7589,2890" stroked="true" strokeweight=".75pt" strokecolor="#000000">
              <v:stroke dashstyle="solid"/>
            </v:line>
            <v:line style="position:absolute" from="7308,2810" to="7308,2890" stroked="true" strokeweight=".75pt" strokecolor="#000000">
              <v:stroke dashstyle="solid"/>
            </v:line>
            <v:line style="position:absolute" from="7026,2850" to="7026,2890" stroked="true" strokeweight=".75pt" strokecolor="#000000">
              <v:stroke dashstyle="solid"/>
            </v:line>
            <v:line style="position:absolute" from="6744,2850" to="6744,2890" stroked="true" strokeweight=".75pt" strokecolor="#000000">
              <v:stroke dashstyle="solid"/>
            </v:line>
            <v:line style="position:absolute" from="6463,2850" to="6463,2890" stroked="true" strokeweight=".75pt" strokecolor="#000000">
              <v:stroke dashstyle="solid"/>
            </v:line>
            <v:line style="position:absolute" from="6181,2810" to="6181,2890" stroked="true" strokeweight=".75pt" strokecolor="#000000">
              <v:stroke dashstyle="solid"/>
            </v:line>
            <v:line style="position:absolute" from="5899,2850" to="5899,2890" stroked="true" strokeweight=".75pt" strokecolor="#000000">
              <v:stroke dashstyle="solid"/>
            </v:line>
            <v:line style="position:absolute" from="5617,2850" to="5617,2890" stroked="true" strokeweight=".75pt" strokecolor="#000000">
              <v:stroke dashstyle="solid"/>
            </v:line>
            <v:line style="position:absolute" from="5336,2850" to="5336,2890" stroked="true" strokeweight=".75pt" strokecolor="#000000">
              <v:stroke dashstyle="solid"/>
            </v:line>
            <v:line style="position:absolute" from="5054,2810" to="5054,2890" stroked="true" strokeweight=".75pt" strokecolor="#000000">
              <v:stroke dashstyle="solid"/>
            </v:line>
            <v:line style="position:absolute" from="4772,2850" to="4772,2890" stroked="true" strokeweight=".75pt" strokecolor="#000000">
              <v:stroke dashstyle="solid"/>
            </v:line>
            <v:line style="position:absolute" from="4491,2850" to="4491,2890" stroked="true" strokeweight=".75pt" strokecolor="#000000">
              <v:stroke dashstyle="solid"/>
            </v:line>
            <v:line style="position:absolute" from="4209,2850" to="4209,2890" stroked="true" strokeweight=".75pt" strokecolor="#000000">
              <v:stroke dashstyle="solid"/>
            </v:line>
            <v:line style="position:absolute" from="3927,2810" to="3927,2890" stroked="true" strokeweight=".75pt" strokecolor="#000000">
              <v:stroke dashstyle="solid"/>
            </v:line>
            <v:line style="position:absolute" from="3646,2850" to="3646,2890" stroked="true" strokeweight=".75pt" strokecolor="#000000">
              <v:stroke dashstyle="solid"/>
            </v:line>
            <v:shape style="position:absolute;left:5124;top:1703;width:141;height:1186" type="#_x0000_t75" id="docshape308" stroked="false">
              <v:imagedata r:id="rId28" o:title=""/>
            </v:shape>
            <v:shape style="position:absolute;left:5406;top:1800;width:141;height:1090" type="#_x0000_t75" id="docshape309" stroked="false">
              <v:imagedata r:id="rId29" o:title=""/>
            </v:shape>
            <v:shape style="position:absolute;left:5688;top:1928;width:141;height:962" type="#_x0000_t75" id="docshape310" stroked="false">
              <v:imagedata r:id="rId30" o:title=""/>
            </v:shape>
            <v:shape style="position:absolute;left:5969;top:2001;width:141;height:888" type="#_x0000_t75" id="docshape311" stroked="false">
              <v:imagedata r:id="rId31" o:title=""/>
            </v:shape>
            <v:shape style="position:absolute;left:6251;top:2053;width:141;height:837" type="#_x0000_t75" id="docshape312" stroked="false">
              <v:imagedata r:id="rId32" o:title=""/>
            </v:shape>
            <v:shape style="position:absolute;left:6533;top:2130;width:141;height:759" type="#_x0000_t75" id="docshape313" stroked="false">
              <v:imagedata r:id="rId33" o:title=""/>
            </v:shape>
            <v:shape style="position:absolute;left:6814;top:2178;width:141;height:712" type="#_x0000_t75" id="docshape314" stroked="false">
              <v:imagedata r:id="rId34" o:title=""/>
            </v:shape>
            <v:shape style="position:absolute;left:7096;top:2271;width:141;height:619" type="#_x0000_t75" id="docshape315" stroked="false">
              <v:imagedata r:id="rId35" o:title=""/>
            </v:shape>
            <v:shape style="position:absolute;left:7377;top:2363;width:141;height:527" type="#_x0000_t75" id="docshape316" stroked="false">
              <v:imagedata r:id="rId36" o:title=""/>
            </v:shape>
            <v:shape style="position:absolute;left:7659;top:2449;width:141;height:441" type="#_x0000_t75" id="docshape317" stroked="false">
              <v:imagedata r:id="rId37" o:title=""/>
            </v:shape>
            <v:shape style="position:absolute;left:7941;top:2506;width:141;height:384" type="#_x0000_t75" id="docshape318" stroked="false">
              <v:imagedata r:id="rId38" o:title=""/>
            </v:shape>
            <v:shape style="position:absolute;left:8222;top:2542;width:141;height:347" type="#_x0000_t75" id="docshape319" stroked="false">
              <v:imagedata r:id="rId39" o:title=""/>
            </v:shape>
            <v:shape style="position:absolute;left:3715;top:332;width:1269;height:2558" id="docshape320" coordorigin="3716,332" coordsize="1269,2558" path="m3857,2706l3716,2706,3716,2890,3857,2890,3857,2706xm4139,2421l3998,2421,3998,2890,4139,2890,4139,2421xm4421,332l4279,332,4279,2890,4421,2890,4421,332xm4702,1629l4561,1629,4561,2890,4702,2890,4702,1629xm4984,1721l4843,1721,4843,2890,4984,2890,4984,1721xe" filled="true" fillcolor="#d1d3d4" stroked="false">
              <v:path arrowok="t"/>
              <v:fill type="solid"/>
            </v:shape>
            <v:line style="position:absolute" from="4914,975" to="4923,973" stroked="true" strokeweight="1.25pt" strokecolor="#69bade">
              <v:stroke dashstyle="solid"/>
            </v:line>
            <v:line style="position:absolute" from="4959,966" to="5167,923" stroked="true" strokeweight="1.25pt" strokecolor="#69bade">
              <v:stroke dashstyle="shortdot"/>
            </v:line>
            <v:line style="position:absolute" from="5185,919" to="5195,917" stroked="true" strokeweight="1.25pt" strokecolor="#69bade">
              <v:stroke dashstyle="solid"/>
            </v:line>
            <v:line style="position:absolute" from="5195,917" to="5205,918" stroked="true" strokeweight="1.25pt" strokecolor="#69bade">
              <v:stroke dashstyle="solid"/>
            </v:line>
            <v:line style="position:absolute" from="5241,920" to="5449,934" stroked="true" strokeweight="1.25pt" strokecolor="#69bade">
              <v:stroke dashstyle="shortdot"/>
            </v:line>
            <v:line style="position:absolute" from="5467,935" to="5477,936" stroked="true" strokeweight="1.25pt" strokecolor="#69bade">
              <v:stroke dashstyle="solid"/>
            </v:line>
            <v:line style="position:absolute" from="5477,936" to="5486,933" stroked="true" strokeweight="1.25pt" strokecolor="#69bade">
              <v:stroke dashstyle="solid"/>
            </v:line>
            <v:line style="position:absolute" from="5522,923" to="5731,866" stroked="true" strokeweight="1.25pt" strokecolor="#69bade">
              <v:stroke dashstyle="shortdot"/>
            </v:line>
            <v:line style="position:absolute" from="5749,861" to="5758,858" stroked="true" strokeweight="1.25pt" strokecolor="#69bade">
              <v:stroke dashstyle="solid"/>
            </v:line>
            <v:line style="position:absolute" from="5758,858" to="5768,856" stroked="true" strokeweight="1.25pt" strokecolor="#69bade">
              <v:stroke dashstyle="solid"/>
            </v:line>
            <v:line style="position:absolute" from="5804,848" to="6012,802" stroked="true" strokeweight="1.25pt" strokecolor="#69bade">
              <v:stroke dashstyle="shortdot"/>
            </v:line>
            <v:line style="position:absolute" from="6030,798" to="6040,796" stroked="true" strokeweight="1.25pt" strokecolor="#69bade">
              <v:stroke dashstyle="solid"/>
            </v:line>
            <v:line style="position:absolute" from="6040,796" to="6050,794" stroked="true" strokeweight="1.25pt" strokecolor="#69bade">
              <v:stroke dashstyle="solid"/>
            </v:line>
            <v:line style="position:absolute" from="6086,786" to="6294,740" stroked="true" strokeweight="1.25pt" strokecolor="#69bade">
              <v:stroke dashstyle="shortdot"/>
            </v:line>
            <v:line style="position:absolute" from="6312,736" to="6322,734" stroked="true" strokeweight="1.25pt" strokecolor="#69bade">
              <v:stroke dashstyle="solid"/>
            </v:line>
            <v:line style="position:absolute" from="6322,734" to="6332,733" stroked="true" strokeweight="1.25pt" strokecolor="#69bade">
              <v:stroke dashstyle="solid"/>
            </v:line>
            <v:line style="position:absolute" from="6367,727" to="6575,694" stroked="true" strokeweight="1.25pt" strokecolor="#69bade">
              <v:stroke dashstyle="shortdot"/>
            </v:line>
            <v:line style="position:absolute" from="6593,691" to="6603,689" stroked="true" strokeweight="1.25pt" strokecolor="#69bade">
              <v:stroke dashstyle="solid"/>
            </v:line>
            <v:line style="position:absolute" from="6603,689" to="6613,687" stroked="true" strokeweight="1.25pt" strokecolor="#69bade">
              <v:stroke dashstyle="solid"/>
            </v:line>
            <v:line style="position:absolute" from="6649,678" to="6857,628" stroked="true" strokeweight="1.25pt" strokecolor="#69bade">
              <v:stroke dashstyle="shortdot"/>
            </v:line>
            <v:line style="position:absolute" from="6875,624" to="6885,622" stroked="true" strokeweight="1.25pt" strokecolor="#69bade">
              <v:stroke dashstyle="solid"/>
            </v:line>
            <v:line style="position:absolute" from="6885,622" to="6895,620" stroked="true" strokeweight="1.25pt" strokecolor="#69bade">
              <v:stroke dashstyle="solid"/>
            </v:line>
            <v:line style="position:absolute" from="6931,615" to="7139,586" stroked="true" strokeweight="1.25pt" strokecolor="#69bade">
              <v:stroke dashstyle="shortdot"/>
            </v:line>
            <v:line style="position:absolute" from="7157,583" to="7167,582" stroked="true" strokeweight="1.25pt" strokecolor="#69bade">
              <v:stroke dashstyle="solid"/>
            </v:line>
            <v:line style="position:absolute" from="7167,582" to="7177,581" stroked="true" strokeweight="1.25pt" strokecolor="#69bade">
              <v:stroke dashstyle="solid"/>
            </v:line>
            <v:line style="position:absolute" from="7213,577" to="7420,554" stroked="true" strokeweight="1.25pt" strokecolor="#69bade">
              <v:stroke dashstyle="shortdot"/>
            </v:line>
            <v:line style="position:absolute" from="7438,553" to="7448,551" stroked="true" strokeweight="1.25pt" strokecolor="#69bade">
              <v:stroke dashstyle="solid"/>
            </v:line>
            <v:line style="position:absolute" from="7448,551" to="7458,550" stroked="true" strokeweight="1.25pt" strokecolor="#69bade">
              <v:stroke dashstyle="solid"/>
            </v:line>
            <v:line style="position:absolute" from="7494,545" to="7702,517" stroked="true" strokeweight="1.25pt" strokecolor="#69bade">
              <v:stroke dashstyle="shortdot"/>
            </v:line>
            <v:line style="position:absolute" from="7720,515" to="7730,513" stroked="true" strokeweight="1.25pt" strokecolor="#69bade">
              <v:stroke dashstyle="solid"/>
            </v:line>
            <v:line style="position:absolute" from="7730,513" to="7740,512" stroked="true" strokeweight="1.25pt" strokecolor="#69bade">
              <v:stroke dashstyle="solid"/>
            </v:line>
            <v:line style="position:absolute" from="7776,506" to="7984,469" stroked="true" strokeweight="1.25pt" strokecolor="#69bade">
              <v:stroke dashstyle="shortdot"/>
            </v:line>
            <v:line style="position:absolute" from="8002,466" to="8011,464" stroked="true" strokeweight="1.25pt" strokecolor="#69bade">
              <v:stroke dashstyle="solid"/>
            </v:line>
            <v:line style="position:absolute" from="8011,464" to="8021,462" stroked="true" strokeweight="1.25pt" strokecolor="#69bade">
              <v:stroke dashstyle="solid"/>
            </v:line>
            <v:line style="position:absolute" from="8057,455" to="8265,410" stroked="true" strokeweight="1.25pt" strokecolor="#69bade">
              <v:stroke dashstyle="shortdot"/>
            </v:line>
            <v:line style="position:absolute" from="8283,406" to="8293,404" stroked="true" strokeweight="1.25pt" strokecolor="#69bade">
              <v:stroke dashstyle="solid"/>
            </v:line>
            <v:shape style="position:absolute;left:3786;top:574;width:1128;height:936" id="docshape321" coordorigin="3787,574" coordsize="1128,936" path="m3787,1510l4069,1410,4351,574,4632,903,4914,974e" filled="false" stroked="true" strokeweight="1.25pt" strokecolor="#69bade">
              <v:path arrowok="t"/>
              <v:stroke dashstyle="solid"/>
            </v:shape>
            <v:shape style="position:absolute;left:3786;top:2589;width:4507;height:2" id="docshape322" coordorigin="3787,2589" coordsize="4507,0" path="m3787,2589l3787,2589,8011,2589,8293,2589e" filled="false" stroked="true" strokeweight="1.25pt" strokecolor="#000000">
              <v:path arrowok="t"/>
              <v:stroke dashstyle="shortdot"/>
            </v:shape>
            <v:line style="position:absolute" from="4914,1781" to="4923,1780" stroked="true" strokeweight="1.25pt" strokecolor="#d34d49">
              <v:stroke dashstyle="solid"/>
            </v:line>
            <v:line style="position:absolute" from="4959,1776" to="5167,1752" stroked="true" strokeweight="1.25pt" strokecolor="#d34d49">
              <v:stroke dashstyle="shortdot"/>
            </v:line>
            <v:line style="position:absolute" from="5185,1750" to="5195,1749" stroked="true" strokeweight="1.25pt" strokecolor="#d34d49">
              <v:stroke dashstyle="solid"/>
            </v:line>
            <v:line style="position:absolute" from="5195,1749" to="5205,1747" stroked="true" strokeweight="1.25pt" strokecolor="#d34d49">
              <v:stroke dashstyle="solid"/>
            </v:line>
            <v:line style="position:absolute" from="5241,1739" to="5449,1693" stroked="true" strokeweight="1.25pt" strokecolor="#d34d49">
              <v:stroke dashstyle="shortdot"/>
            </v:line>
            <v:line style="position:absolute" from="5467,1689" to="5477,1686" stroked="true" strokeweight="1.25pt" strokecolor="#d34d49">
              <v:stroke dashstyle="solid"/>
            </v:line>
            <v:line style="position:absolute" from="5477,1686" to="5485,1681" stroked="true" strokeweight="1.25pt" strokecolor="#d34d49">
              <v:stroke dashstyle="solid"/>
            </v:line>
            <v:line style="position:absolute" from="5515,1663" to="5735,1528" stroked="true" strokeweight="1.25pt" strokecolor="#d34d49">
              <v:stroke dashstyle="shortdot"/>
            </v:line>
            <v:line style="position:absolute" from="5750,1519" to="5758,1514" stroked="true" strokeweight="1.25pt" strokecolor="#d34d49">
              <v:stroke dashstyle="solid"/>
            </v:line>
            <v:line style="position:absolute" from="5758,1514" to="5768,1510" stroked="true" strokeweight="1.25pt" strokecolor="#d34d49">
              <v:stroke dashstyle="solid"/>
            </v:line>
            <v:line style="position:absolute" from="5797,1498" to="6016,1407" stroked="true" strokeweight="1.25pt" strokecolor="#d34d49">
              <v:stroke dashstyle="shortdot"/>
            </v:line>
            <v:line style="position:absolute" from="6031,1401" to="6040,1397" stroked="true" strokeweight="1.25pt" strokecolor="#d34d49">
              <v:stroke dashstyle="solid"/>
            </v:line>
            <v:line style="position:absolute" from="6040,1397" to="6049,1394" stroked="true" strokeweight="1.25pt" strokecolor="#d34d49">
              <v:stroke dashstyle="solid"/>
            </v:line>
            <v:line style="position:absolute" from="6085,1381" to="6294,1308" stroked="true" strokeweight="1.25pt" strokecolor="#d34d49">
              <v:stroke dashstyle="shortdot"/>
            </v:line>
            <v:line style="position:absolute" from="6312,1301" to="6322,1298" stroked="true" strokeweight="1.25pt" strokecolor="#d34d49">
              <v:stroke dashstyle="solid"/>
            </v:line>
            <v:line style="position:absolute" from="6322,1298" to="6331,1294" stroked="true" strokeweight="1.25pt" strokecolor="#d34d49">
              <v:stroke dashstyle="solid"/>
            </v:line>
            <v:line style="position:absolute" from="6367,1281" to="6576,1203" stroked="true" strokeweight="1.25pt" strokecolor="#d34d49">
              <v:stroke dashstyle="shortdot"/>
            </v:line>
            <v:line style="position:absolute" from="6594,1197" to="6603,1193" stroked="true" strokeweight="1.25pt" strokecolor="#d34d49">
              <v:stroke dashstyle="solid"/>
            </v:line>
            <v:line style="position:absolute" from="6603,1193" to="6613,1190" stroked="true" strokeweight="1.25pt" strokecolor="#d34d49">
              <v:stroke dashstyle="solid"/>
            </v:line>
            <v:line style="position:absolute" from="6649,1176" to="6858,1100" stroked="true" strokeweight="1.25pt" strokecolor="#d34d49">
              <v:stroke dashstyle="shortdot"/>
            </v:line>
            <v:line style="position:absolute" from="6876,1094" to="6885,1090" stroked="true" strokeweight="1.25pt" strokecolor="#d34d49">
              <v:stroke dashstyle="solid"/>
            </v:line>
            <v:line style="position:absolute" from="6885,1090" to="6894,1086" stroked="true" strokeweight="1.25pt" strokecolor="#d34d49">
              <v:stroke dashstyle="solid"/>
            </v:line>
            <v:line style="position:absolute" from="6924,1074" to="7143,986" stroked="true" strokeweight="1.25pt" strokecolor="#d34d49">
              <v:stroke dashstyle="shortdot"/>
            </v:line>
            <v:line style="position:absolute" from="7157,980" to="7167,976" stroked="true" strokeweight="1.25pt" strokecolor="#d34d49">
              <v:stroke dashstyle="solid"/>
            </v:line>
            <v:line style="position:absolute" from="7167,976" to="7176,972" stroked="true" strokeweight="1.25pt" strokecolor="#d34d49">
              <v:stroke dashstyle="solid"/>
            </v:line>
            <v:line style="position:absolute" from="7212,959" to="7421,881" stroked="true" strokeweight="1.25pt" strokecolor="#d34d49">
              <v:stroke dashstyle="shortdot"/>
            </v:line>
            <v:line style="position:absolute" from="7439,874" to="7448,870" stroked="true" strokeweight="1.25pt" strokecolor="#d34d49">
              <v:stroke dashstyle="solid"/>
            </v:line>
            <v:line style="position:absolute" from="7448,870" to="7458,867" stroked="true" strokeweight="1.25pt" strokecolor="#d34d49">
              <v:stroke dashstyle="solid"/>
            </v:line>
            <v:line style="position:absolute" from="7487,855" to="7706,772" stroked="true" strokeweight="1.25pt" strokecolor="#d34d49">
              <v:stroke dashstyle="shortdot"/>
            </v:line>
            <v:line style="position:absolute" from="7721,766" to="7730,763" stroked="true" strokeweight="1.25pt" strokecolor="#d34d49">
              <v:stroke dashstyle="solid"/>
            </v:line>
            <v:line style="position:absolute" from="7730,763" to="7739,759" stroked="true" strokeweight="1.25pt" strokecolor="#d34d49">
              <v:stroke dashstyle="solid"/>
            </v:line>
            <v:line style="position:absolute" from="7776,747" to="7984,676" stroked="true" strokeweight="1.25pt" strokecolor="#d34d49">
              <v:stroke dashstyle="shortdot"/>
            </v:line>
            <v:line style="position:absolute" from="8002,670" to="8011,667" stroked="true" strokeweight="1.25pt" strokecolor="#d34d49">
              <v:stroke dashstyle="solid"/>
            </v:line>
            <v:line style="position:absolute" from="8011,667" to="8021,664" stroked="true" strokeweight="1.25pt" strokecolor="#d34d49">
              <v:stroke dashstyle="solid"/>
            </v:line>
            <v:line style="position:absolute" from="8057,652" to="8266,586" stroked="true" strokeweight="1.25pt" strokecolor="#d34d49">
              <v:stroke dashstyle="shortdot"/>
            </v:line>
            <v:line style="position:absolute" from="8284,580" to="8293,577" stroked="true" strokeweight="1.25pt" strokecolor="#d34d49">
              <v:stroke dashstyle="solid"/>
            </v:line>
            <v:shape style="position:absolute;left:3786;top:1509;width:1128;height:1112" id="docshape323" coordorigin="3787,1510" coordsize="1128,1112" path="m3787,1510l4069,1626,4351,2621,4632,1807,4914,1781e" filled="false" stroked="true" strokeweight="1.25pt" strokecolor="#d34d49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120</w:t>
        <w:tab/>
        <w:t>30</w:t>
      </w:r>
    </w:p>
    <w:p>
      <w:pPr>
        <w:pStyle w:val="BodyText"/>
        <w:spacing w:before="5"/>
        <w:rPr>
          <w:sz w:val="17"/>
        </w:rPr>
      </w:pPr>
    </w:p>
    <w:p>
      <w:pPr>
        <w:spacing w:before="99"/>
        <w:ind w:left="7976" w:right="0" w:firstLine="0"/>
        <w:jc w:val="left"/>
        <w:rPr>
          <w:sz w:val="14"/>
        </w:rPr>
      </w:pPr>
      <w:r>
        <w:rPr>
          <w:sz w:val="14"/>
        </w:rPr>
        <w:t>25</w:t>
      </w:r>
    </w:p>
    <w:p>
      <w:pPr>
        <w:spacing w:before="70"/>
        <w:ind w:left="2546" w:right="0" w:firstLine="0"/>
        <w:jc w:val="left"/>
        <w:rPr>
          <w:sz w:val="14"/>
        </w:rPr>
      </w:pPr>
      <w:r>
        <w:rPr>
          <w:sz w:val="14"/>
        </w:rPr>
        <w:t>110</w:t>
      </w:r>
    </w:p>
    <w:p>
      <w:pPr>
        <w:spacing w:before="69"/>
        <w:ind w:left="7976" w:right="0" w:firstLine="0"/>
        <w:jc w:val="lef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4"/>
        <w:rPr>
          <w:sz w:val="17"/>
        </w:rPr>
      </w:pPr>
    </w:p>
    <w:p>
      <w:pPr>
        <w:tabs>
          <w:tab w:pos="5429" w:val="left" w:leader="none"/>
        </w:tabs>
        <w:spacing w:before="100"/>
        <w:ind w:left="0" w:right="219" w:firstLine="0"/>
        <w:jc w:val="center"/>
        <w:rPr>
          <w:sz w:val="14"/>
        </w:rPr>
      </w:pPr>
      <w:r>
        <w:rPr>
          <w:sz w:val="14"/>
        </w:rPr>
        <w:t>100</w:t>
        <w:tab/>
        <w:t>15</w:t>
      </w:r>
    </w:p>
    <w:p>
      <w:pPr>
        <w:pStyle w:val="BodyText"/>
        <w:spacing w:before="4"/>
        <w:rPr>
          <w:sz w:val="17"/>
        </w:rPr>
      </w:pPr>
    </w:p>
    <w:p>
      <w:pPr>
        <w:spacing w:before="99"/>
        <w:ind w:left="7976" w:right="0" w:firstLine="0"/>
        <w:jc w:val="left"/>
        <w:rPr>
          <w:sz w:val="14"/>
        </w:rPr>
      </w:pPr>
      <w:r>
        <w:rPr>
          <w:sz w:val="14"/>
        </w:rPr>
        <w:t>10</w:t>
      </w:r>
    </w:p>
    <w:p>
      <w:pPr>
        <w:spacing w:before="70"/>
        <w:ind w:left="2624" w:right="0" w:firstLine="0"/>
        <w:jc w:val="left"/>
        <w:rPr>
          <w:sz w:val="14"/>
        </w:rPr>
      </w:pPr>
      <w:r>
        <w:rPr>
          <w:sz w:val="14"/>
        </w:rPr>
        <w:t>90</w:t>
      </w:r>
    </w:p>
    <w:p>
      <w:pPr>
        <w:spacing w:before="69"/>
        <w:ind w:left="8054" w:right="0" w:firstLine="0"/>
        <w:jc w:val="lef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default" r:id="rId27"/>
          <w:pgSz w:w="12240" w:h="15840"/>
          <w:pgMar w:header="791" w:footer="0" w:top="1620" w:bottom="280" w:left="660" w:right="680"/>
        </w:sectPr>
      </w:pPr>
    </w:p>
    <w:p>
      <w:pPr>
        <w:spacing w:line="154" w:lineRule="exact" w:before="100"/>
        <w:ind w:left="2624" w:right="0" w:firstLine="0"/>
        <w:jc w:val="left"/>
        <w:rPr>
          <w:sz w:val="14"/>
        </w:rPr>
      </w:pPr>
      <w:r>
        <w:rPr>
          <w:sz w:val="14"/>
        </w:rPr>
        <w:t>80</w:t>
      </w:r>
    </w:p>
    <w:p>
      <w:pPr>
        <w:spacing w:line="154" w:lineRule="exact" w:before="0"/>
        <w:ind w:left="2965" w:right="0" w:firstLine="0"/>
        <w:jc w:val="left"/>
        <w:rPr>
          <w:sz w:val="14"/>
        </w:rPr>
      </w:pPr>
      <w:r>
        <w:rPr>
          <w:sz w:val="14"/>
        </w:rPr>
        <w:t>2019</w:t>
      </w:r>
    </w:p>
    <w:p>
      <w:pPr>
        <w:spacing w:line="240" w:lineRule="auto" w:before="5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357" w:right="0" w:firstLine="0"/>
        <w:jc w:val="left"/>
        <w:rPr>
          <w:sz w:val="14"/>
        </w:rPr>
      </w:pPr>
      <w:r>
        <w:rPr>
          <w:sz w:val="14"/>
        </w:rPr>
        <w:t>2020</w:t>
      </w:r>
    </w:p>
    <w:p>
      <w:pPr>
        <w:spacing w:line="240" w:lineRule="auto" w:before="5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2021</w:t>
      </w:r>
    </w:p>
    <w:p>
      <w:pPr>
        <w:spacing w:line="154" w:lineRule="exact" w:before="99"/>
        <w:ind w:left="2882" w:right="2748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tabs>
          <w:tab w:pos="1127" w:val="left" w:leader="none"/>
        </w:tabs>
        <w:spacing w:line="154" w:lineRule="exact" w:before="0"/>
        <w:ind w:left="0" w:right="2757" w:firstLine="0"/>
        <w:jc w:val="center"/>
        <w:rPr>
          <w:sz w:val="14"/>
        </w:rPr>
      </w:pPr>
      <w:r>
        <w:rPr>
          <w:sz w:val="14"/>
        </w:rPr>
        <w:t>2022</w:t>
        <w:tab/>
        <w:t>2023</w:t>
      </w:r>
    </w:p>
    <w:p>
      <w:pPr>
        <w:spacing w:after="0" w:line="154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3277" w:space="40"/>
            <w:col w:w="669" w:space="39"/>
            <w:col w:w="1087" w:space="40"/>
            <w:col w:w="5748"/>
          </w:cols>
        </w:sectPr>
      </w:pPr>
    </w:p>
    <w:p>
      <w:pPr>
        <w:pStyle w:val="BodyText"/>
        <w:spacing w:before="8"/>
        <w:rPr>
          <w:sz w:val="12"/>
        </w:rPr>
      </w:pPr>
    </w:p>
    <w:p>
      <w:pPr>
        <w:spacing w:before="0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9056" from="176.5pt,4.065908pt" to="187pt,4.065908pt" stroked="true" strokeweight="1pt" strokecolor="#d34d49">
            <v:stroke dashstyle="solid"/>
            <w10:wrap type="none"/>
          </v:line>
        </w:pict>
      </w:r>
      <w:r>
        <w:rPr>
          <w:color w:val="4D4D4F"/>
          <w:sz w:val="14"/>
        </w:rPr>
        <w:t>Household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consumption</w:t>
      </w:r>
    </w:p>
    <w:p>
      <w:pPr>
        <w:spacing w:before="19"/>
        <w:ind w:left="3139" w:right="0" w:firstLine="0"/>
        <w:jc w:val="left"/>
        <w:rPr>
          <w:sz w:val="14"/>
        </w:rPr>
      </w:pPr>
      <w:r>
        <w:rPr>
          <w:color w:val="4D4D4F"/>
          <w:sz w:val="14"/>
        </w:rPr>
        <w:t>(index: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19"/>
        <w:ind w:left="3128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89568" from="176.5pt,5.015909pt" to="187pt,5.015909pt" stroked="true" strokeweight="1pt" strokecolor="#69bade">
            <v:stroke dashstyle="solid"/>
            <w10:wrap type="none"/>
          </v:line>
        </w:pict>
      </w:r>
      <w:r>
        <w:rPr>
          <w:color w:val="4D4D4F"/>
          <w:sz w:val="14"/>
        </w:rPr>
        <w:t>Disposable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income</w:t>
      </w:r>
    </w:p>
    <w:p>
      <w:pPr>
        <w:spacing w:before="19"/>
        <w:ind w:left="3139" w:right="0" w:firstLine="0"/>
        <w:jc w:val="left"/>
        <w:rPr>
          <w:sz w:val="14"/>
        </w:rPr>
      </w:pPr>
      <w:r>
        <w:rPr>
          <w:color w:val="4D4D4F"/>
          <w:sz w:val="14"/>
        </w:rPr>
        <w:t>(index: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=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100,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40" w:lineRule="auto" w:before="8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line="268" w:lineRule="auto" w:before="0"/>
        <w:ind w:left="425" w:right="4443" w:hanging="2"/>
        <w:jc w:val="left"/>
        <w:rPr>
          <w:sz w:val="14"/>
        </w:rPr>
      </w:pPr>
      <w:r>
        <w:rPr>
          <w:color w:val="4D4D4F"/>
          <w:sz w:val="14"/>
        </w:rPr>
        <w:t>Savings rate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0"/>
        <w:ind w:left="425" w:right="3852" w:hanging="12"/>
        <w:jc w:val="left"/>
        <w:rPr>
          <w:sz w:val="14"/>
        </w:rPr>
      </w:pPr>
      <w:r>
        <w:rPr/>
        <w:pict>
          <v:rect style="position:absolute;margin-left:302pt;margin-top:-16.433992pt;width:12pt;height:5pt;mso-position-horizontal-relative:page;mso-position-vertical-relative:paragraph;z-index:15790080" id="docshape324" filled="true" fillcolor="#cdd0d2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790592" from="302.5pt,4.065908pt" to="313pt,4.065908pt" stroked="true" strokeweight="1pt" strokecolor="#000000">
            <v:stroke dashstyle="dash"/>
            <w10:wrap type="none"/>
          </v:line>
        </w:pict>
      </w:r>
      <w:r>
        <w:rPr>
          <w:color w:val="4D4D4F"/>
          <w:sz w:val="14"/>
        </w:rPr>
        <w:t>Average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savings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(2000–19,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5195" w:space="40"/>
            <w:col w:w="5665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16687pt;width:344pt;height:.1pt;mso-position-horizontal-relative:page;mso-position-vertical-relative:paragraph;z-index:-15669248;mso-wrap-distance-left:0;mso-wrap-distance-right:0" id="docshape325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212"/>
        <w:rPr>
          <w:b/>
          <w:sz w:val="11"/>
        </w:rPr>
      </w:pPr>
      <w:r>
        <w:rPr>
          <w:color w:val="4D4D4F"/>
        </w:rPr>
        <w:t>Housing activity is</w:t>
      </w:r>
      <w:r>
        <w:rPr>
          <w:color w:val="4D4D4F"/>
          <w:spacing w:val="1"/>
        </w:rPr>
        <w:t> </w:t>
      </w:r>
      <w:r>
        <w:rPr>
          <w:color w:val="4D4D4F"/>
        </w:rPr>
        <w:t>expected to</w:t>
      </w:r>
      <w:r>
        <w:rPr>
          <w:color w:val="4D4D4F"/>
          <w:spacing w:val="1"/>
        </w:rPr>
        <w:t> </w:t>
      </w:r>
      <w:r>
        <w:rPr>
          <w:color w:val="4D4D4F"/>
        </w:rPr>
        <w:t>soften but</w:t>
      </w:r>
      <w:r>
        <w:rPr>
          <w:color w:val="4D4D4F"/>
          <w:spacing w:val="1"/>
        </w:rPr>
        <w:t> </w:t>
      </w:r>
      <w:r>
        <w:rPr>
          <w:color w:val="4D4D4F"/>
        </w:rPr>
        <w:t>remain well above</w:t>
      </w:r>
      <w:r>
        <w:rPr>
          <w:color w:val="4D4D4F"/>
          <w:spacing w:val="1"/>
        </w:rPr>
        <w:t> </w:t>
      </w:r>
      <w:r>
        <w:rPr>
          <w:color w:val="4D4D4F"/>
        </w:rPr>
        <w:t>pre-pandemic</w:t>
      </w:r>
      <w:r>
        <w:rPr>
          <w:color w:val="4D4D4F"/>
          <w:spacing w:val="1"/>
        </w:rPr>
        <w:t> </w:t>
      </w:r>
      <w:r>
        <w:rPr>
          <w:color w:val="4D4D4F"/>
        </w:rPr>
        <w:t>levels over the projection horizon. The preference for larger homes will</w:t>
      </w:r>
      <w:r>
        <w:rPr>
          <w:color w:val="4D4D4F"/>
          <w:spacing w:val="1"/>
        </w:rPr>
        <w:t> </w:t>
      </w:r>
      <w:r>
        <w:rPr>
          <w:color w:val="4D4D4F"/>
        </w:rPr>
        <w:t>likely remain a factor affecting the housing market after the pandemic given</w:t>
      </w:r>
      <w:r>
        <w:rPr>
          <w:color w:val="4D4D4F"/>
          <w:spacing w:val="-53"/>
        </w:rPr>
        <w:t> </w:t>
      </w:r>
      <w:r>
        <w:rPr>
          <w:color w:val="4D4D4F"/>
        </w:rPr>
        <w:t>the expected permanent rise in remote work. In addition, higher levels of</w:t>
      </w:r>
      <w:r>
        <w:rPr>
          <w:color w:val="4D4D4F"/>
          <w:spacing w:val="1"/>
        </w:rPr>
        <w:t> </w:t>
      </w:r>
      <w:r>
        <w:rPr>
          <w:color w:val="4D4D4F"/>
        </w:rPr>
        <w:t>immigration are expected to contribute to strong population growth later in</w:t>
      </w:r>
      <w:r>
        <w:rPr>
          <w:color w:val="4D4D4F"/>
          <w:spacing w:val="1"/>
        </w:rPr>
        <w:t> </w:t>
      </w:r>
      <w:r>
        <w:rPr>
          <w:color w:val="4D4D4F"/>
        </w:rPr>
        <w:t>the projection horizon. These sources of demand should support elevated</w:t>
      </w:r>
      <w:r>
        <w:rPr>
          <w:color w:val="4D4D4F"/>
          <w:spacing w:val="1"/>
        </w:rPr>
        <w:t> </w:t>
      </w:r>
      <w:r>
        <w:rPr>
          <w:color w:val="4D4D4F"/>
        </w:rPr>
        <w:t>levels of new home construction and renovation spending. Housing resales</w:t>
      </w:r>
      <w:r>
        <w:rPr>
          <w:color w:val="4D4D4F"/>
          <w:spacing w:val="-53"/>
        </w:rPr>
        <w:t> </w:t>
      </w:r>
      <w:r>
        <w:rPr>
          <w:color w:val="4D4D4F"/>
        </w:rPr>
        <w:t>are projected to soften from very high levels. This is partly because some</w:t>
      </w:r>
      <w:r>
        <w:rPr>
          <w:color w:val="4D4D4F"/>
          <w:spacing w:val="1"/>
        </w:rPr>
        <w:t> </w:t>
      </w:r>
      <w:r>
        <w:rPr>
          <w:color w:val="4D4D4F"/>
        </w:rPr>
        <w:t>homebuyers may have moved their purchases forward to lock in low</w:t>
      </w:r>
      <w:r>
        <w:rPr>
          <w:color w:val="4D4D4F"/>
          <w:spacing w:val="1"/>
        </w:rPr>
        <w:t> </w:t>
      </w:r>
      <w:r>
        <w:rPr>
          <w:color w:val="4D4D4F"/>
        </w:rPr>
        <w:t>mortgage rates, especially given expectations of rising prices.</w:t>
      </w:r>
      <w:r>
        <w:rPr>
          <w:b/>
          <w:color w:val="006976"/>
          <w:position w:val="7"/>
          <w:sz w:val="11"/>
        </w:rPr>
        <w:t>2</w:t>
      </w:r>
    </w:p>
    <w:p>
      <w:pPr>
        <w:pStyle w:val="BodyText"/>
        <w:spacing w:before="6"/>
        <w:rPr>
          <w:b/>
          <w:sz w:val="25"/>
        </w:rPr>
      </w:pPr>
    </w:p>
    <w:p>
      <w:pPr>
        <w:pStyle w:val="Heading2"/>
        <w:spacing w:before="1"/>
      </w:pPr>
      <w:bookmarkStart w:name="_TOC_250006" w:id="43"/>
      <w:r>
        <w:rPr>
          <w:color w:val="006976"/>
          <w:spacing w:val="-4"/>
        </w:rPr>
        <w:t>Foreign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demand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drive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a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solid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recovery</w:t>
      </w:r>
      <w:r>
        <w:rPr>
          <w:color w:val="006976"/>
          <w:spacing w:val="-31"/>
        </w:rPr>
        <w:t> </w:t>
      </w:r>
      <w:r>
        <w:rPr>
          <w:color w:val="006976"/>
          <w:spacing w:val="-3"/>
        </w:rPr>
        <w:t>in</w:t>
      </w:r>
      <w:r>
        <w:rPr>
          <w:color w:val="006976"/>
          <w:spacing w:val="-31"/>
        </w:rPr>
        <w:t> </w:t>
      </w:r>
      <w:bookmarkEnd w:id="43"/>
      <w:r>
        <w:rPr>
          <w:color w:val="006976"/>
          <w:spacing w:val="-3"/>
        </w:rPr>
        <w:t>exports</w:t>
      </w:r>
    </w:p>
    <w:p>
      <w:pPr>
        <w:pStyle w:val="BodyText"/>
        <w:spacing w:line="249" w:lineRule="auto" w:before="48"/>
        <w:ind w:left="2020" w:right="2000"/>
      </w:pPr>
      <w:r>
        <w:rPr>
          <w:color w:val="4D4D4F"/>
        </w:rPr>
        <w:t>A strong US recovery is projected to support robust export growth (</w:t>
      </w:r>
      <w:r>
        <w:rPr>
          <w:b/>
          <w:color w:val="4D4D4F"/>
        </w:rPr>
        <w:t>Chart 12</w:t>
      </w:r>
      <w:r>
        <w:rPr>
          <w:color w:val="4D4D4F"/>
        </w:rPr>
        <w:t>).</w:t>
      </w:r>
      <w:r>
        <w:rPr>
          <w:color w:val="4D4D4F"/>
          <w:spacing w:val="-53"/>
        </w:rPr>
        <w:t> </w:t>
      </w:r>
      <w:r>
        <w:rPr>
          <w:color w:val="4D4D4F"/>
        </w:rPr>
        <w:t>Goods exports are expected to strengthen because</w:t>
      </w:r>
      <w:r>
        <w:rPr>
          <w:color w:val="4D4D4F"/>
          <w:spacing w:val="1"/>
        </w:rPr>
        <w:t> </w:t>
      </w:r>
      <w:r>
        <w:rPr>
          <w:color w:val="4D4D4F"/>
        </w:rPr>
        <w:t>of improving global</w:t>
      </w:r>
      <w:r>
        <w:rPr>
          <w:color w:val="4D4D4F"/>
          <w:spacing w:val="1"/>
        </w:rPr>
        <w:t> </w:t>
      </w:r>
      <w:r>
        <w:rPr>
          <w:color w:val="4D4D4F"/>
        </w:rPr>
        <w:t>demand and higher prices</w:t>
      </w:r>
      <w:r>
        <w:rPr>
          <w:color w:val="4D4D4F"/>
          <w:spacing w:val="1"/>
        </w:rPr>
        <w:t> </w:t>
      </w:r>
      <w:r>
        <w:rPr>
          <w:color w:val="4D4D4F"/>
        </w:rPr>
        <w:t>for a wide</w:t>
      </w:r>
      <w:r>
        <w:rPr>
          <w:color w:val="4D4D4F"/>
          <w:spacing w:val="1"/>
        </w:rPr>
        <w:t> </w:t>
      </w:r>
      <w:r>
        <w:rPr>
          <w:color w:val="4D4D4F"/>
        </w:rPr>
        <w:t>range of commodities.</w:t>
      </w:r>
      <w:r>
        <w:rPr>
          <w:color w:val="4D4D4F"/>
          <w:spacing w:val="1"/>
        </w:rPr>
        <w:t> </w:t>
      </w:r>
      <w:r>
        <w:rPr>
          <w:color w:val="4D4D4F"/>
        </w:rPr>
        <w:t>These positive</w:t>
      </w:r>
      <w:r>
        <w:rPr>
          <w:color w:val="4D4D4F"/>
          <w:spacing w:val="1"/>
        </w:rPr>
        <w:t> </w:t>
      </w:r>
      <w:r>
        <w:rPr>
          <w:color w:val="4D4D4F"/>
        </w:rPr>
        <w:t>effects are likely to substantially exceed the adverse impacts of the recent</w:t>
      </w:r>
      <w:r>
        <w:rPr>
          <w:color w:val="4D4D4F"/>
          <w:spacing w:val="1"/>
        </w:rPr>
        <w:t> </w:t>
      </w:r>
      <w:r>
        <w:rPr>
          <w:color w:val="4D4D4F"/>
        </w:rPr>
        <w:t>appreciation of the Canadian dollar. The healthy rebound in US industrial</w:t>
      </w:r>
      <w:r>
        <w:rPr>
          <w:color w:val="4D4D4F"/>
          <w:spacing w:val="1"/>
        </w:rPr>
        <w:t> </w:t>
      </w:r>
      <w:r>
        <w:rPr>
          <w:color w:val="4D4D4F"/>
        </w:rPr>
        <w:t>production should</w:t>
      </w:r>
      <w:r>
        <w:rPr>
          <w:color w:val="4D4D4F"/>
          <w:spacing w:val="1"/>
        </w:rPr>
        <w:t> </w:t>
      </w:r>
      <w:r>
        <w:rPr>
          <w:color w:val="4D4D4F"/>
        </w:rPr>
        <w:t>boost</w:t>
      </w:r>
      <w:r>
        <w:rPr>
          <w:color w:val="4D4D4F"/>
          <w:spacing w:val="1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for Canadian</w:t>
      </w:r>
      <w:r>
        <w:rPr>
          <w:color w:val="4D4D4F"/>
          <w:spacing w:val="1"/>
        </w:rPr>
        <w:t> </w:t>
      </w:r>
      <w:r>
        <w:rPr>
          <w:color w:val="4D4D4F"/>
        </w:rPr>
        <w:t>exports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machinery and</w:t>
      </w:r>
      <w:r>
        <w:rPr>
          <w:color w:val="4D4D4F"/>
          <w:spacing w:val="1"/>
        </w:rPr>
        <w:t> </w:t>
      </w:r>
      <w:r>
        <w:rPr>
          <w:color w:val="4D4D4F"/>
        </w:rPr>
        <w:t>equipment and non-energy</w:t>
      </w:r>
      <w:r>
        <w:rPr>
          <w:color w:val="4D4D4F"/>
          <w:spacing w:val="1"/>
        </w:rPr>
        <w:t> </w:t>
      </w:r>
      <w:r>
        <w:rPr>
          <w:color w:val="4D4D4F"/>
        </w:rPr>
        <w:t>commodities. Meanwhile, motor</w:t>
      </w:r>
      <w:r>
        <w:rPr>
          <w:color w:val="4D4D4F"/>
          <w:spacing w:val="1"/>
        </w:rPr>
        <w:t> </w:t>
      </w:r>
      <w:r>
        <w:rPr>
          <w:color w:val="4D4D4F"/>
        </w:rPr>
        <w:t>vehicle exports</w:t>
      </w:r>
      <w:r>
        <w:rPr>
          <w:color w:val="4D4D4F"/>
          <w:spacing w:val="1"/>
        </w:rPr>
        <w:t> </w:t>
      </w:r>
      <w:r>
        <w:rPr>
          <w:color w:val="4D4D4F"/>
        </w:rPr>
        <w:t>will likely remain below pre-pandemic levels, mostly due to scheduled</w:t>
      </w:r>
      <w:r>
        <w:rPr>
          <w:color w:val="4D4D4F"/>
          <w:spacing w:val="1"/>
        </w:rPr>
        <w:t> </w:t>
      </w:r>
      <w:r>
        <w:rPr>
          <w:color w:val="4D4D4F"/>
        </w:rPr>
        <w:t>reductions in production mandates.</w:t>
      </w:r>
    </w:p>
    <w:p>
      <w:pPr>
        <w:pStyle w:val="BodyText"/>
        <w:spacing w:line="249" w:lineRule="auto" w:before="128"/>
        <w:ind w:left="2020" w:right="2079"/>
      </w:pPr>
      <w:r>
        <w:rPr>
          <w:color w:val="4D4D4F"/>
        </w:rPr>
        <w:t>Services exports should rebound from weak levels as travel restrictions are</w:t>
      </w:r>
      <w:r>
        <w:rPr>
          <w:color w:val="4D4D4F"/>
          <w:spacing w:val="1"/>
        </w:rPr>
        <w:t> </w:t>
      </w:r>
      <w:r>
        <w:rPr>
          <w:color w:val="4D4D4F"/>
        </w:rPr>
        <w:t>eased. However, evidence from surveys suggests the recovery will be drawn</w:t>
      </w:r>
      <w:r>
        <w:rPr>
          <w:color w:val="4D4D4F"/>
          <w:spacing w:val="-53"/>
        </w:rPr>
        <w:t> </w:t>
      </w:r>
      <w:r>
        <w:rPr>
          <w:color w:val="4D4D4F"/>
        </w:rPr>
        <w:t>out for some services, such as business travel.</w:t>
      </w:r>
      <w:r>
        <w:rPr>
          <w:b/>
          <w:color w:val="006976"/>
          <w:position w:val="7"/>
          <w:sz w:val="11"/>
        </w:rPr>
        <w:t>3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Businesses may reduce</w:t>
      </w:r>
      <w:r>
        <w:rPr>
          <w:color w:val="4D4D4F"/>
          <w:spacing w:val="1"/>
        </w:rPr>
        <w:t> </w:t>
      </w:r>
      <w:r>
        <w:rPr>
          <w:color w:val="4D4D4F"/>
        </w:rPr>
        <w:t>travel budgets in favour of more teleconferencing and a smaller carbon</w:t>
      </w:r>
      <w:r>
        <w:rPr>
          <w:color w:val="4D4D4F"/>
          <w:spacing w:val="1"/>
        </w:rPr>
        <w:t> </w:t>
      </w:r>
      <w:r>
        <w:rPr>
          <w:color w:val="4D4D4F"/>
        </w:rPr>
        <w:t>footprint.</w:t>
      </w:r>
    </w:p>
    <w:p>
      <w:pPr>
        <w:pStyle w:val="BodyText"/>
      </w:pPr>
    </w:p>
    <w:p>
      <w:pPr>
        <w:pStyle w:val="BodyText"/>
        <w:spacing w:before="4"/>
      </w:pPr>
      <w:r>
        <w:rPr/>
        <w:pict>
          <v:shape style="position:absolute;margin-left:134pt;margin-top:12.913228pt;width:344pt;height:.1pt;mso-position-horizontal-relative:page;mso-position-vertical-relative:paragraph;z-index:-15668736;mso-wrap-distance-left:0;mso-wrap-distance-right:0" id="docshape326" coordorigin="2680,258" coordsize="6880,0" path="m2680,258l9560,258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14"/>
        </w:numPr>
        <w:tabs>
          <w:tab w:pos="2260" w:val="left" w:leader="none"/>
        </w:tabs>
        <w:spacing w:line="268" w:lineRule="auto" w:before="81" w:after="0"/>
        <w:ind w:left="2259" w:right="2303" w:hanging="220"/>
        <w:jc w:val="left"/>
        <w:rPr>
          <w:b/>
          <w:color w:val="247F8C"/>
          <w:sz w:val="14"/>
        </w:rPr>
      </w:pP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results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hyperlink r:id="rId40">
        <w:r>
          <w:rPr>
            <w:color w:val="286FB7"/>
            <w:sz w:val="14"/>
          </w:rPr>
          <w:t>Canadian</w:t>
        </w:r>
        <w:r>
          <w:rPr>
            <w:color w:val="286FB7"/>
            <w:spacing w:val="7"/>
            <w:sz w:val="14"/>
          </w:rPr>
          <w:t> </w:t>
        </w:r>
        <w:r>
          <w:rPr>
            <w:color w:val="286FB7"/>
            <w:sz w:val="14"/>
          </w:rPr>
          <w:t>Survey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of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Consumer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Expectations</w:t>
        </w:r>
        <w:r>
          <w:rPr>
            <w:color w:val="286FB7"/>
            <w:spacing w:val="6"/>
            <w:sz w:val="14"/>
          </w:rPr>
          <w:t> </w:t>
        </w:r>
      </w:hyperlink>
      <w:r>
        <w:rPr>
          <w:color w:val="4D4D4F"/>
          <w:sz w:val="14"/>
        </w:rPr>
        <w:t>for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first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quarter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2021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show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that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consumers’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expectations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house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price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edged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up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across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country.</w:t>
      </w:r>
    </w:p>
    <w:p>
      <w:pPr>
        <w:pStyle w:val="ListParagraph"/>
        <w:numPr>
          <w:ilvl w:val="1"/>
          <w:numId w:val="14"/>
        </w:numPr>
        <w:tabs>
          <w:tab w:pos="2260" w:val="left" w:leader="none"/>
        </w:tabs>
        <w:spacing w:line="268" w:lineRule="auto" w:before="39" w:after="0"/>
        <w:ind w:left="2259" w:right="2210" w:hanging="220"/>
        <w:jc w:val="left"/>
        <w:rPr>
          <w:b/>
          <w:color w:val="247F8C"/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example,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61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percent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respondents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latest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Conference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Board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leaders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(February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2021)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expect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their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travel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remain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below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pre-pandemic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levels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indefinitely.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12:</w:t>
      </w:r>
      <w:r>
        <w:rPr>
          <w:b/>
          <w:color w:val="006974"/>
          <w:spacing w:val="14"/>
          <w:sz w:val="18"/>
        </w:rPr>
        <w:t> </w:t>
      </w:r>
      <w:r>
        <w:rPr>
          <w:b/>
          <w:spacing w:val="-2"/>
          <w:sz w:val="18"/>
        </w:rPr>
        <w:t>Foreign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demand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drives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a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solid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recovery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exports</w:t>
      </w:r>
    </w:p>
    <w:p>
      <w:pPr>
        <w:spacing w:line="268" w:lineRule="auto" w:before="51"/>
        <w:ind w:left="2860" w:right="2312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2019Q4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level,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points, quarterly data</w:t>
      </w:r>
    </w:p>
    <w:p>
      <w:pPr>
        <w:tabs>
          <w:tab w:pos="4389" w:val="left" w:leader="none"/>
        </w:tabs>
        <w:spacing w:before="102"/>
        <w:ind w:left="0" w:right="154" w:firstLine="0"/>
        <w:jc w:val="center"/>
        <w:rPr>
          <w:sz w:val="13"/>
        </w:rPr>
      </w:pPr>
      <w:r>
        <w:rPr>
          <w:w w:val="105"/>
          <w:sz w:val="13"/>
        </w:rPr>
        <w:t>%</w:t>
        <w:tab/>
        <w:t>Percentage</w:t>
      </w:r>
      <w:r>
        <w:rPr>
          <w:spacing w:val="16"/>
          <w:w w:val="105"/>
          <w:sz w:val="13"/>
        </w:rPr>
        <w:t> </w:t>
      </w:r>
      <w:r>
        <w:rPr>
          <w:w w:val="105"/>
          <w:sz w:val="13"/>
        </w:rPr>
        <w:t>points</w:t>
      </w:r>
    </w:p>
    <w:p>
      <w:pPr>
        <w:tabs>
          <w:tab w:pos="5360" w:val="left" w:leader="none"/>
        </w:tabs>
        <w:spacing w:before="47"/>
        <w:ind w:left="0" w:right="154" w:firstLine="0"/>
        <w:jc w:val="center"/>
        <w:rPr>
          <w:sz w:val="13"/>
        </w:rPr>
      </w:pPr>
      <w:r>
        <w:rPr/>
        <w:pict>
          <v:group style="position:absolute;margin-left:175.624603pt;margin-top:6.232446pt;width:252.75pt;height:138.75pt;mso-position-horizontal-relative:page;mso-position-vertical-relative:paragraph;z-index:-17845248" id="docshapegroup327" coordorigin="3512,125" coordsize="5055,2775">
            <v:line style="position:absolute" from="3520,925" to="4293,925" stroked="true" strokeweight=".3408pt" strokecolor="#000000">
              <v:stroke dashstyle="solid"/>
            </v:line>
            <v:shape style="position:absolute;left:3519;top:920;width:774;height:239" id="docshape328" coordorigin="3520,921" coordsize="774,239" path="m4293,921l3520,921,3520,923,3520,1157,3520,1159,4293,1159,4293,1157,4293,923,4293,921xe" filled="true" fillcolor="#000000" stroked="false">
              <v:path arrowok="t"/>
              <v:fill type="solid"/>
            </v:shape>
            <v:shape style="position:absolute;left:4406;top:924;width:1859;height:2" id="docshape329" coordorigin="4407,925" coordsize="1859,0" path="m4407,925l5420,925m5533,925l5702,925m5815,925l6265,925e" filled="false" stroked="true" strokeweight=".3408pt" strokecolor="#000000">
              <v:path arrowok="t"/>
              <v:stroke dashstyle="solid"/>
            </v:shape>
            <v:shape style="position:absolute;left:4406;top:920;width:1859;height:239" id="docshape330" coordorigin="4407,921" coordsize="1859,239" path="m6265,921l4407,921,4407,923,4407,1157,4407,1159,6265,1159,6265,1157,6265,923,6265,921xe" filled="true" fillcolor="#000000" stroked="false">
              <v:path arrowok="t"/>
              <v:fill type="solid"/>
            </v:shape>
            <v:shape style="position:absolute;left:3520;top:918;width:2746;height:2" id="docshape331" coordorigin="3520,919" coordsize="2746,2" path="m3520,921l5139,921m5251,921l6265,921m3520,919l5702,919m5815,919l5984,919m6096,919l6265,919e" filled="false" stroked="true" strokeweight=".0165pt" strokecolor="#000000">
              <v:path arrowok="t"/>
              <v:stroke dashstyle="solid"/>
            </v:shape>
            <v:shape style="position:absolute;left:3520;top:916;width:2746;height:2" id="docshape332" coordorigin="3520,917" coordsize="2746,0" path="m3520,917l5702,917m5815,917l5984,917m6096,917l6265,917e" filled="false" stroked="true" strokeweight=".3678pt" strokecolor="#000000">
              <v:path arrowok="t"/>
              <v:stroke dashstyle="solid"/>
            </v:shape>
            <v:shape style="position:absolute;left:3520;top:132;width:80;height:2760" id="docshape333" coordorigin="3520,132" coordsize="80,2760" path="m3520,2892l3520,132m3520,2892l3600,2892m3520,2498l3600,2498m3520,2104l3600,2104m3520,1709l3600,1709m3520,1315l3600,1315m3520,921l3600,921m3520,527l3600,527m3520,132l3600,132e" filled="false" stroked="true" strokeweight=".75pt" strokecolor="#000000">
              <v:path arrowok="t"/>
              <v:stroke dashstyle="solid"/>
            </v:shape>
            <v:shape style="position:absolute;left:6377;top:916;width:2182;height:8" id="docshape334" coordorigin="6378,917" coordsize="2182,8" path="m6378,924l8560,924m6378,917l6547,917m6660,917l6828,917m6941,917l7110,917m7223,917l7392,917m7505,917l7673,917m7786,917l7955,917m8068,917l8237,917m8349,917l8560,917e" filled="false" stroked="true" strokeweight=".3678pt" strokecolor="#000000">
              <v:path arrowok="t"/>
              <v:stroke dashstyle="solid"/>
            </v:shape>
            <v:line style="position:absolute" from="8560,2892" to="8560,132" stroked="true" strokeweight=".75pt" strokecolor="#000000">
              <v:stroke dashstyle="solid"/>
            </v:line>
            <v:shape style="position:absolute;left:8479;top:132;width:80;height:2760" id="docshape335" coordorigin="8480,132" coordsize="80,2760" path="m8480,2892l8560,2892m8480,2498l8560,2498m8480,2104l8560,2104m8480,1709l8560,1709m8480,1315l8560,1315m8480,921l8560,921m8480,527l8560,527m8480,132l8560,132e" filled="false" stroked="true" strokeweight=".75pt" strokecolor="#000000">
              <v:path arrowok="t"/>
              <v:stroke dashstyle="solid"/>
            </v:shape>
            <v:line style="position:absolute" from="3520,2892" to="8560,2892" stroked="true" strokeweight=".75pt" strokecolor="#000000">
              <v:stroke dashstyle="solid"/>
            </v:line>
            <v:line style="position:absolute" from="8153,2852" to="8153,2892" stroked="true" strokeweight=".75pt" strokecolor="#000000">
              <v:stroke dashstyle="solid"/>
            </v:line>
            <v:line style="position:absolute" from="7589,2852" to="7589,2892" stroked="true" strokeweight=".75pt" strokecolor="#000000">
              <v:stroke dashstyle="solid"/>
            </v:line>
            <v:line style="position:absolute" from="7026,2852" to="7026,2892" stroked="true" strokeweight=".75pt" strokecolor="#000000">
              <v:stroke dashstyle="solid"/>
            </v:line>
            <v:line style="position:absolute" from="6462,2852" to="6462,2892" stroked="true" strokeweight=".75pt" strokecolor="#000000">
              <v:stroke dashstyle="solid"/>
            </v:line>
            <v:line style="position:absolute" from="5899,2852" to="5899,2892" stroked="true" strokeweight=".75pt" strokecolor="#000000">
              <v:stroke dashstyle="solid"/>
            </v:line>
            <v:line style="position:absolute" from="5336,2852" to="5336,2892" stroked="true" strokeweight=".75pt" strokecolor="#000000">
              <v:stroke dashstyle="solid"/>
            </v:line>
            <v:line style="position:absolute" from="4772,2852" to="4772,2892" stroked="true" strokeweight=".75pt" strokecolor="#000000">
              <v:stroke dashstyle="solid"/>
            </v:line>
            <v:line style="position:absolute" from="4209,2852" to="4209,2892" stroked="true" strokeweight=".75pt" strokecolor="#000000">
              <v:stroke dashstyle="solid"/>
            </v:line>
            <v:line style="position:absolute" from="3646,2852" to="3646,2892" stroked="true" strokeweight=".75pt" strokecolor="#000000">
              <v:stroke dashstyle="solid"/>
            </v:line>
            <v:line style="position:absolute" from="8434,2812" to="8434,2892" stroked="true" strokeweight=".75pt" strokecolor="#000000">
              <v:stroke dashstyle="solid"/>
            </v:line>
            <v:line style="position:absolute" from="7870,2852" to="7870,2892" stroked="true" strokeweight=".75pt" strokecolor="#000000">
              <v:stroke dashstyle="solid"/>
            </v:line>
            <v:line style="position:absolute" from="7308,2812" to="7308,2892" stroked="true" strokeweight=".75pt" strokecolor="#000000">
              <v:stroke dashstyle="solid"/>
            </v:line>
            <v:line style="position:absolute" from="6744,2852" to="6744,2892" stroked="true" strokeweight=".75pt" strokecolor="#000000">
              <v:stroke dashstyle="solid"/>
            </v:line>
            <v:line style="position:absolute" from="6181,2812" to="6181,2892" stroked="true" strokeweight=".75pt" strokecolor="#000000">
              <v:stroke dashstyle="solid"/>
            </v:line>
            <v:line style="position:absolute" from="5617,2852" to="5617,2892" stroked="true" strokeweight=".75pt" strokecolor="#000000">
              <v:stroke dashstyle="solid"/>
            </v:line>
            <v:line style="position:absolute" from="5055,2812" to="5055,2892" stroked="true" strokeweight=".75pt" strokecolor="#000000">
              <v:stroke dashstyle="solid"/>
            </v:line>
            <v:line style="position:absolute" from="4491,2852" to="4491,2892" stroked="true" strokeweight=".75pt" strokecolor="#000000">
              <v:stroke dashstyle="solid"/>
            </v:line>
            <v:line style="position:absolute" from="3928,2812" to="3928,2892" stroked="true" strokeweight=".75pt" strokecolor="#000000">
              <v:stroke dashstyle="solid"/>
            </v:line>
            <v:shape style="position:absolute;left:4012;top:1034;width:958;height:1461" id="docshape336" coordorigin="4012,1035" coordsize="958,1461" path="m4124,1035l4012,1035,4012,1200,4124,1200,4124,1035xm4407,2154l4293,2154,4293,2496,4407,2496,4407,2154xm4688,1238l4576,1238,4576,1568,4688,1568,4688,1238xm4969,1171l4857,1171,4857,1478,4969,1478,4969,1171xe" filled="true" fillcolor="#8cb861" stroked="false">
              <v:path arrowok="t"/>
              <v:fill type="solid"/>
            </v:shape>
            <v:shape style="position:absolute;left:8236;top:313;width:113;height:198" type="#_x0000_t75" id="docshape337" stroked="false">
              <v:imagedata r:id="rId41" o:title=""/>
            </v:shape>
            <v:shape style="position:absolute;left:7955;top:345;width:113;height:157" type="#_x0000_t75" id="docshape338" stroked="false">
              <v:imagedata r:id="rId42" o:title=""/>
            </v:shape>
            <v:shape style="position:absolute;left:7673;top:423;width:113;height:106" type="#_x0000_t75" id="docshape339" stroked="false">
              <v:imagedata r:id="rId43" o:title=""/>
            </v:shape>
            <v:shape style="position:absolute;left:6265;top:920;width:113;height:148" type="#_x0000_t75" id="docshape340" stroked="false">
              <v:imagedata r:id="rId44" o:title=""/>
            </v:shape>
            <v:shape style="position:absolute;left:5983;top:975;width:113;height:188" type="#_x0000_t75" id="docshape341" stroked="false">
              <v:imagedata r:id="rId45" o:title=""/>
            </v:shape>
            <v:shape style="position:absolute;left:5701;top:1061;width:113;height:276" type="#_x0000_t75" id="docshape342" stroked="false">
              <v:imagedata r:id="rId46" o:title=""/>
            </v:shape>
            <v:shape style="position:absolute;left:5420;top:1157;width:113;height:295" type="#_x0000_t75" id="docshape343" stroked="false">
              <v:imagedata r:id="rId47" o:title=""/>
            </v:shape>
            <v:shape style="position:absolute;left:5138;top:1068;width:113;height:309" type="#_x0000_t75" id="docshape344" stroked="false">
              <v:imagedata r:id="rId48" o:title=""/>
            </v:shape>
            <v:shape style="position:absolute;left:4012;top:921;width:958;height:1233" id="docshape345" coordorigin="4012,921" coordsize="958,1233" path="m4124,921l4012,921,4012,1035,4124,1035,4124,921xm4407,1267l4293,1267,4293,2154,4407,2154,4407,1267xm4688,1123l4576,1123,4576,1238,4688,1238,4688,1123xm4969,965l4857,965,4857,1171,4969,1171,4969,965xe" filled="true" fillcolor="#69bade" stroked="false">
              <v:path arrowok="t"/>
              <v:fill type="solid"/>
            </v:shape>
            <v:shape style="position:absolute;left:7391;top:520;width:113;height:188" type="#_x0000_t75" id="docshape346" stroked="false">
              <v:imagedata r:id="rId49" o:title=""/>
            </v:shape>
            <v:shape style="position:absolute;left:8236;top:510;width:113;height:112" type="#_x0000_t75" id="docshape347" stroked="false">
              <v:imagedata r:id="rId50" o:title=""/>
            </v:shape>
            <v:shape style="position:absolute;left:7955;top:501;width:113;height:142" type="#_x0000_t75" id="docshape348" stroked="false">
              <v:imagedata r:id="rId51" o:title=""/>
            </v:shape>
            <v:shape style="position:absolute;left:7673;top:528;width:113;height:146" type="#_x0000_t75" id="docshape349" stroked="false">
              <v:imagedata r:id="rId52" o:title=""/>
            </v:shape>
            <v:shape style="position:absolute;left:7110;top:624;width:113;height:111" type="#_x0000_t75" id="docshape350" stroked="false">
              <v:imagedata r:id="rId53" o:title=""/>
            </v:shape>
            <v:shape style="position:absolute;left:5701;top:920;width:113;height:141" type="#_x0000_t75" id="docshape351" stroked="false">
              <v:imagedata r:id="rId54" o:title=""/>
            </v:shape>
            <v:shape style="position:absolute;left:5420;top:920;width:113;height:237" type="#_x0000_t75" id="docshape352" stroked="false">
              <v:imagedata r:id="rId55" o:title=""/>
            </v:shape>
            <v:shape style="position:absolute;left:5138;top:920;width:113;height:148" type="#_x0000_t75" id="docshape353" stroked="false">
              <v:imagedata r:id="rId56" o:title=""/>
            </v:shape>
            <v:shape style="position:absolute;left:6546;top:719;width:113;height:295" type="#_x0000_t75" id="docshape354" stroked="false">
              <v:imagedata r:id="rId57" o:title=""/>
            </v:shape>
            <v:shape style="position:absolute;left:6828;top:658;width:113;height:309" type="#_x0000_t75" id="docshape355" stroked="false">
              <v:imagedata r:id="rId58" o:title=""/>
            </v:shape>
            <v:shape style="position:absolute;left:4012;top:855;width:958;height:411" id="docshape356" coordorigin="4012,856" coordsize="958,411" path="m4124,856l4012,856,4012,921,4124,921,4124,856xm4407,921l4293,921,4293,1267,4407,1267,4407,921xm4688,921l4576,921,4576,1123,4688,1123,4688,921xm4969,921l4857,921,4857,965,4969,965,4969,921xe" filled="true" fillcolor="#cc4848" stroked="false">
              <v:path arrowok="t"/>
              <v:fill type="solid"/>
            </v:shape>
            <v:shape style="position:absolute;left:5983;top:818;width:113;height:158" type="#_x0000_t75" id="docshape357" stroked="false">
              <v:imagedata r:id="rId59" o:title=""/>
            </v:shape>
            <v:shape style="position:absolute;left:8236;top:621;width:113;height:299" type="#_x0000_t75" id="docshape358" stroked="false">
              <v:imagedata r:id="rId60" o:title=""/>
            </v:shape>
            <v:shape style="position:absolute;left:7955;top:643;width:113;height:277" type="#_x0000_t75" id="docshape359" stroked="false">
              <v:imagedata r:id="rId61" o:title=""/>
            </v:shape>
            <v:shape style="position:absolute;left:7673;top:673;width:113;height:247" type="#_x0000_t75" id="docshape360" stroked="false">
              <v:imagedata r:id="rId62" o:title=""/>
            </v:shape>
            <v:shape style="position:absolute;left:6265;top:770;width:113;height:150" type="#_x0000_t75" id="docshape361" stroked="false">
              <v:imagedata r:id="rId63" o:title=""/>
            </v:shape>
            <v:rect style="position:absolute;left:5701;top:833;width:113;height:88" id="docshape362" filled="true" fillcolor="#d34d49" stroked="false">
              <v:fill type="solid"/>
            </v:rect>
            <v:shape style="position:absolute;left:7391;top:708;width:113;height:213" type="#_x0000_t75" id="docshape363" stroked="false">
              <v:imagedata r:id="rId64" o:title=""/>
            </v:shape>
            <v:rect style="position:absolute;left:5420;top:860;width:113;height:60" id="docshape364" filled="true" fillcolor="#d34d49" stroked="false">
              <v:fill type="solid"/>
            </v:rect>
            <v:shape style="position:absolute;left:7110;top:734;width:113;height:187" type="#_x0000_t75" id="docshape365" stroked="false">
              <v:imagedata r:id="rId65" o:title=""/>
            </v:shape>
            <v:rect style="position:absolute;left:5138;top:900;width:113;height:21" id="docshape366" filled="true" fillcolor="#d34d49" stroked="false">
              <v:fill type="solid"/>
            </v:rect>
            <v:shape style="position:absolute;left:5701;top:833;width:113;height:88" type="#_x0000_t75" id="docshape367" stroked="false">
              <v:imagedata r:id="rId66" o:title=""/>
            </v:shape>
            <v:shape style="position:absolute;left:5420;top:860;width:113;height:60" type="#_x0000_t75" id="docshape368" stroked="false">
              <v:imagedata r:id="rId67" o:title=""/>
            </v:shape>
            <v:shape style="position:absolute;left:5138;top:900;width:113;height:21" type="#_x0000_t75" id="docshape369" stroked="false">
              <v:imagedata r:id="rId68" o:title=""/>
            </v:shape>
            <v:line style="position:absolute" from="4913,1479" to="4922,1475" stroked="true" strokeweight="1.25pt" strokecolor="#000000">
              <v:stroke dashstyle="solid"/>
            </v:line>
            <v:line style="position:absolute" from="4952,1462" to="5171,1366" stroked="true" strokeweight="1.25pt" strokecolor="#000000">
              <v:stroke dashstyle="shortdot"/>
            </v:line>
            <v:line style="position:absolute" from="5186,1359" to="5195,1355" stroked="true" strokeweight="1.25pt" strokecolor="#000000">
              <v:stroke dashstyle="solid"/>
            </v:line>
            <v:line style="position:absolute" from="5195,1355" to="5205,1357" stroked="true" strokeweight="1.25pt" strokecolor="#000000">
              <v:stroke dashstyle="solid"/>
            </v:line>
            <v:line style="position:absolute" from="5241,1361" to="5449,1388" stroked="true" strokeweight="1.25pt" strokecolor="#000000">
              <v:stroke dashstyle="shortdot"/>
            </v:line>
            <v:line style="position:absolute" from="5467,1391" to="5477,1392" stroked="true" strokeweight="1.25pt" strokecolor="#000000">
              <v:stroke dashstyle="solid"/>
            </v:line>
            <v:line style="position:absolute" from="5477,1392" to="5485,1388" stroked="true" strokeweight="1.25pt" strokecolor="#000000">
              <v:stroke dashstyle="solid"/>
            </v:line>
            <v:line style="position:absolute" from="5515,1373" to="5734,1262" stroked="true" strokeweight="1.25pt" strokecolor="#000000">
              <v:stroke dashstyle="shortdot"/>
            </v:line>
            <v:line style="position:absolute" from="5749,1254" to="5758,1249" stroked="true" strokeweight="1.25pt" strokecolor="#000000">
              <v:stroke dashstyle="solid"/>
            </v:line>
            <v:line style="position:absolute" from="5758,1249" to="5767,1244" stroked="true" strokeweight="1.25pt" strokecolor="#000000">
              <v:stroke dashstyle="solid"/>
            </v:line>
            <v:line style="position:absolute" from="5797,1224" to="6017,1077" stroked="true" strokeweight="1.25pt" strokecolor="#000000">
              <v:stroke dashstyle="shortdot"/>
            </v:line>
            <v:line style="position:absolute" from="6032,1067" to="6040,1061" stroked="true" strokeweight="1.25pt" strokecolor="#000000">
              <v:stroke dashstyle="solid"/>
            </v:line>
            <v:line style="position:absolute" from="6040,1061" to="6049,1057" stroked="true" strokeweight="1.25pt" strokecolor="#000000">
              <v:stroke dashstyle="solid"/>
            </v:line>
            <v:line style="position:absolute" from="6079,1041" to="6298,930" stroked="true" strokeweight="1.25pt" strokecolor="#000000">
              <v:stroke dashstyle="shortdot"/>
            </v:line>
            <v:line style="position:absolute" from="6313,923" to="6321,918" stroked="true" strokeweight="1.25pt" strokecolor="#000000">
              <v:stroke dashstyle="solid"/>
            </v:line>
            <v:line style="position:absolute" from="6322,918" to="6331,915" stroked="true" strokeweight="1.25pt" strokecolor="#000000">
              <v:stroke dashstyle="solid"/>
            </v:line>
            <v:line style="position:absolute" from="6367,901" to="6576,824" stroked="true" strokeweight="1.25pt" strokecolor="#000000">
              <v:stroke dashstyle="shortdot"/>
            </v:line>
            <v:line style="position:absolute" from="6594,817" to="6603,813" stroked="true" strokeweight="1.25pt" strokecolor="#000000">
              <v:stroke dashstyle="solid"/>
            </v:line>
            <v:line style="position:absolute" from="6603,813" to="6613,810" stroked="true" strokeweight="1.25pt" strokecolor="#000000">
              <v:stroke dashstyle="solid"/>
            </v:line>
            <v:line style="position:absolute" from="6642,799" to="6861,715" stroked="true" strokeweight="1.25pt" strokecolor="#000000">
              <v:stroke dashstyle="shortdot"/>
            </v:line>
            <v:line style="position:absolute" from="6875,710" to="6885,706" stroked="true" strokeweight="1.25pt" strokecolor="#000000">
              <v:stroke dashstyle="solid"/>
            </v:line>
            <v:line style="position:absolute" from="6885,706" to="6894,703" stroked="true" strokeweight="1.25pt" strokecolor="#000000">
              <v:stroke dashstyle="solid"/>
            </v:line>
            <v:line style="position:absolute" from="6930,693" to="7139,632" stroked="true" strokeweight="1.25pt" strokecolor="#000000">
              <v:stroke dashstyle="shortdot"/>
            </v:line>
            <v:line style="position:absolute" from="7157,627" to="7166,624" stroked="true" strokeweight="1.25pt" strokecolor="#000000">
              <v:stroke dashstyle="solid"/>
            </v:line>
            <v:line style="position:absolute" from="7166,624" to="7176,621" stroked="true" strokeweight="1.25pt" strokecolor="#000000">
              <v:stroke dashstyle="solid"/>
            </v:line>
            <v:line style="position:absolute" from="7212,607" to="7421,531" stroked="true" strokeweight="1.25pt" strokecolor="#000000">
              <v:stroke dashstyle="shortdot"/>
            </v:line>
            <v:line style="position:absolute" from="7439,524" to="7448,521" stroked="true" strokeweight="1.25pt" strokecolor="#000000">
              <v:stroke dashstyle="solid"/>
            </v:line>
            <v:line style="position:absolute" from="7448,521" to="7458,518" stroked="true" strokeweight="1.25pt" strokecolor="#000000">
              <v:stroke dashstyle="solid"/>
            </v:line>
            <v:line style="position:absolute" from="7494,505" to="7702,432" stroked="true" strokeweight="1.25pt" strokecolor="#000000">
              <v:stroke dashstyle="shortdot"/>
            </v:line>
            <v:line style="position:absolute" from="7720,426" to="7730,422" stroked="true" strokeweight="1.25pt" strokecolor="#000000">
              <v:stroke dashstyle="solid"/>
            </v:line>
            <v:line style="position:absolute" from="7730,422" to="7739,420" stroked="true" strokeweight="1.25pt" strokecolor="#000000">
              <v:stroke dashstyle="solid"/>
            </v:line>
            <v:line style="position:absolute" from="7775,410" to="7984,353" stroked="true" strokeweight="1.25pt" strokecolor="#000000">
              <v:stroke dashstyle="shortdot"/>
            </v:line>
            <v:line style="position:absolute" from="8002,348" to="8011,346" stroked="true" strokeweight="1.25pt" strokecolor="#000000">
              <v:stroke dashstyle="solid"/>
            </v:line>
            <v:line style="position:absolute" from="8011,346" to="8021,345" stroked="true" strokeweight="1.25pt" strokecolor="#000000">
              <v:stroke dashstyle="solid"/>
            </v:line>
            <v:line style="position:absolute" from="8057,341" to="8265,317" stroked="true" strokeweight="1.25pt" strokecolor="#000000">
              <v:stroke dashstyle="shortdot"/>
            </v:line>
            <v:line style="position:absolute" from="8283,315" to="8293,314" stroked="true" strokeweight="1.25pt" strokecolor="#000000">
              <v:stroke dashstyle="solid"/>
            </v:line>
            <v:shape style="position:absolute;left:3786;top:921;width:1128;height:1574" id="docshape370" coordorigin="3787,921" coordsize="1128,1574" path="m3787,921l4069,1134,4350,2495,4631,1568,4914,1478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w w:val="105"/>
          <w:sz w:val="13"/>
        </w:rPr>
        <w:t>10</w:t>
        <w:tab/>
        <w:t>10</w:t>
      </w:r>
    </w:p>
    <w:p>
      <w:pPr>
        <w:pStyle w:val="BodyText"/>
        <w:spacing w:before="6"/>
        <w:rPr>
          <w:sz w:val="12"/>
        </w:rPr>
      </w:pPr>
    </w:p>
    <w:p>
      <w:pPr>
        <w:tabs>
          <w:tab w:pos="5357" w:val="left" w:leader="none"/>
        </w:tabs>
        <w:spacing w:before="100"/>
        <w:ind w:left="0" w:right="76" w:firstLine="0"/>
        <w:jc w:val="center"/>
        <w:rPr>
          <w:sz w:val="13"/>
        </w:rPr>
      </w:pPr>
      <w:r>
        <w:rPr>
          <w:w w:val="105"/>
          <w:sz w:val="13"/>
        </w:rPr>
        <w:t>5</w:t>
        <w:tab/>
        <w:t>5</w:t>
      </w:r>
    </w:p>
    <w:p>
      <w:pPr>
        <w:pStyle w:val="BodyText"/>
        <w:spacing w:before="6"/>
        <w:rPr>
          <w:sz w:val="12"/>
        </w:rPr>
      </w:pPr>
    </w:p>
    <w:p>
      <w:pPr>
        <w:tabs>
          <w:tab w:pos="5357" w:val="left" w:leader="none"/>
        </w:tabs>
        <w:spacing w:before="101"/>
        <w:ind w:left="0" w:right="76" w:firstLine="0"/>
        <w:jc w:val="center"/>
        <w:rPr>
          <w:sz w:val="13"/>
        </w:rPr>
      </w:pPr>
      <w:r>
        <w:rPr>
          <w:w w:val="105"/>
          <w:sz w:val="13"/>
        </w:rPr>
        <w:t>0</w:t>
        <w:tab/>
        <w:t>0</w:t>
      </w:r>
    </w:p>
    <w:p>
      <w:pPr>
        <w:pStyle w:val="BodyText"/>
        <w:spacing w:before="5"/>
        <w:rPr>
          <w:sz w:val="12"/>
        </w:rPr>
      </w:pPr>
    </w:p>
    <w:p>
      <w:pPr>
        <w:tabs>
          <w:tab w:pos="5359" w:val="left" w:leader="none"/>
        </w:tabs>
        <w:spacing w:before="101"/>
        <w:ind w:left="0" w:right="123" w:firstLine="0"/>
        <w:jc w:val="center"/>
        <w:rPr>
          <w:sz w:val="13"/>
        </w:rPr>
      </w:pPr>
      <w:r>
        <w:rPr>
          <w:w w:val="105"/>
          <w:sz w:val="13"/>
        </w:rPr>
        <w:t>-5</w:t>
        <w:tab/>
        <w:t>-5</w:t>
      </w:r>
    </w:p>
    <w:p>
      <w:pPr>
        <w:pStyle w:val="BodyText"/>
        <w:spacing w:before="6"/>
        <w:rPr>
          <w:sz w:val="12"/>
        </w:rPr>
      </w:pPr>
    </w:p>
    <w:p>
      <w:pPr>
        <w:tabs>
          <w:tab w:pos="5361" w:val="left" w:leader="none"/>
        </w:tabs>
        <w:spacing w:before="100"/>
        <w:ind w:left="0" w:right="201" w:firstLine="0"/>
        <w:jc w:val="center"/>
        <w:rPr>
          <w:sz w:val="13"/>
        </w:rPr>
      </w:pPr>
      <w:r>
        <w:rPr>
          <w:w w:val="105"/>
          <w:sz w:val="13"/>
        </w:rPr>
        <w:t>-10</w:t>
        <w:tab/>
        <w:t>-10</w:t>
      </w:r>
    </w:p>
    <w:p>
      <w:pPr>
        <w:pStyle w:val="BodyText"/>
        <w:spacing w:before="6"/>
        <w:rPr>
          <w:sz w:val="12"/>
        </w:rPr>
      </w:pPr>
    </w:p>
    <w:p>
      <w:pPr>
        <w:tabs>
          <w:tab w:pos="5361" w:val="left" w:leader="none"/>
        </w:tabs>
        <w:spacing w:before="101"/>
        <w:ind w:left="0" w:right="201" w:firstLine="0"/>
        <w:jc w:val="center"/>
        <w:rPr>
          <w:sz w:val="13"/>
        </w:rPr>
      </w:pPr>
      <w:r>
        <w:rPr>
          <w:w w:val="105"/>
          <w:sz w:val="13"/>
        </w:rPr>
        <w:t>-15</w:t>
        <w:tab/>
        <w:t>-15</w:t>
      </w:r>
    </w:p>
    <w:p>
      <w:pPr>
        <w:pStyle w:val="BodyText"/>
        <w:spacing w:before="6"/>
        <w:rPr>
          <w:sz w:val="12"/>
        </w:rPr>
      </w:pPr>
    </w:p>
    <w:p>
      <w:pPr>
        <w:tabs>
          <w:tab w:pos="5361" w:val="left" w:leader="none"/>
        </w:tabs>
        <w:spacing w:before="100"/>
        <w:ind w:left="0" w:right="201" w:firstLine="0"/>
        <w:jc w:val="center"/>
        <w:rPr>
          <w:sz w:val="13"/>
        </w:rPr>
      </w:pPr>
      <w:r>
        <w:rPr>
          <w:w w:val="105"/>
          <w:sz w:val="13"/>
        </w:rPr>
        <w:t>-20</w:t>
        <w:tab/>
        <w:t>-20</w:t>
      </w:r>
    </w:p>
    <w:p>
      <w:pPr>
        <w:pStyle w:val="BodyText"/>
        <w:spacing w:before="6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header="791" w:footer="0" w:top="1620" w:bottom="280" w:left="660" w:right="680"/>
        </w:sectPr>
      </w:pPr>
    </w:p>
    <w:p>
      <w:pPr>
        <w:spacing w:before="101"/>
        <w:ind w:left="0" w:right="0" w:firstLine="0"/>
        <w:jc w:val="right"/>
        <w:rPr>
          <w:sz w:val="13"/>
        </w:rPr>
      </w:pPr>
      <w:r>
        <w:rPr>
          <w:w w:val="105"/>
          <w:sz w:val="13"/>
        </w:rPr>
        <w:t>-25</w:t>
      </w:r>
    </w:p>
    <w:p>
      <w:pPr>
        <w:spacing w:line="240" w:lineRule="auto" w:before="1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870" w:val="left" w:leader="none"/>
        </w:tabs>
        <w:spacing w:before="1"/>
        <w:ind w:left="149" w:right="0" w:firstLine="0"/>
        <w:jc w:val="left"/>
        <w:rPr>
          <w:sz w:val="14"/>
        </w:rPr>
      </w:pPr>
      <w:r>
        <w:rPr>
          <w:sz w:val="14"/>
        </w:rPr>
        <w:t>2019</w:t>
        <w:tab/>
        <w:t>2020</w:t>
      </w:r>
    </w:p>
    <w:p>
      <w:pPr>
        <w:spacing w:before="116"/>
        <w:ind w:left="323" w:right="0" w:firstLine="0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792128" from="176.5pt,9.865909pt" to="187pt,9.865909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Total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(percentage</w:t>
      </w:r>
    </w:p>
    <w:p>
      <w:pPr>
        <w:spacing w:line="240" w:lineRule="auto" w:before="1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4" w:right="0" w:firstLine="0"/>
        <w:jc w:val="left"/>
        <w:rPr>
          <w:sz w:val="14"/>
        </w:rPr>
      </w:pPr>
      <w:r>
        <w:rPr>
          <w:sz w:val="14"/>
        </w:rPr>
        <w:t>2021</w:t>
      </w:r>
    </w:p>
    <w:p>
      <w:pPr>
        <w:spacing w:line="240" w:lineRule="auto" w:before="1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1901" w:val="left" w:leader="none"/>
        </w:tabs>
        <w:spacing w:before="0"/>
        <w:ind w:left="775" w:right="0" w:firstLine="0"/>
        <w:jc w:val="left"/>
        <w:rPr>
          <w:sz w:val="14"/>
        </w:rPr>
      </w:pPr>
      <w:r>
        <w:rPr>
          <w:sz w:val="14"/>
        </w:rPr>
        <w:t>2022</w:t>
        <w:tab/>
      </w:r>
      <w:r>
        <w:rPr>
          <w:spacing w:val="-2"/>
          <w:sz w:val="14"/>
        </w:rPr>
        <w:t>2023</w:t>
      </w:r>
    </w:p>
    <w:p>
      <w:pPr>
        <w:spacing w:before="117"/>
        <w:ind w:left="65" w:right="0" w:firstLine="0"/>
        <w:jc w:val="left"/>
        <w:rPr>
          <w:sz w:val="14"/>
        </w:rPr>
      </w:pPr>
      <w:r>
        <w:rPr/>
        <w:pict>
          <v:rect style="position:absolute;margin-left:280pt;margin-top:7.416008pt;width:12pt;height:5pt;mso-position-horizontal-relative:page;mso-position-vertical-relative:paragraph;z-index:15792640" id="docshape371" filled="true" fillcolor="#8cb861" stroked="false">
            <v:fill type="solid"/>
            <w10:wrap type="none"/>
          </v:rect>
        </w:pict>
      </w:r>
      <w:r>
        <w:rPr/>
        <w:pict>
          <v:rect style="position:absolute;margin-left:280pt;margin-top:16.416008pt;width:12pt;height:5pt;mso-position-horizontal-relative:page;mso-position-vertical-relative:paragraph;z-index:15793152" id="docshape372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Services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101"/>
        <w:ind w:left="524" w:right="0" w:firstLine="0"/>
        <w:jc w:val="left"/>
        <w:rPr>
          <w:sz w:val="13"/>
        </w:rPr>
      </w:pPr>
      <w:r>
        <w:rPr/>
        <w:br w:type="column"/>
      </w:r>
      <w:r>
        <w:rPr>
          <w:w w:val="105"/>
          <w:sz w:val="13"/>
        </w:rPr>
        <w:t>-25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791" w:footer="0" w:top="0" w:bottom="280" w:left="660" w:right="680"/>
          <w:cols w:num="5" w:equalWidth="0">
            <w:col w:w="2766" w:space="40"/>
            <w:col w:w="1953" w:space="39"/>
            <w:col w:w="316" w:space="39"/>
            <w:col w:w="2214" w:space="40"/>
            <w:col w:w="3493"/>
          </w:cols>
        </w:sectPr>
      </w:pPr>
    </w:p>
    <w:p>
      <w:pPr>
        <w:spacing w:line="268" w:lineRule="auto" w:before="19"/>
        <w:ind w:left="3139" w:right="0" w:firstLine="0"/>
        <w:jc w:val="left"/>
        <w:rPr>
          <w:sz w:val="14"/>
        </w:rPr>
      </w:pPr>
      <w:r>
        <w:rPr>
          <w:color w:val="4D4D4F"/>
          <w:sz w:val="14"/>
        </w:rPr>
        <w:t>change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since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2019Q4,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left scale)</w:t>
      </w:r>
    </w:p>
    <w:p>
      <w:pPr>
        <w:spacing w:line="268" w:lineRule="auto" w:before="19"/>
        <w:ind w:left="613" w:right="2274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Non-commodity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goods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12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Commodity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exports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4566" w:space="40"/>
            <w:col w:w="6294"/>
          </w:cols>
        </w:sectPr>
      </w:pPr>
    </w:p>
    <w:p>
      <w:pPr>
        <w:pStyle w:val="BodyText"/>
        <w:spacing w:before="10"/>
        <w:rPr>
          <w:sz w:val="13"/>
        </w:rPr>
      </w:pPr>
    </w:p>
    <w:p>
      <w:pPr>
        <w:spacing w:before="0"/>
        <w:ind w:left="2020" w:right="0" w:firstLine="0"/>
        <w:jc w:val="left"/>
        <w:rPr>
          <w:sz w:val="14"/>
        </w:rPr>
      </w:pPr>
      <w:r>
        <w:rPr/>
        <w:pict>
          <v:rect style="position:absolute;margin-left:280pt;margin-top:-15.433991pt;width:12pt;height:5pt;mso-position-horizontal-relative:page;mso-position-vertical-relative:paragraph;z-index:15793664" id="docshape373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02783pt;width:344pt;height:.1pt;mso-position-horizontal-relative:page;mso-position-vertical-relative:paragraph;z-index:-15665664;mso-wrap-distance-left:0;mso-wrap-distance-right:0" id="docshape374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101"/>
      </w:pPr>
      <w:r>
        <w:rPr>
          <w:color w:val="4D4D4F"/>
        </w:rPr>
        <w:t>Current levels of oil prices and solid US refinery demand for Canadian crude</w:t>
      </w:r>
      <w:r>
        <w:rPr>
          <w:color w:val="4D4D4F"/>
          <w:spacing w:val="-53"/>
        </w:rPr>
        <w:t> </w:t>
      </w:r>
      <w:r>
        <w:rPr>
          <w:color w:val="4D4D4F"/>
        </w:rPr>
        <w:t>oil</w:t>
      </w:r>
      <w:r>
        <w:rPr>
          <w:color w:val="4D4D4F"/>
          <w:spacing w:val="1"/>
        </w:rPr>
        <w:t> </w:t>
      </w:r>
      <w:r>
        <w:rPr>
          <w:color w:val="4D4D4F"/>
        </w:rPr>
        <w:t>should</w:t>
      </w:r>
      <w:r>
        <w:rPr>
          <w:color w:val="4D4D4F"/>
          <w:spacing w:val="1"/>
        </w:rPr>
        <w:t> </w:t>
      </w:r>
      <w:r>
        <w:rPr>
          <w:color w:val="4D4D4F"/>
        </w:rPr>
        <w:t>support</w:t>
      </w:r>
      <w:r>
        <w:rPr>
          <w:color w:val="4D4D4F"/>
          <w:spacing w:val="2"/>
        </w:rPr>
        <w:t> </w:t>
      </w:r>
      <w:r>
        <w:rPr>
          <w:color w:val="4D4D4F"/>
        </w:rPr>
        <w:t>moderate</w:t>
      </w:r>
      <w:r>
        <w:rPr>
          <w:color w:val="4D4D4F"/>
          <w:spacing w:val="1"/>
        </w:rPr>
        <w:t> </w:t>
      </w:r>
      <w:r>
        <w:rPr>
          <w:color w:val="4D4D4F"/>
        </w:rPr>
        <w:t>growth</w:t>
      </w:r>
      <w:r>
        <w:rPr>
          <w:color w:val="4D4D4F"/>
          <w:spacing w:val="2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energy</w:t>
      </w:r>
      <w:r>
        <w:rPr>
          <w:color w:val="4D4D4F"/>
          <w:spacing w:val="2"/>
        </w:rPr>
        <w:t> </w:t>
      </w:r>
      <w:r>
        <w:rPr>
          <w:color w:val="4D4D4F"/>
        </w:rPr>
        <w:t>exports.</w:t>
      </w:r>
      <w:r>
        <w:rPr>
          <w:color w:val="4D4D4F"/>
          <w:spacing w:val="1"/>
        </w:rPr>
        <w:t> </w:t>
      </w:r>
      <w:r>
        <w:rPr>
          <w:color w:val="4D4D4F"/>
        </w:rPr>
        <w:t>Crude-by-rail</w:t>
      </w:r>
      <w:r>
        <w:rPr>
          <w:color w:val="4D4D4F"/>
          <w:spacing w:val="2"/>
        </w:rPr>
        <w:t> </w:t>
      </w:r>
      <w:r>
        <w:rPr>
          <w:color w:val="4D4D4F"/>
        </w:rPr>
        <w:t>exports</w:t>
      </w:r>
      <w:r>
        <w:rPr>
          <w:color w:val="4D4D4F"/>
          <w:spacing w:val="1"/>
        </w:rPr>
        <w:t> </w:t>
      </w:r>
      <w:r>
        <w:rPr>
          <w:color w:val="4D4D4F"/>
        </w:rPr>
        <w:t>are expected to become more prevalent in the near term until additional</w:t>
      </w:r>
      <w:r>
        <w:rPr>
          <w:color w:val="4D4D4F"/>
          <w:spacing w:val="1"/>
        </w:rPr>
        <w:t> </w:t>
      </w:r>
      <w:r>
        <w:rPr>
          <w:color w:val="4D4D4F"/>
        </w:rPr>
        <w:t>pipeline</w:t>
      </w:r>
      <w:r>
        <w:rPr>
          <w:color w:val="4D4D4F"/>
          <w:spacing w:val="-1"/>
        </w:rPr>
        <w:t> </w:t>
      </w:r>
      <w:r>
        <w:rPr>
          <w:color w:val="4D4D4F"/>
        </w:rPr>
        <w:t>capacity comes online</w:t>
      </w:r>
      <w:r>
        <w:rPr>
          <w:color w:val="4D4D4F"/>
          <w:spacing w:val="-1"/>
        </w:rPr>
        <w:t> </w:t>
      </w:r>
      <w:r>
        <w:rPr>
          <w:color w:val="4D4D4F"/>
        </w:rPr>
        <w:t>at the end of</w:t>
      </w:r>
      <w:r>
        <w:rPr>
          <w:color w:val="4D4D4F"/>
          <w:spacing w:val="-1"/>
        </w:rPr>
        <w:t> </w:t>
      </w:r>
      <w:r>
        <w:rPr>
          <w:color w:val="4D4D4F"/>
        </w:rPr>
        <w:t>2021.</w:t>
      </w:r>
    </w:p>
    <w:p>
      <w:pPr>
        <w:pStyle w:val="BodyText"/>
        <w:spacing w:before="123"/>
        <w:ind w:left="2020"/>
      </w:pPr>
      <w:r>
        <w:rPr>
          <w:color w:val="4D4D4F"/>
        </w:rPr>
        <w:t>Imports are projected to grow in line with strong domestic</w:t>
      </w:r>
      <w:r>
        <w:rPr>
          <w:color w:val="4D4D4F"/>
          <w:spacing w:val="1"/>
        </w:rPr>
        <w:t> </w:t>
      </w:r>
      <w:r>
        <w:rPr>
          <w:color w:val="4D4D4F"/>
        </w:rPr>
        <w:t>demand.</w:t>
      </w:r>
    </w:p>
    <w:p>
      <w:pPr>
        <w:pStyle w:val="BodyText"/>
        <w:spacing w:before="9"/>
        <w:rPr>
          <w:sz w:val="25"/>
        </w:rPr>
      </w:pPr>
    </w:p>
    <w:p>
      <w:pPr>
        <w:pStyle w:val="Heading2"/>
      </w:pPr>
      <w:bookmarkStart w:name="_TOC_250005" w:id="44"/>
      <w:bookmarkStart w:name="Business investment to strengthen " w:id="45"/>
      <w:r>
        <w:rPr/>
      </w:r>
      <w:r>
        <w:rPr>
          <w:color w:val="006976"/>
          <w:spacing w:val="-6"/>
        </w:rPr>
        <w:t>Business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investment</w:t>
      </w:r>
      <w:r>
        <w:rPr>
          <w:color w:val="006976"/>
          <w:spacing w:val="-30"/>
        </w:rPr>
        <w:t> </w:t>
      </w:r>
      <w:r>
        <w:rPr>
          <w:color w:val="006976"/>
          <w:spacing w:val="-5"/>
        </w:rPr>
        <w:t>to</w:t>
      </w:r>
      <w:r>
        <w:rPr>
          <w:color w:val="006976"/>
          <w:spacing w:val="-29"/>
        </w:rPr>
        <w:t> </w:t>
      </w:r>
      <w:bookmarkEnd w:id="44"/>
      <w:r>
        <w:rPr>
          <w:color w:val="006976"/>
          <w:spacing w:val="-5"/>
        </w:rPr>
        <w:t>strengthen</w:t>
      </w:r>
    </w:p>
    <w:p>
      <w:pPr>
        <w:pStyle w:val="BodyText"/>
        <w:spacing w:line="249" w:lineRule="auto" w:before="49"/>
        <w:ind w:left="2020" w:right="2065"/>
      </w:pPr>
      <w:r>
        <w:rPr>
          <w:color w:val="4D4D4F"/>
        </w:rPr>
        <w:t>Investment growth outside the oil and gas sector is expected to pick up in</w:t>
      </w:r>
      <w:r>
        <w:rPr>
          <w:color w:val="4D4D4F"/>
          <w:spacing w:val="1"/>
        </w:rPr>
        <w:t> </w:t>
      </w:r>
      <w:r>
        <w:rPr>
          <w:color w:val="4D4D4F"/>
        </w:rPr>
        <w:t>2021 as domestic and foreign demand increase and capacity pressures</w:t>
      </w:r>
      <w:r>
        <w:rPr>
          <w:color w:val="4D4D4F"/>
          <w:spacing w:val="1"/>
        </w:rPr>
        <w:t> </w:t>
      </w:r>
      <w:r>
        <w:rPr>
          <w:color w:val="4D4D4F"/>
        </w:rPr>
        <w:t>mount (</w:t>
      </w:r>
      <w:r>
        <w:rPr>
          <w:b/>
          <w:color w:val="4D4D4F"/>
        </w:rPr>
        <w:t>Chart 13</w:t>
      </w:r>
      <w:r>
        <w:rPr>
          <w:color w:val="4D4D4F"/>
        </w:rPr>
        <w:t>). The spring 2021 Business Outlook Survey revealed that</w:t>
      </w:r>
      <w:r>
        <w:rPr>
          <w:color w:val="4D4D4F"/>
          <w:spacing w:val="1"/>
        </w:rPr>
        <w:t> </w:t>
      </w:r>
      <w:r>
        <w:rPr>
          <w:color w:val="4D4D4F"/>
        </w:rPr>
        <w:t>one-quarter of firms are resuming or catching up with their investment plans,</w:t>
      </w:r>
      <w:r>
        <w:rPr>
          <w:color w:val="4D4D4F"/>
          <w:spacing w:val="1"/>
        </w:rPr>
        <w:t> </w:t>
      </w:r>
      <w:r>
        <w:rPr>
          <w:color w:val="4D4D4F"/>
        </w:rPr>
        <w:t>including spending on automation and digitalization. The accelerated trend</w:t>
      </w:r>
      <w:r>
        <w:rPr>
          <w:color w:val="4D4D4F"/>
          <w:spacing w:val="1"/>
        </w:rPr>
        <w:t> </w:t>
      </w:r>
      <w:r>
        <w:rPr>
          <w:color w:val="4D4D4F"/>
        </w:rPr>
        <w:t>toward e-commerce</w:t>
      </w:r>
      <w:r>
        <w:rPr>
          <w:color w:val="4D4D4F"/>
          <w:spacing w:val="1"/>
        </w:rPr>
        <w:t> </w:t>
      </w:r>
      <w:r>
        <w:rPr>
          <w:color w:val="4D4D4F"/>
        </w:rPr>
        <w:t>is expected</w:t>
      </w:r>
      <w:r>
        <w:rPr>
          <w:color w:val="4D4D4F"/>
          <w:spacing w:val="1"/>
        </w:rPr>
        <w:t> </w:t>
      </w:r>
      <w:r>
        <w:rPr>
          <w:color w:val="4D4D4F"/>
        </w:rPr>
        <w:t>to support</w:t>
      </w:r>
      <w:r>
        <w:rPr>
          <w:color w:val="4D4D4F"/>
          <w:spacing w:val="1"/>
        </w:rPr>
        <w:t> </w:t>
      </w:r>
      <w:r>
        <w:rPr>
          <w:color w:val="4D4D4F"/>
        </w:rPr>
        <w:t>stronger investment</w:t>
      </w:r>
      <w:r>
        <w:rPr>
          <w:color w:val="4D4D4F"/>
          <w:spacing w:val="1"/>
        </w:rPr>
        <w:t> </w:t>
      </w:r>
      <w:r>
        <w:rPr>
          <w:color w:val="4D4D4F"/>
        </w:rPr>
        <w:t>in machinery</w:t>
      </w:r>
      <w:r>
        <w:rPr>
          <w:color w:val="4D4D4F"/>
          <w:spacing w:val="-52"/>
        </w:rPr>
        <w:t> </w:t>
      </w:r>
      <w:r>
        <w:rPr>
          <w:color w:val="4D4D4F"/>
        </w:rPr>
        <w:t>and</w:t>
      </w:r>
      <w:r>
        <w:rPr>
          <w:color w:val="4D4D4F"/>
          <w:spacing w:val="-1"/>
        </w:rPr>
        <w:t> </w:t>
      </w:r>
      <w:r>
        <w:rPr>
          <w:color w:val="4D4D4F"/>
        </w:rPr>
        <w:t>equipment as</w:t>
      </w:r>
      <w:r>
        <w:rPr>
          <w:color w:val="4D4D4F"/>
          <w:spacing w:val="-1"/>
        </w:rPr>
        <w:t> </w:t>
      </w:r>
      <w:r>
        <w:rPr>
          <w:color w:val="4D4D4F"/>
        </w:rPr>
        <w:t>well as in</w:t>
      </w:r>
      <w:r>
        <w:rPr>
          <w:color w:val="4D4D4F"/>
          <w:spacing w:val="-1"/>
        </w:rPr>
        <w:t> </w:t>
      </w:r>
      <w:r>
        <w:rPr>
          <w:color w:val="4D4D4F"/>
        </w:rPr>
        <w:t>warehouses and related</w:t>
      </w:r>
      <w:r>
        <w:rPr>
          <w:color w:val="4D4D4F"/>
          <w:spacing w:val="-1"/>
        </w:rPr>
        <w:t> </w:t>
      </w:r>
      <w:r>
        <w:rPr>
          <w:color w:val="4D4D4F"/>
        </w:rPr>
        <w:t>structures.</w:t>
      </w:r>
    </w:p>
    <w:p>
      <w:pPr>
        <w:pStyle w:val="BodyText"/>
        <w:spacing w:line="249" w:lineRule="auto" w:before="125"/>
        <w:ind w:left="2020" w:right="2044"/>
      </w:pPr>
      <w:r>
        <w:rPr>
          <w:color w:val="4D4D4F"/>
        </w:rPr>
        <w:t>The recovery in business investment will likely be uneven, however.</w:t>
      </w:r>
      <w:r>
        <w:rPr>
          <w:color w:val="4D4D4F"/>
          <w:spacing w:val="1"/>
        </w:rPr>
        <w:t> </w:t>
      </w:r>
      <w:r>
        <w:rPr>
          <w:color w:val="4D4D4F"/>
        </w:rPr>
        <w:t>Increased remote work and online shopping may lead to reduced demand for</w:t>
      </w:r>
      <w:r>
        <w:rPr>
          <w:color w:val="4D4D4F"/>
          <w:spacing w:val="-53"/>
        </w:rPr>
        <w:t> </w:t>
      </w:r>
      <w:r>
        <w:rPr>
          <w:color w:val="4D4D4F"/>
        </w:rPr>
        <w:t>office and retail space.</w:t>
      </w:r>
    </w:p>
    <w:p>
      <w:pPr>
        <w:pStyle w:val="BodyText"/>
        <w:spacing w:line="249" w:lineRule="auto" w:before="123"/>
        <w:ind w:left="2020" w:right="2112"/>
      </w:pPr>
      <w:r>
        <w:rPr>
          <w:color w:val="4D4D4F"/>
        </w:rPr>
        <w:t>Investment growth in the oil and gas sector is expected to pick up, reflecting</w:t>
      </w:r>
      <w:r>
        <w:rPr>
          <w:color w:val="4D4D4F"/>
          <w:spacing w:val="-53"/>
        </w:rPr>
        <w:t> </w:t>
      </w:r>
      <w:r>
        <w:rPr>
          <w:color w:val="4D4D4F"/>
        </w:rPr>
        <w:t>the recent rise in oil and natural gas prices. At current prices, most existing</w:t>
      </w:r>
      <w:r>
        <w:rPr>
          <w:color w:val="4D4D4F"/>
          <w:spacing w:val="1"/>
        </w:rPr>
        <w:t> </w:t>
      </w:r>
      <w:r>
        <w:rPr>
          <w:color w:val="4D4D4F"/>
        </w:rPr>
        <w:t>oil projects can cover businesses’ operational and transportation expenses.</w:t>
      </w:r>
      <w:r>
        <w:rPr>
          <w:color w:val="4D4D4F"/>
          <w:spacing w:val="1"/>
        </w:rPr>
        <w:t> </w:t>
      </w:r>
      <w:r>
        <w:rPr>
          <w:color w:val="4D4D4F"/>
        </w:rPr>
        <w:t>However, the desire to reduce leverage, uncertainty about future prices and</w:t>
      </w:r>
      <w:r>
        <w:rPr>
          <w:color w:val="4D4D4F"/>
          <w:spacing w:val="-53"/>
        </w:rPr>
        <w:t> </w:t>
      </w:r>
      <w:r>
        <w:rPr>
          <w:color w:val="4D4D4F"/>
        </w:rPr>
        <w:t>a heightened focus on climate change will continue to challenge the sector.</w:t>
      </w:r>
      <w:r>
        <w:rPr>
          <w:color w:val="4D4D4F"/>
          <w:spacing w:val="1"/>
        </w:rPr>
        <w:t> </w:t>
      </w:r>
      <w:r>
        <w:rPr>
          <w:color w:val="4D4D4F"/>
        </w:rPr>
        <w:t>As a result, investment in the sector is expected to remain below its pre-</w:t>
      </w:r>
      <w:r>
        <w:rPr>
          <w:color w:val="4D4D4F"/>
          <w:spacing w:val="1"/>
        </w:rPr>
        <w:t> </w:t>
      </w:r>
      <w:r>
        <w:rPr>
          <w:color w:val="4D4D4F"/>
        </w:rPr>
        <w:t>pandemic</w:t>
      </w:r>
      <w:r>
        <w:rPr>
          <w:color w:val="4D4D4F"/>
          <w:spacing w:val="-1"/>
        </w:rPr>
        <w:t> </w:t>
      </w:r>
      <w:r>
        <w:rPr>
          <w:color w:val="4D4D4F"/>
        </w:rPr>
        <w:t>level throughout the projection</w:t>
      </w:r>
      <w:r>
        <w:rPr>
          <w:color w:val="4D4D4F"/>
          <w:spacing w:val="-1"/>
        </w:rPr>
        <w:t> </w:t>
      </w:r>
      <w:r>
        <w:rPr>
          <w:color w:val="4D4D4F"/>
        </w:rPr>
        <w:t>horizon.</w:t>
      </w:r>
    </w:p>
    <w:p>
      <w:pPr>
        <w:pStyle w:val="BodyText"/>
        <w:spacing w:line="249" w:lineRule="auto" w:before="126"/>
        <w:ind w:left="2020" w:right="2000"/>
      </w:pPr>
      <w:r>
        <w:rPr>
          <w:color w:val="4D4D4F"/>
        </w:rPr>
        <w:t>Inventory investment is projected to rise and contribute about 1 percentage</w:t>
      </w:r>
      <w:r>
        <w:rPr>
          <w:color w:val="4D4D4F"/>
          <w:spacing w:val="1"/>
        </w:rPr>
        <w:t> </w:t>
      </w:r>
      <w:r>
        <w:rPr>
          <w:color w:val="4D4D4F"/>
        </w:rPr>
        <w:t>point to real GDP growth in 2021. Businesses are anticipated to continue</w:t>
      </w:r>
      <w:r>
        <w:rPr>
          <w:color w:val="4D4D4F"/>
          <w:spacing w:val="1"/>
        </w:rPr>
        <w:t> </w:t>
      </w:r>
      <w:r>
        <w:rPr>
          <w:color w:val="4D4D4F"/>
        </w:rPr>
        <w:t>rebuilding</w:t>
      </w:r>
      <w:r>
        <w:rPr>
          <w:color w:val="4D4D4F"/>
          <w:spacing w:val="-2"/>
        </w:rPr>
        <w:t> </w:t>
      </w:r>
      <w:r>
        <w:rPr>
          <w:color w:val="4D4D4F"/>
        </w:rPr>
        <w:t>their</w:t>
      </w:r>
      <w:r>
        <w:rPr>
          <w:color w:val="4D4D4F"/>
          <w:spacing w:val="-2"/>
        </w:rPr>
        <w:t> </w:t>
      </w:r>
      <w:r>
        <w:rPr>
          <w:color w:val="4D4D4F"/>
        </w:rPr>
        <w:t>low</w:t>
      </w:r>
      <w:r>
        <w:rPr>
          <w:color w:val="4D4D4F"/>
          <w:spacing w:val="-2"/>
        </w:rPr>
        <w:t> </w:t>
      </w:r>
      <w:r>
        <w:rPr>
          <w:color w:val="4D4D4F"/>
        </w:rPr>
        <w:t>retail</w:t>
      </w:r>
      <w:r>
        <w:rPr>
          <w:color w:val="4D4D4F"/>
          <w:spacing w:val="-1"/>
        </w:rPr>
        <w:t> </w:t>
      </w:r>
      <w:r>
        <w:rPr>
          <w:color w:val="4D4D4F"/>
        </w:rPr>
        <w:t>inventories</w:t>
      </w:r>
      <w:r>
        <w:rPr>
          <w:color w:val="4D4D4F"/>
          <w:spacing w:val="-2"/>
        </w:rPr>
        <w:t> </w:t>
      </w:r>
      <w:r>
        <w:rPr>
          <w:color w:val="4D4D4F"/>
        </w:rPr>
        <w:t>after</w:t>
      </w:r>
      <w:r>
        <w:rPr>
          <w:color w:val="4D4D4F"/>
          <w:spacing w:val="-2"/>
        </w:rPr>
        <w:t> </w:t>
      </w:r>
      <w:r>
        <w:rPr>
          <w:color w:val="4D4D4F"/>
        </w:rPr>
        <w:t>unprecedented</w:t>
      </w:r>
      <w:r>
        <w:rPr>
          <w:color w:val="4D4D4F"/>
          <w:spacing w:val="-2"/>
        </w:rPr>
        <w:t> </w:t>
      </w:r>
      <w:r>
        <w:rPr>
          <w:color w:val="4D4D4F"/>
        </w:rPr>
        <w:t>drawdowns</w:t>
      </w:r>
      <w:r>
        <w:rPr>
          <w:color w:val="4D4D4F"/>
          <w:spacing w:val="-1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2020.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40"/>
        <w:rPr>
          <w:sz w:val="2"/>
        </w:rPr>
      </w:pPr>
      <w:r>
        <w:rPr>
          <w:sz w:val="2"/>
        </w:rPr>
        <w:pict>
          <v:group style="width:522pt;height:.75pt;mso-position-horizontal-relative:char;mso-position-vertical-relative:line" id="docshapegroup377" coordorigin="0,0" coordsize="10440,15">
            <v:line style="position:absolute" from="0,8" to="1044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28"/>
        <w:ind w:left="240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4"/>
          <w:sz w:val="18"/>
        </w:rPr>
        <w:t> </w:t>
      </w:r>
      <w:r>
        <w:rPr>
          <w:b/>
          <w:color w:val="006974"/>
          <w:spacing w:val="-3"/>
          <w:sz w:val="18"/>
        </w:rPr>
        <w:t>13:</w:t>
      </w:r>
      <w:r>
        <w:rPr>
          <w:b/>
          <w:color w:val="006974"/>
          <w:spacing w:val="-20"/>
          <w:sz w:val="18"/>
        </w:rPr>
        <w:t> </w:t>
      </w:r>
      <w:r>
        <w:rPr>
          <w:b/>
          <w:spacing w:val="-3"/>
          <w:sz w:val="18"/>
        </w:rPr>
        <w:t>Business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sentiment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has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improved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further,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and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investment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expected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strengthen</w:t>
      </w:r>
    </w:p>
    <w:p>
      <w:pPr>
        <w:spacing w:before="5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Quarterly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after="0"/>
        <w:jc w:val="left"/>
        <w:rPr>
          <w:sz w:val="14"/>
        </w:rPr>
        <w:sectPr>
          <w:headerReference w:type="default" r:id="rId69"/>
          <w:pgSz w:w="12240" w:h="15840"/>
          <w:pgMar w:header="791" w:footer="0" w:top="1220" w:bottom="280" w:left="660" w:right="680"/>
        </w:sectPr>
      </w:pPr>
    </w:p>
    <w:p>
      <w:pPr>
        <w:pStyle w:val="ListParagraph"/>
        <w:numPr>
          <w:ilvl w:val="0"/>
          <w:numId w:val="17"/>
        </w:numPr>
        <w:tabs>
          <w:tab w:pos="399" w:val="left" w:leader="none"/>
        </w:tabs>
        <w:spacing w:line="240" w:lineRule="auto" w:before="139" w:after="0"/>
        <w:ind w:left="398" w:right="0" w:hanging="159"/>
        <w:jc w:val="left"/>
        <w:rPr>
          <w:sz w:val="14"/>
        </w:rPr>
      </w:pPr>
      <w:r>
        <w:rPr>
          <w:color w:val="4D4D4F"/>
          <w:sz w:val="14"/>
        </w:rPr>
        <w:t>Regional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regional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contributions</w:t>
      </w:r>
    </w:p>
    <w:p>
      <w:pPr>
        <w:pStyle w:val="ListParagraph"/>
        <w:numPr>
          <w:ilvl w:val="0"/>
          <w:numId w:val="17"/>
        </w:numPr>
        <w:tabs>
          <w:tab w:pos="395" w:val="left" w:leader="none"/>
        </w:tabs>
        <w:spacing w:line="268" w:lineRule="auto" w:before="139" w:after="0"/>
        <w:ind w:left="420" w:right="966" w:hanging="181"/>
        <w:jc w:val="left"/>
        <w:rPr>
          <w:sz w:val="14"/>
        </w:rPr>
      </w:pPr>
      <w:r>
        <w:rPr>
          <w:color w:val="4D4D4F"/>
          <w:spacing w:val="2"/>
          <w:w w:val="99"/>
          <w:sz w:val="14"/>
        </w:rPr>
        <w:br w:type="column"/>
      </w: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real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the 2019Q4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level, 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percentage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points</w:t>
      </w:r>
    </w:p>
    <w:p>
      <w:pPr>
        <w:spacing w:after="0" w:line="268" w:lineRule="auto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3618" w:space="1722"/>
            <w:col w:w="5560"/>
          </w:cols>
        </w:sectPr>
      </w:pPr>
    </w:p>
    <w:p>
      <w:pPr>
        <w:spacing w:before="113"/>
        <w:ind w:left="0" w:right="0" w:firstLine="0"/>
        <w:jc w:val="right"/>
        <w:rPr>
          <w:sz w:val="14"/>
        </w:rPr>
      </w:pPr>
      <w:r>
        <w:rPr>
          <w:sz w:val="14"/>
        </w:rPr>
        <w:t>Standardized</w:t>
      </w:r>
      <w:r>
        <w:rPr>
          <w:spacing w:val="-4"/>
          <w:sz w:val="14"/>
        </w:rPr>
        <w:t> </w:t>
      </w:r>
      <w:r>
        <w:rPr>
          <w:sz w:val="14"/>
        </w:rPr>
        <w:t>units</w:t>
      </w:r>
    </w:p>
    <w:p>
      <w:pPr>
        <w:spacing w:before="60"/>
        <w:ind w:left="0" w:right="1" w:firstLine="0"/>
        <w:jc w:val="right"/>
        <w:rPr>
          <w:sz w:val="14"/>
        </w:rPr>
      </w:pPr>
      <w:r>
        <w:rPr/>
        <w:pict>
          <v:group style="position:absolute;margin-left:45.246601pt;margin-top:6.049024pt;width:232.55pt;height:138.75pt;mso-position-horizontal-relative:page;mso-position-vertical-relative:paragraph;z-index:15800320" id="docshapegroup378" coordorigin="905,121" coordsize="4651,2775">
            <v:shape style="position:absolute;left:921;top:809;width:4620;height:8" id="docshape379" coordorigin="921,810" coordsize="4620,8" path="m921,810l1143,810m1393,810l3115,810m921,817l2617,817m3344,810l5067,810m2866,817l3593,817m5316,810l5541,810m3842,817l5541,817e" filled="false" stroked="true" strokeweight=".3121pt" strokecolor="#000000">
              <v:path arrowok="t"/>
              <v:stroke dashstyle="solid"/>
            </v:shape>
            <v:shape style="position:absolute;left:1143;top:669;width:4173;height:470" id="docshape380" coordorigin="1143,670" coordsize="4173,470" path="m1393,813l1143,813,1143,854,1393,854,1393,813xm1891,813l1642,813,1642,833,1891,833,1891,813xm2368,711l2119,711,2119,813,2368,813,2368,711xm2866,752l2617,752,2617,813,2866,813,2866,752xm3344,670l3115,670,3115,813,3344,813,3344,670xm3842,813l3593,813,3593,1139,3842,1139,3842,813xm4340,813l4091,813,4091,874,4340,874,4340,813xm4817,792l4568,792,4568,813,4817,813,4817,792xm5316,711l5067,711,5067,813,5316,813,5316,711xe" filled="true" fillcolor="#d34d49" stroked="false">
              <v:path arrowok="t"/>
              <v:fill type="solid"/>
            </v:shape>
            <v:shape style="position:absolute;left:1143;top:506;width:4173;height:960" id="docshape381" coordorigin="1143,507" coordsize="4173,960" path="m1393,690l1143,690,1143,813,1393,813,1393,690xm1891,792l1642,792,1642,813,1891,813,1891,792xm2368,527l2119,527,2119,711,2368,711,2368,527xm2866,547l2617,547,2617,752,2866,752,2866,547xm3344,609l3115,609,3115,670,3344,670,3344,609xm3842,1139l3593,1139,3593,1466,3842,1466,3842,1139xm4340,874l4091,874,4091,1017,4340,1017,4340,874xm4817,813l4568,813,4568,854,4817,854,4817,813xm5316,507l5067,507,5067,711,5316,711,5316,507xe" filled="true" fillcolor="#69bade" stroked="false">
              <v:path arrowok="t"/>
              <v:fill type="solid"/>
            </v:shape>
            <v:shape style="position:absolute;left:1143;top:384;width:4173;height:1552" id="docshape382" coordorigin="1143,384" coordsize="4173,1552" path="m1393,854l1143,854,1143,894,1393,894,1393,854xm1891,833l1642,833,1642,996,1891,996,1891,833xm2368,813l2119,813,2119,833,2368,833,2368,813xm2866,486l2617,486,2617,547,2866,547,2866,486xm3344,813l3115,813,3115,854,3344,854,3344,813xm3842,1466l3593,1466,3593,1936,3842,1936,3842,1466xm4340,1017l4091,1017,4091,1180,4340,1180,4340,1017xm4817,670l4568,670,4568,792,4817,792,4817,670xm5316,384l5067,384,5067,507,5316,507,5316,384xe" filled="true" fillcolor="#8cb861" stroked="false">
              <v:path arrowok="t"/>
              <v:fill type="solid"/>
            </v:shape>
            <v:shape style="position:absolute;left:1143;top:241;width:4173;height:1981" id="docshape383" coordorigin="1143,241" coordsize="4173,1981" path="m1393,894l1143,894,1143,956,1393,956,1393,894xm1891,752l1642,752,1642,792,1891,792,1891,752xm2368,813l2119,813,2119,854,2368,854,2368,813xm3344,854l3115,854,3115,935,3344,935,3344,854xm3842,1936l3593,1936,3593,2221,3842,2221,3842,1936xm4340,1180l4091,1180,4091,1323,4340,1323,4340,1180xm4817,588l4568,588,4568,670,4817,670,4817,588xm5316,241l5067,241,5067,384,5316,384,5316,241xe" filled="true" fillcolor="#ffd400" stroked="false">
              <v:path arrowok="t"/>
              <v:fill type="solid"/>
            </v:shape>
            <v:shape style="position:absolute;left:1143;top:200;width:4173;height:2430" id="docshape384" coordorigin="1143,200" coordsize="4173,2430" path="m1393,956l1143,956,1143,1078,1393,1078,1393,956xm1891,690l1642,690,1642,752,1891,752,1891,690xm2368,854l2119,854,2119,1017,2368,1017,2368,854xm2866,813l2617,813,2617,956,2866,956,2866,813xm3344,935l3115,935,3115,1139,3344,1139,3344,935xm3842,2221l3593,2221,3593,2630,3842,2630,3842,2221xm4340,1323l4091,1323,4091,1507,4340,1507,4340,1323xm4817,854l4568,854,4568,894,4817,894,4817,854xm5316,200l5067,200,5067,241,5316,241,5316,200xe" filled="true" fillcolor="#ab3192" stroked="false">
              <v:path arrowok="t"/>
              <v:fill type="solid"/>
            </v:shape>
            <v:line style="position:absolute" from="5548,2888" to="5548,128" stroked="true" strokeweight=".75pt" strokecolor="#000000">
              <v:stroke dashstyle="solid"/>
            </v:line>
            <v:shape style="position:absolute;left:5467;top:128;width:80;height:2760" id="docshape385" coordorigin="5468,128" coordsize="80,2760" path="m5468,2888l5548,2888m5468,2548l5548,2548m5468,2201l5548,2201m5468,1854l5548,1854m5468,1507l5548,1507m5468,1160l5548,1160m5468,813l5548,813m5468,466l5548,466m5468,128l5548,128e" filled="false" stroked="true" strokeweight=".75pt" strokecolor="#000000">
              <v:path arrowok="t"/>
              <v:stroke dashstyle="solid"/>
            </v:shape>
            <v:shape style="position:absolute;left:912;top:128;width:4636;height:2760" id="docshape386" coordorigin="912,128" coordsize="4636,2760" path="m912,2888l912,128m912,2888l992,2888m912,2548l992,2548m912,2201l992,2201m912,1854l992,1854m912,1507l992,1507m912,1160l992,1160m912,813l992,813m912,466l992,466m912,128l992,128m912,2888l5547,2888e" filled="false" stroked="true" strokeweight=".75pt" strokecolor="#000000">
              <v:path arrowok="t"/>
              <v:stroke dashstyle="solid"/>
            </v:shape>
            <v:line style="position:absolute" from="5432,2848" to="5432,2888" stroked="true" strokeweight=".75pt" strokecolor="#000000">
              <v:stroke dashstyle="solid"/>
            </v:line>
            <v:line style="position:absolute" from="4942,2808" to="4942,2888" stroked="true" strokeweight=".75pt" strokecolor="#000000">
              <v:stroke dashstyle="solid"/>
            </v:line>
            <v:line style="position:absolute" from="4444,2848" to="4444,2888" stroked="true" strokeweight=".75pt" strokecolor="#000000">
              <v:stroke dashstyle="solid"/>
            </v:line>
            <v:line style="position:absolute" from="3966,2848" to="3966,2888" stroked="true" strokeweight=".75pt" strokecolor="#000000">
              <v:stroke dashstyle="solid"/>
            </v:line>
            <v:line style="position:absolute" from="3468,2848" to="3468,2888" stroked="true" strokeweight=".75pt" strokecolor="#000000">
              <v:stroke dashstyle="solid"/>
            </v:line>
            <v:line style="position:absolute" from="2991,2808" to="2991,2888" stroked="true" strokeweight=".75pt" strokecolor="#000000">
              <v:stroke dashstyle="solid"/>
            </v:line>
            <v:line style="position:absolute" from="2493,2848" to="2493,2888" stroked="true" strokeweight=".75pt" strokecolor="#000000">
              <v:stroke dashstyle="solid"/>
            </v:line>
            <v:line style="position:absolute" from="2015,2848" to="2015,2888" stroked="true" strokeweight=".75pt" strokecolor="#000000">
              <v:stroke dashstyle="solid"/>
            </v:line>
            <v:line style="position:absolute" from="1517,2848" to="1517,2888" stroked="true" strokeweight=".75pt" strokecolor="#000000">
              <v:stroke dashstyle="solid"/>
            </v:line>
            <v:line style="position:absolute" from="1028,2808" to="1028,2888" stroked="true" strokeweight=".75pt" strokecolor="#000000">
              <v:stroke dashstyle="solid"/>
            </v:line>
            <v:shape style="position:absolute;left:1272;top:206;width:3914;height:2417" id="docshape387" coordorigin="1273,206" coordsize="3914,2417" path="m1273,935l1766,854,2244,711,2742,629,3240,935,3717,2623,4216,1486,4693,670,5187,206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w w:val="99"/>
          <w:sz w:val="14"/>
        </w:rPr>
        <w:t>4</w:t>
      </w:r>
    </w:p>
    <w:p>
      <w:pPr>
        <w:pStyle w:val="BodyText"/>
        <w:spacing w:before="7"/>
        <w:rPr>
          <w:sz w:val="15"/>
        </w:rPr>
      </w:pPr>
    </w:p>
    <w:p>
      <w:pPr>
        <w:spacing w:before="0"/>
        <w:ind w:left="0" w:right="1" w:firstLine="0"/>
        <w:jc w:val="right"/>
        <w:rPr>
          <w:sz w:val="14"/>
        </w:rPr>
      </w:pPr>
      <w:r>
        <w:rPr>
          <w:w w:val="99"/>
          <w:sz w:val="14"/>
        </w:rPr>
        <w:t>2</w:t>
      </w:r>
    </w:p>
    <w:p>
      <w:pPr>
        <w:pStyle w:val="BodyText"/>
        <w:spacing w:before="8"/>
        <w:rPr>
          <w:sz w:val="15"/>
        </w:rPr>
      </w:pPr>
    </w:p>
    <w:p>
      <w:pPr>
        <w:spacing w:before="0"/>
        <w:ind w:left="0" w:right="1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7"/>
        <w:rPr>
          <w:sz w:val="15"/>
        </w:rPr>
      </w:pPr>
    </w:p>
    <w:p>
      <w:pPr>
        <w:spacing w:before="0"/>
        <w:ind w:left="0" w:right="1" w:firstLine="0"/>
        <w:jc w:val="right"/>
        <w:rPr>
          <w:sz w:val="14"/>
        </w:rPr>
      </w:pPr>
      <w:r>
        <w:rPr>
          <w:sz w:val="14"/>
        </w:rPr>
        <w:t>-2</w:t>
      </w:r>
    </w:p>
    <w:p>
      <w:pPr>
        <w:pStyle w:val="BodyText"/>
        <w:spacing w:before="7"/>
        <w:rPr>
          <w:sz w:val="15"/>
        </w:rPr>
      </w:pPr>
    </w:p>
    <w:p>
      <w:pPr>
        <w:spacing w:before="0"/>
        <w:ind w:left="0" w:right="1" w:firstLine="0"/>
        <w:jc w:val="right"/>
        <w:rPr>
          <w:sz w:val="14"/>
        </w:rPr>
      </w:pPr>
      <w:r>
        <w:rPr>
          <w:sz w:val="14"/>
        </w:rPr>
        <w:t>-4</w:t>
      </w:r>
    </w:p>
    <w:p>
      <w:pPr>
        <w:pStyle w:val="BodyText"/>
        <w:spacing w:before="7"/>
        <w:rPr>
          <w:sz w:val="15"/>
        </w:rPr>
      </w:pPr>
    </w:p>
    <w:p>
      <w:pPr>
        <w:spacing w:before="0"/>
        <w:ind w:left="0" w:right="1" w:firstLine="0"/>
        <w:jc w:val="right"/>
        <w:rPr>
          <w:sz w:val="14"/>
        </w:rPr>
      </w:pPr>
      <w:r>
        <w:rPr>
          <w:sz w:val="14"/>
        </w:rPr>
        <w:t>-6</w:t>
      </w:r>
    </w:p>
    <w:p>
      <w:pPr>
        <w:pStyle w:val="BodyText"/>
        <w:spacing w:before="7"/>
        <w:rPr>
          <w:sz w:val="15"/>
        </w:rPr>
      </w:pPr>
    </w:p>
    <w:p>
      <w:pPr>
        <w:spacing w:before="0"/>
        <w:ind w:left="0" w:right="1" w:firstLine="0"/>
        <w:jc w:val="right"/>
        <w:rPr>
          <w:sz w:val="14"/>
        </w:rPr>
      </w:pPr>
      <w:r>
        <w:rPr>
          <w:sz w:val="14"/>
        </w:rPr>
        <w:t>-8</w:t>
      </w:r>
    </w:p>
    <w:p>
      <w:pPr>
        <w:pStyle w:val="BodyText"/>
        <w:spacing w:before="8"/>
        <w:rPr>
          <w:sz w:val="15"/>
        </w:rPr>
      </w:pPr>
    </w:p>
    <w:p>
      <w:pPr>
        <w:spacing w:before="0"/>
        <w:ind w:left="0" w:right="1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spacing w:line="321" w:lineRule="auto" w:before="107"/>
        <w:ind w:left="329" w:right="0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%</w:t>
      </w:r>
      <w:r>
        <w:rPr>
          <w:spacing w:val="-36"/>
          <w:sz w:val="14"/>
        </w:rPr>
        <w:t> </w:t>
      </w:r>
      <w:r>
        <w:rPr>
          <w:sz w:val="14"/>
        </w:rPr>
        <w:t>15</w:t>
      </w:r>
    </w:p>
    <w:p>
      <w:pPr>
        <w:pStyle w:val="BodyText"/>
        <w:spacing w:before="5"/>
        <w:rPr>
          <w:sz w:val="15"/>
        </w:rPr>
      </w:pPr>
    </w:p>
    <w:p>
      <w:pPr>
        <w:spacing w:before="0"/>
        <w:ind w:left="329" w:right="0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1"/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1"/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1"/>
      </w:pPr>
    </w:p>
    <w:p>
      <w:pPr>
        <w:spacing w:before="0"/>
        <w:ind w:left="329" w:right="0" w:firstLine="0"/>
        <w:jc w:val="right"/>
        <w:rPr>
          <w:sz w:val="14"/>
        </w:rPr>
      </w:pPr>
      <w:r>
        <w:rPr>
          <w:sz w:val="14"/>
        </w:rPr>
        <w:t>-5</w:t>
      </w:r>
    </w:p>
    <w:p>
      <w:pPr>
        <w:pStyle w:val="BodyText"/>
        <w:spacing w:before="1"/>
      </w:pPr>
    </w:p>
    <w:p>
      <w:pPr>
        <w:spacing w:before="0"/>
        <w:ind w:left="329" w:right="0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spacing w:before="1"/>
      </w:pPr>
    </w:p>
    <w:p>
      <w:pPr>
        <w:spacing w:before="0"/>
        <w:ind w:left="329" w:right="0" w:firstLine="0"/>
        <w:jc w:val="right"/>
        <w:rPr>
          <w:sz w:val="14"/>
        </w:rPr>
      </w:pPr>
      <w:r>
        <w:rPr>
          <w:sz w:val="14"/>
        </w:rPr>
        <w:t>-15</w:t>
      </w:r>
    </w:p>
    <w:p>
      <w:pPr>
        <w:spacing w:before="110"/>
        <w:ind w:left="0" w:right="435" w:firstLine="0"/>
        <w:jc w:val="right"/>
        <w:rPr>
          <w:sz w:val="14"/>
        </w:rPr>
      </w:pPr>
      <w:r>
        <w:rPr/>
        <w:br w:type="column"/>
      </w:r>
      <w:r>
        <w:rPr>
          <w:sz w:val="14"/>
        </w:rPr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spacing w:before="53"/>
        <w:ind w:left="0" w:right="438" w:firstLine="0"/>
        <w:jc w:val="right"/>
        <w:rPr>
          <w:sz w:val="14"/>
        </w:rPr>
      </w:pPr>
      <w:r>
        <w:rPr/>
        <w:pict>
          <v:group style="position:absolute;margin-left:325.283691pt;margin-top:6.217029pt;width:219.5pt;height:138.75pt;mso-position-horizontal-relative:page;mso-position-vertical-relative:paragraph;z-index:15800832" id="docshapegroup388" coordorigin="6506,124" coordsize="4390,2775">
            <v:shape style="position:absolute;left:6513;top:1314;width:978;height:4" id="docshape389" coordorigin="6513,1315" coordsize="978,4" path="m6513,1315l7260,1315m6513,1318l7260,1318m7375,1315l7491,1315m7375,1318l7491,1318e" filled="false" stroked="true" strokeweight=".014pt" strokecolor="#000000">
              <v:path arrowok="t"/>
              <v:stroke dashstyle="solid"/>
            </v:shape>
            <v:line style="position:absolute" from="6513,1315" to="7491,1315" stroked="true" strokeweight=".0136pt" strokecolor="#000000">
              <v:stroke dashstyle="solid"/>
            </v:line>
            <v:shape style="position:absolute;left:7606;top:1314;width:116;height:4" id="docshape390" coordorigin="7607,1315" coordsize="116,4" path="m7607,1315l7722,1315m7607,1318l7722,1318e" filled="false" stroked="true" strokeweight=".014pt" strokecolor="#000000">
              <v:path arrowok="t"/>
              <v:stroke dashstyle="solid"/>
            </v:shape>
            <v:line style="position:absolute" from="7607,1315" to="7722,1315" stroked="true" strokeweight=".0136pt" strokecolor="#000000">
              <v:stroke dashstyle="solid"/>
            </v:line>
            <v:shape style="position:absolute;left:7837;top:1314;width:1039;height:2" id="docshape391" coordorigin="7838,1315" coordsize="1039,1" path="m7838,1315l8184,1315m8299,1315l8877,1315m7838,1315l8877,1315e" filled="false" stroked="true" strokeweight=".001pt" strokecolor="#000000">
              <v:path arrowok="t"/>
              <v:stroke dashstyle="solid"/>
            </v:shape>
            <v:shape style="position:absolute;left:7837;top:1318;width:1039;height:2" id="docshape392" coordorigin="7838,1318" coordsize="1039,0" path="m7838,1318l7953,1318m8069,1318l8184,1318m8299,1318l8415,1318m8530,1318l8646,1318m8761,1318l8877,1318e" filled="false" stroked="true" strokeweight=".014pt" strokecolor="#000000">
              <v:path arrowok="t"/>
              <v:stroke dashstyle="solid"/>
            </v:shape>
            <v:shape style="position:absolute;left:7837;top:1314;width:1039;height:2" id="docshape393" coordorigin="7838,1315" coordsize="1039,0" path="m7838,1315l8184,1315m8299,1315l8877,1315e" filled="false" stroked="true" strokeweight=".000600pt" strokecolor="#000000">
              <v:path arrowok="t"/>
              <v:stroke dashstyle="solid"/>
            </v:shape>
            <v:line style="position:absolute" from="7838,1315" to="8877,1315" stroked="true" strokeweight=".000600pt" strokecolor="#000000">
              <v:stroke dashstyle="solid"/>
            </v:line>
            <v:line style="position:absolute" from="6513,1311" to="8877,1311" stroked="true" strokeweight=".0136pt" strokecolor="#000000">
              <v:stroke dashstyle="solid"/>
            </v:line>
            <v:shape style="position:absolute;left:6513;top:131;width:80;height:2760" id="docshape394" coordorigin="6513,132" coordsize="80,2760" path="m6513,2892l6513,132m6513,2892l6593,2892m6513,2497l6593,2497m6513,2104l6593,2104m6513,1709l6593,1709m6513,1314l6593,1314m6513,921l6593,921m6513,526l6593,526m6513,132l6593,132e" filled="false" stroked="true" strokeweight=".75pt" strokecolor="#000000">
              <v:path arrowok="t"/>
              <v:stroke dashstyle="solid"/>
            </v:shape>
            <v:shape style="position:absolute;left:10377;top:1314;width:511;height:4" id="docshape395" coordorigin="10377,1315" coordsize="511,4" path="m10377,1315l10887,1315m10377,1318l10493,1318m10608,1318l10887,1318e" filled="false" stroked="true" strokeweight=".014pt" strokecolor="#000000">
              <v:path arrowok="t"/>
              <v:stroke dashstyle="solid"/>
            </v:shape>
            <v:shape style="position:absolute;left:10377;top:1310;width:511;height:2" id="docshape396" coordorigin="10377,1311" coordsize="511,0" path="m10377,1311l10493,1311m10608,1311l10887,1311e" filled="false" stroked="true" strokeweight=".3886pt" strokecolor="#000000">
              <v:path arrowok="t"/>
              <v:stroke dashstyle="solid"/>
            </v:shape>
            <v:line style="position:absolute" from="10887,2892" to="10887,132" stroked="true" strokeweight=".75pt" strokecolor="#000000">
              <v:stroke dashstyle="solid"/>
            </v:line>
            <v:shape style="position:absolute;left:10807;top:131;width:80;height:2760" id="docshape397" coordorigin="10807,132" coordsize="80,2760" path="m10807,2892l10887,2892m10807,2497l10887,2497m10807,2104l10887,2104m10807,1709l10887,1709m10807,1314l10887,1314m10807,921l10887,921m10807,526l10887,526m10807,132l10887,132e" filled="false" stroked="true" strokeweight=".75pt" strokecolor="#000000">
              <v:path arrowok="t"/>
              <v:stroke dashstyle="solid"/>
            </v:shape>
            <v:line style="position:absolute" from="6513,2892" to="10887,2892" stroked="true" strokeweight=".75pt" strokecolor="#000000">
              <v:stroke dashstyle="solid"/>
            </v:line>
            <v:line style="position:absolute" from="10666,2812" to="10666,2892" stroked="true" strokeweight=".75pt" strokecolor="#000000">
              <v:stroke dashstyle="solid"/>
            </v:line>
            <v:line style="position:absolute" from="10435,2852" to="10435,2892" stroked="true" strokeweight=".75pt" strokecolor="#000000">
              <v:stroke dashstyle="solid"/>
            </v:line>
            <v:line style="position:absolute" from="10204,2852" to="10204,2892" stroked="true" strokeweight=".75pt" strokecolor="#000000">
              <v:stroke dashstyle="solid"/>
            </v:line>
            <v:line style="position:absolute" from="9973,2852" to="9973,2892" stroked="true" strokeweight=".75pt" strokecolor="#000000">
              <v:stroke dashstyle="solid"/>
            </v:line>
            <v:line style="position:absolute" from="9742,2812" to="9742,2892" stroked="true" strokeweight=".75pt" strokecolor="#000000">
              <v:stroke dashstyle="solid"/>
            </v:line>
            <v:line style="position:absolute" from="9511,2852" to="9511,2892" stroked="true" strokeweight=".75pt" strokecolor="#000000">
              <v:stroke dashstyle="solid"/>
            </v:line>
            <v:line style="position:absolute" from="9281,2852" to="9281,2892" stroked="true" strokeweight=".75pt" strokecolor="#000000">
              <v:stroke dashstyle="solid"/>
            </v:line>
            <v:line style="position:absolute" from="9050,2852" to="9050,2892" stroked="true" strokeweight=".75pt" strokecolor="#000000">
              <v:stroke dashstyle="solid"/>
            </v:line>
            <v:line style="position:absolute" from="8819,2812" to="8819,2892" stroked="true" strokeweight=".75pt" strokecolor="#000000">
              <v:stroke dashstyle="solid"/>
            </v:line>
            <v:line style="position:absolute" from="8588,2852" to="8588,2892" stroked="true" strokeweight=".75pt" strokecolor="#000000">
              <v:stroke dashstyle="solid"/>
            </v:line>
            <v:line style="position:absolute" from="8357,2852" to="8357,2892" stroked="true" strokeweight=".75pt" strokecolor="#000000">
              <v:stroke dashstyle="solid"/>
            </v:line>
            <v:line style="position:absolute" from="8126,2852" to="8126,2892" stroked="true" strokeweight=".75pt" strokecolor="#000000">
              <v:stroke dashstyle="solid"/>
            </v:line>
            <v:line style="position:absolute" from="7896,2812" to="7896,2892" stroked="true" strokeweight=".75pt" strokecolor="#000000">
              <v:stroke dashstyle="solid"/>
            </v:line>
            <v:line style="position:absolute" from="7665,2852" to="7665,2892" stroked="true" strokeweight=".75pt" strokecolor="#000000">
              <v:stroke dashstyle="solid"/>
            </v:line>
            <v:line style="position:absolute" from="7434,2852" to="7434,2892" stroked="true" strokeweight=".75pt" strokecolor="#000000">
              <v:stroke dashstyle="solid"/>
            </v:line>
            <v:line style="position:absolute" from="7203,2852" to="7203,2892" stroked="true" strokeweight=".75pt" strokecolor="#000000">
              <v:stroke dashstyle="solid"/>
            </v:line>
            <v:line style="position:absolute" from="6972,2812" to="6972,2892" stroked="true" strokeweight=".75pt" strokecolor="#000000">
              <v:stroke dashstyle="solid"/>
            </v:line>
            <v:line style="position:absolute" from="6741,2852" to="6741,2892" stroked="true" strokeweight=".75pt" strokecolor="#000000">
              <v:stroke dashstyle="solid"/>
            </v:line>
            <v:shape style="position:absolute;left:7030;top:1314;width:808;height:1347" id="docshape398" coordorigin="7030,1314" coordsize="808,1347" path="m7146,1314l7030,1314,7030,1435,7146,1435,7146,1314xm7375,1870l7260,1870,7260,2661,7375,2661,7375,1870xm7607,1805l7491,1805,7491,2278,7607,2278,7607,1805xm7838,1775l7722,1775,7722,2215,7838,2215,7838,1775xe" filled="true" fillcolor="#69bade" stroked="false">
              <v:path arrowok="t"/>
              <v:fill type="solid"/>
            </v:shape>
            <v:shape style="position:absolute;left:10492;top:429;width:116;height:885" type="#_x0000_t75" id="docshape399" stroked="false">
              <v:imagedata r:id="rId70" o:title=""/>
            </v:shape>
            <v:shape style="position:absolute;left:10146;top:1314;width:116;height:4" id="docshape400" coordorigin="10146,1315" coordsize="116,4" path="m10146,1315l10262,1315m10146,1318l10262,1318e" filled="false" stroked="true" strokeweight=".014pt" strokecolor="#000000">
              <v:path arrowok="t"/>
              <v:stroke dashstyle="solid"/>
            </v:shape>
            <v:line style="position:absolute" from="10146,1311" to="10262,1311" stroked="true" strokeweight=".3886pt" strokecolor="#000000">
              <v:stroke dashstyle="solid"/>
            </v:line>
            <v:shape style="position:absolute;left:10261;top:533;width:116;height:782" type="#_x0000_t75" id="docshape401" stroked="false">
              <v:imagedata r:id="rId71" o:title=""/>
            </v:shape>
            <v:shape style="position:absolute;left:9915;top:1314;width:116;height:4" id="docshape402" coordorigin="9915,1315" coordsize="116,4" path="m9915,1315l10031,1315m9915,1318l10031,1318e" filled="false" stroked="true" strokeweight=".014pt" strokecolor="#000000">
              <v:path arrowok="t"/>
              <v:stroke dashstyle="solid"/>
            </v:shape>
            <v:line style="position:absolute" from="9915,1311" to="10031,1311" stroked="true" strokeweight=".3886pt" strokecolor="#000000">
              <v:stroke dashstyle="solid"/>
            </v:line>
            <v:shape style="position:absolute;left:10030;top:656;width:116;height:659" type="#_x0000_t75" id="docshape403" stroked="false">
              <v:imagedata r:id="rId72" o:title=""/>
            </v:shape>
            <v:shape style="position:absolute;left:9684;top:1314;width:116;height:4" id="docshape404" coordorigin="9685,1315" coordsize="116,4" path="m9685,1315l9800,1315m9685,1318l9800,1318e" filled="false" stroked="true" strokeweight=".014pt" strokecolor="#000000">
              <v:path arrowok="t"/>
              <v:stroke dashstyle="solid"/>
            </v:shape>
            <v:line style="position:absolute" from="9685,1311" to="9800,1311" stroked="true" strokeweight=".3886pt" strokecolor="#000000">
              <v:stroke dashstyle="solid"/>
            </v:line>
            <v:shape style="position:absolute;left:9800;top:784;width:116;height:531" type="#_x0000_t75" id="docshape405" stroked="false">
              <v:imagedata r:id="rId73" o:title=""/>
            </v:shape>
            <v:shape style="position:absolute;left:9453;top:1314;width:116;height:4" id="docshape406" coordorigin="9454,1315" coordsize="116,4" path="m9454,1315l9569,1315m9454,1318l9569,1318e" filled="false" stroked="true" strokeweight=".014pt" strokecolor="#000000">
              <v:path arrowok="t"/>
              <v:stroke dashstyle="solid"/>
            </v:shape>
            <v:line style="position:absolute" from="9454,1311" to="9569,1311" stroked="true" strokeweight=".3886pt" strokecolor="#000000">
              <v:stroke dashstyle="solid"/>
            </v:line>
            <v:shape style="position:absolute;left:9569;top:903;width:116;height:412" type="#_x0000_t75" id="docshape407" stroked="false">
              <v:imagedata r:id="rId74" o:title=""/>
            </v:shape>
            <v:shape style="position:absolute;left:9222;top:1314;width:116;height:4" id="docshape408" coordorigin="9223,1315" coordsize="116,4" path="m9223,1315l9338,1315m9223,1318l9338,1318e" filled="false" stroked="true" strokeweight=".014pt" strokecolor="#000000">
              <v:path arrowok="t"/>
              <v:stroke dashstyle="solid"/>
            </v:shape>
            <v:line style="position:absolute" from="9223,1311" to="9338,1311" stroked="true" strokeweight=".3886pt" strokecolor="#000000">
              <v:stroke dashstyle="solid"/>
            </v:line>
            <v:shape style="position:absolute;left:9338;top:1009;width:116;height:306" type="#_x0000_t75" id="docshape409" stroked="false">
              <v:imagedata r:id="rId75" o:title=""/>
            </v:shape>
            <v:shape style="position:absolute;left:8992;top:1314;width:116;height:4" id="docshape410" coordorigin="8992,1315" coordsize="116,4" path="m8992,1315l9107,1315m8992,1318l9107,1318e" filled="false" stroked="true" strokeweight=".014pt" strokecolor="#000000">
              <v:path arrowok="t"/>
              <v:stroke dashstyle="solid"/>
            </v:shape>
            <v:line style="position:absolute" from="8992,1311" to="9107,1311" stroked="true" strokeweight=".3886pt" strokecolor="#000000">
              <v:stroke dashstyle="solid"/>
            </v:line>
            <v:shape style="position:absolute;left:9107;top:1108;width:116;height:206" type="#_x0000_t75" id="docshape411" stroked="false">
              <v:imagedata r:id="rId76" o:title=""/>
            </v:shape>
            <v:shape style="position:absolute;left:8184;top:1597;width:116;height:172" type="#_x0000_t75" id="docshape412" stroked="false">
              <v:imagedata r:id="rId77" o:title=""/>
            </v:shape>
            <v:shape style="position:absolute;left:7953;top:1692;width:116;height:515" type="#_x0000_t75" id="docshape413" stroked="false">
              <v:imagedata r:id="rId78" o:title=""/>
            </v:shape>
            <v:shape style="position:absolute;left:7030;top:1276;width:808;height:594" id="docshape414" coordorigin="7030,1276" coordsize="808,594" path="m7146,1276l7030,1276,7030,1314,7146,1314,7146,1276xm7375,1314l7260,1314,7260,1870,7375,1870,7375,1314xm7607,1314l7491,1314,7491,1805,7607,1805,7607,1314xm7838,1314l7722,1314,7722,1775,7838,1775,7838,1314xe" filled="true" fillcolor="#cc4848" stroked="false">
              <v:path arrowok="t"/>
              <v:fill type="solid"/>
            </v:shape>
            <v:shape style="position:absolute;left:8876;top:1217;width:116;height:281" type="#_x0000_t75" id="docshape415" stroked="false">
              <v:imagedata r:id="rId79" o:title=""/>
            </v:shape>
            <v:shape style="position:absolute;left:10492;top:1314;width:116;height:111" type="#_x0000_t75" id="docshape416" stroked="false">
              <v:imagedata r:id="rId80" o:title=""/>
            </v:shape>
            <v:shape style="position:absolute;left:10261;top:1314;width:116;height:134" type="#_x0000_t75" id="docshape417" stroked="false">
              <v:imagedata r:id="rId81" o:title=""/>
            </v:shape>
            <v:shape style="position:absolute;left:8414;top:1314;width:116;height:305" type="#_x0000_t75" id="docshape418" stroked="false">
              <v:imagedata r:id="rId82" o:title=""/>
            </v:shape>
            <v:shape style="position:absolute;left:10030;top:1314;width:116;height:143" type="#_x0000_t75" id="docshape419" stroked="false">
              <v:imagedata r:id="rId83" o:title=""/>
            </v:shape>
            <v:shape style="position:absolute;left:9800;top:1314;width:116;height:153" type="#_x0000_t75" id="docshape420" stroked="false">
              <v:imagedata r:id="rId84" o:title=""/>
            </v:shape>
            <v:shape style="position:absolute;left:9569;top:1314;width:116;height:177" type="#_x0000_t75" id="docshape421" stroked="false">
              <v:imagedata r:id="rId85" o:title=""/>
            </v:shape>
            <v:shape style="position:absolute;left:9338;top:1314;width:116;height:182" type="#_x0000_t75" id="docshape422" stroked="false">
              <v:imagedata r:id="rId86" o:title=""/>
            </v:shape>
            <v:shape style="position:absolute;left:9107;top:1314;width:116;height:183" type="#_x0000_t75" id="docshape423" stroked="false">
              <v:imagedata r:id="rId87" o:title=""/>
            </v:shape>
            <v:shape style="position:absolute;left:8645;top:1314;width:116;height:201" type="#_x0000_t75" id="docshape424" stroked="false">
              <v:imagedata r:id="rId88" o:title=""/>
            </v:shape>
            <v:shape style="position:absolute;left:8184;top:1314;width:116;height:284" type="#_x0000_t75" id="docshape425" stroked="false">
              <v:imagedata r:id="rId89" o:title=""/>
            </v:shape>
            <v:shape style="position:absolute;left:7953;top:1314;width:116;height:378" type="#_x0000_t75" id="docshape426" stroked="false">
              <v:imagedata r:id="rId90" o:title=""/>
            </v:shape>
            <v:line style="position:absolute" from="7780,2215" to="7790,2214" stroked="true" strokeweight="1.25pt" strokecolor="#000000">
              <v:stroke dashstyle="solid"/>
            </v:line>
            <v:line style="position:absolute" from="7827,2213" to="7983,2207" stroked="true" strokeweight="1.25pt" strokecolor="#000000">
              <v:stroke dashstyle="shortdot"/>
            </v:line>
            <v:line style="position:absolute" from="8001,2207" to="8011,2207" stroked="true" strokeweight="1.25pt" strokecolor="#000000">
              <v:stroke dashstyle="solid"/>
            </v:line>
            <v:line style="position:absolute" from="8011,2207" to="8016,2198" stroked="true" strokeweight="1.25pt" strokecolor="#000000">
              <v:stroke dashstyle="solid"/>
            </v:line>
            <v:line style="position:absolute" from="8032,2167" to="8229,1793" stroked="true" strokeweight="1.25pt" strokecolor="#000000">
              <v:stroke dashstyle="shortdot"/>
            </v:line>
            <v:line style="position:absolute" from="8237,1778" to="8242,1769" stroked="true" strokeweight="1.25pt" strokecolor="#000000">
              <v:stroke dashstyle="solid"/>
            </v:line>
            <v:line style="position:absolute" from="8242,1769" to="8250,1764" stroked="true" strokeweight="1.25pt" strokecolor="#000000">
              <v:stroke dashstyle="solid"/>
            </v:line>
            <v:line style="position:absolute" from="8280,1744" to="8450,1634" stroked="true" strokeweight="1.25pt" strokecolor="#000000">
              <v:stroke dashstyle="shortdot"/>
            </v:line>
            <v:line style="position:absolute" from="8464,1625" to="8473,1619" stroked="true" strokeweight="1.25pt" strokecolor="#000000">
              <v:stroke dashstyle="solid"/>
            </v:line>
            <v:line style="position:absolute" from="8473,1619" to="8482,1615" stroked="true" strokeweight="1.25pt" strokecolor="#000000">
              <v:stroke dashstyle="solid"/>
            </v:line>
            <v:line style="position:absolute" from="8511,1602" to="8680,1526" stroked="true" strokeweight="1.25pt" strokecolor="#000000">
              <v:stroke dashstyle="shortdot"/>
            </v:line>
            <v:line style="position:absolute" from="8694,1519" to="8703,1515" stroked="true" strokeweight="1.25pt" strokecolor="#000000">
              <v:stroke dashstyle="solid"/>
            </v:line>
            <v:line style="position:absolute" from="8703,1515" to="8712,1511" stroked="true" strokeweight="1.25pt" strokecolor="#000000">
              <v:stroke dashstyle="solid"/>
            </v:line>
            <v:line style="position:absolute" from="8742,1496" to="8911,1413" stroked="true" strokeweight="1.25pt" strokecolor="#000000">
              <v:stroke dashstyle="shortdot"/>
            </v:line>
            <v:line style="position:absolute" from="8925,1406" to="8934,1401" stroked="true" strokeweight="1.25pt" strokecolor="#000000">
              <v:stroke dashstyle="solid"/>
            </v:line>
            <v:line style="position:absolute" from="8934,1401" to="8943,1397" stroked="true" strokeweight="1.25pt" strokecolor="#000000">
              <v:stroke dashstyle="solid"/>
            </v:line>
            <v:line style="position:absolute" from="8973,1383" to="9142,1303" stroked="true" strokeweight="1.25pt" strokecolor="#000000">
              <v:stroke dashstyle="shortdot"/>
            </v:line>
            <v:line style="position:absolute" from="9156,1296" to="9165,1292" stroked="true" strokeweight="1.25pt" strokecolor="#000000">
              <v:stroke dashstyle="solid"/>
            </v:line>
            <v:line style="position:absolute" from="9165,1292" to="9174,1288" stroked="true" strokeweight="1.25pt" strokecolor="#000000">
              <v:stroke dashstyle="solid"/>
            </v:line>
            <v:line style="position:absolute" from="9204,1275" to="9372,1201" stroked="true" strokeweight="1.25pt" strokecolor="#000000">
              <v:stroke dashstyle="shortdot"/>
            </v:line>
            <v:line style="position:absolute" from="9387,1195" to="9396,1191" stroked="true" strokeweight="1.25pt" strokecolor="#000000">
              <v:stroke dashstyle="solid"/>
            </v:line>
            <v:line style="position:absolute" from="9396,1191" to="9405,1187" stroked="true" strokeweight="1.25pt" strokecolor="#000000">
              <v:stroke dashstyle="solid"/>
            </v:line>
            <v:line style="position:absolute" from="9434,1173" to="9603,1092" stroked="true" strokeweight="1.25pt" strokecolor="#000000">
              <v:stroke dashstyle="shortdot"/>
            </v:line>
            <v:line style="position:absolute" from="9618,1085" to="9627,1081" stroked="true" strokeweight="1.25pt" strokecolor="#000000">
              <v:stroke dashstyle="solid"/>
            </v:line>
            <v:line style="position:absolute" from="9627,1081" to="9635,1075" stroked="true" strokeweight="1.25pt" strokecolor="#000000">
              <v:stroke dashstyle="solid"/>
            </v:line>
            <v:line style="position:absolute" from="9665,1057" to="9835,951" stroked="true" strokeweight="1.25pt" strokecolor="#000000">
              <v:stroke dashstyle="shortdot"/>
            </v:line>
            <v:line style="position:absolute" from="9849,942" to="9858,937" stroked="true" strokeweight="1.25pt" strokecolor="#000000">
              <v:stroke dashstyle="solid"/>
            </v:line>
            <v:line style="position:absolute" from="9858,937" to="9866,932" stroked="true" strokeweight="1.25pt" strokecolor="#000000">
              <v:stroke dashstyle="solid"/>
            </v:line>
            <v:line style="position:absolute" from="9896,914" to="10065,813" stroked="true" strokeweight="1.25pt" strokecolor="#000000">
              <v:stroke dashstyle="shortdot"/>
            </v:line>
            <v:line style="position:absolute" from="10080,804" to="10089,799" stroked="true" strokeweight="1.25pt" strokecolor="#000000">
              <v:stroke dashstyle="solid"/>
            </v:line>
            <v:line style="position:absolute" from="10089,799" to="10097,794" stroked="true" strokeweight="1.25pt" strokecolor="#000000">
              <v:stroke dashstyle="solid"/>
            </v:line>
            <v:line style="position:absolute" from="10127,777" to="10296,680" stroked="true" strokeweight="1.25pt" strokecolor="#000000">
              <v:stroke dashstyle="shortdot"/>
            </v:line>
            <v:line style="position:absolute" from="10311,672" to="10319,667" stroked="true" strokeweight="1.25pt" strokecolor="#000000">
              <v:stroke dashstyle="solid"/>
            </v:line>
            <v:line style="position:absolute" from="10319,667" to="10328,662" stroked="true" strokeweight="1.25pt" strokecolor="#000000">
              <v:stroke dashstyle="solid"/>
            </v:line>
            <v:line style="position:absolute" from="10358,646" to="10527,552" stroked="true" strokeweight="1.25pt" strokecolor="#000000">
              <v:stroke dashstyle="shortdot"/>
            </v:line>
            <v:line style="position:absolute" from="10542,544" to="10550,540" stroked="true" strokeweight="1.25pt" strokecolor="#000000">
              <v:stroke dashstyle="solid"/>
            </v:line>
            <v:shape style="position:absolute;left:6856;top:1314;width:924;height:1346" id="docshape427" coordorigin="6857,1314" coordsize="924,1346" path="m6857,1314l7087,1397,7318,2660,7549,2278,7781,2215e" filled="false" stroked="true" strokeweight="1.2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15</w:t>
      </w:r>
    </w:p>
    <w:p>
      <w:pPr>
        <w:pStyle w:val="BodyText"/>
        <w:spacing w:before="1"/>
      </w:pPr>
    </w:p>
    <w:p>
      <w:pPr>
        <w:spacing w:before="0"/>
        <w:ind w:left="0" w:right="438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1"/>
      </w:pPr>
    </w:p>
    <w:p>
      <w:pPr>
        <w:spacing w:before="0"/>
        <w:ind w:left="0" w:right="438" w:firstLine="0"/>
        <w:jc w:val="right"/>
        <w:rPr>
          <w:sz w:val="14"/>
        </w:rPr>
      </w:pPr>
      <w:r>
        <w:rPr>
          <w:w w:val="99"/>
          <w:sz w:val="14"/>
        </w:rPr>
        <w:t>5</w:t>
      </w:r>
    </w:p>
    <w:p>
      <w:pPr>
        <w:pStyle w:val="BodyText"/>
        <w:spacing w:before="1"/>
      </w:pPr>
    </w:p>
    <w:p>
      <w:pPr>
        <w:spacing w:before="0"/>
        <w:ind w:left="0" w:right="438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pStyle w:val="BodyText"/>
        <w:spacing w:before="1"/>
      </w:pPr>
    </w:p>
    <w:p>
      <w:pPr>
        <w:spacing w:before="0"/>
        <w:ind w:left="0" w:right="438" w:firstLine="0"/>
        <w:jc w:val="right"/>
        <w:rPr>
          <w:sz w:val="14"/>
        </w:rPr>
      </w:pPr>
      <w:r>
        <w:rPr>
          <w:sz w:val="14"/>
        </w:rPr>
        <w:t>-5</w:t>
      </w:r>
    </w:p>
    <w:p>
      <w:pPr>
        <w:pStyle w:val="BodyText"/>
        <w:spacing w:before="1"/>
      </w:pPr>
    </w:p>
    <w:p>
      <w:pPr>
        <w:spacing w:before="0"/>
        <w:ind w:left="0" w:right="438" w:firstLine="0"/>
        <w:jc w:val="right"/>
        <w:rPr>
          <w:sz w:val="14"/>
        </w:rPr>
      </w:pPr>
      <w:r>
        <w:rPr>
          <w:sz w:val="14"/>
        </w:rPr>
        <w:t>-10</w:t>
      </w:r>
    </w:p>
    <w:p>
      <w:pPr>
        <w:pStyle w:val="BodyText"/>
        <w:spacing w:before="1"/>
      </w:pPr>
    </w:p>
    <w:p>
      <w:pPr>
        <w:spacing w:before="0"/>
        <w:ind w:left="0" w:right="438" w:firstLine="0"/>
        <w:jc w:val="right"/>
        <w:rPr>
          <w:sz w:val="14"/>
        </w:rPr>
      </w:pPr>
      <w:r>
        <w:rPr>
          <w:sz w:val="14"/>
        </w:rPr>
        <w:t>-15</w:t>
      </w:r>
    </w:p>
    <w:p>
      <w:pPr>
        <w:spacing w:after="0"/>
        <w:jc w:val="righ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5151" w:space="40"/>
            <w:col w:w="590" w:space="39"/>
            <w:col w:w="5080"/>
          </w:cols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"/>
        <w:rPr>
          <w:sz w:val="21"/>
        </w:rPr>
      </w:pPr>
    </w:p>
    <w:p>
      <w:pPr>
        <w:spacing w:before="0"/>
        <w:ind w:left="518" w:right="0" w:firstLine="0"/>
        <w:jc w:val="left"/>
        <w:rPr>
          <w:sz w:val="14"/>
        </w:rPr>
      </w:pPr>
      <w:r>
        <w:rPr/>
        <w:pict>
          <v:rect style="position:absolute;margin-left:45pt;margin-top:1.566021pt;width:12pt;height:5pt;mso-position-horizontal-relative:page;mso-position-vertical-relative:paragraph;z-index:15796224" id="docshape428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Ontario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6"/>
        <w:rPr>
          <w:sz w:val="13"/>
        </w:rPr>
      </w:pPr>
    </w:p>
    <w:p>
      <w:pPr>
        <w:tabs>
          <w:tab w:pos="2119" w:val="left" w:leader="none"/>
          <w:tab w:pos="3366" w:val="left" w:leader="none"/>
        </w:tabs>
        <w:spacing w:before="0"/>
        <w:ind w:left="167" w:right="0" w:firstLine="0"/>
        <w:jc w:val="left"/>
        <w:rPr>
          <w:sz w:val="14"/>
        </w:rPr>
      </w:pPr>
      <w:r>
        <w:rPr>
          <w:sz w:val="14"/>
        </w:rPr>
        <w:t>2019</w:t>
        <w:tab/>
        <w:t>2020</w:t>
        <w:tab/>
      </w:r>
      <w:r>
        <w:rPr>
          <w:spacing w:val="-2"/>
          <w:sz w:val="14"/>
        </w:rPr>
        <w:t>2021</w:t>
      </w:r>
    </w:p>
    <w:p>
      <w:pPr>
        <w:spacing w:before="111"/>
        <w:ind w:left="1022" w:right="0" w:firstLine="0"/>
        <w:jc w:val="left"/>
        <w:rPr>
          <w:sz w:val="14"/>
        </w:rPr>
      </w:pPr>
      <w:r>
        <w:rPr/>
        <w:pict>
          <v:rect style="position:absolute;margin-left:121.800003pt;margin-top:7.116021pt;width:12.0pt;height:5pt;mso-position-horizontal-relative:page;mso-position-vertical-relative:paragraph;z-index:15797760" id="docshape429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Atlantic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provinces</w:t>
      </w:r>
    </w:p>
    <w:p>
      <w:pPr>
        <w:spacing w:line="240" w:lineRule="auto" w:before="7"/>
        <w:rPr>
          <w:sz w:val="15"/>
        </w:rPr>
      </w:pPr>
      <w:r>
        <w:rPr/>
        <w:br w:type="column"/>
      </w:r>
      <w:r>
        <w:rPr>
          <w:sz w:val="15"/>
        </w:rPr>
      </w:r>
    </w:p>
    <w:p>
      <w:pPr>
        <w:spacing w:before="0"/>
        <w:ind w:left="197" w:right="0" w:firstLine="0"/>
        <w:jc w:val="left"/>
        <w:rPr>
          <w:sz w:val="14"/>
        </w:rPr>
      </w:pPr>
      <w:r>
        <w:rPr>
          <w:sz w:val="14"/>
        </w:rPr>
        <w:t>-12</w:t>
      </w:r>
    </w:p>
    <w:p>
      <w:pPr>
        <w:spacing w:line="240" w:lineRule="auto" w:before="3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"/>
        <w:ind w:left="388" w:right="0" w:firstLine="0"/>
        <w:jc w:val="left"/>
        <w:rPr>
          <w:sz w:val="14"/>
        </w:rPr>
      </w:pPr>
      <w:r>
        <w:rPr>
          <w:sz w:val="14"/>
        </w:rPr>
        <w:t>-20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0" w:lineRule="exact"/>
        <w:ind w:left="400" w:right="-87"/>
        <w:rPr>
          <w:sz w:val="2"/>
        </w:rPr>
      </w:pPr>
      <w:r>
        <w:rPr>
          <w:sz w:val="2"/>
        </w:rPr>
        <w:pict>
          <v:group style="width:10.5pt;height:1pt;mso-position-horizontal-relative:char;mso-position-vertical-relative:line" id="docshapegroup430" coordorigin="0,0" coordsize="210,20">
            <v:line style="position:absolute" from="0,10" to="210,10" stroked="true" strokeweight="1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6"/>
        <w:rPr>
          <w:sz w:val="13"/>
        </w:rPr>
      </w:pPr>
    </w:p>
    <w:p>
      <w:pPr>
        <w:tabs>
          <w:tab w:pos="797" w:val="left" w:leader="none"/>
        </w:tabs>
        <w:spacing w:before="0"/>
        <w:ind w:left="199" w:right="0" w:firstLine="0"/>
        <w:jc w:val="left"/>
        <w:rPr>
          <w:sz w:val="14"/>
        </w:rPr>
      </w:pPr>
      <w:r>
        <w:rPr>
          <w:sz w:val="14"/>
        </w:rPr>
        <w:t>2019</w:t>
        <w:tab/>
        <w:t>2020</w:t>
      </w:r>
    </w:p>
    <w:p>
      <w:pPr>
        <w:spacing w:before="111"/>
        <w:ind w:left="28" w:right="0" w:firstLine="0"/>
        <w:jc w:val="left"/>
        <w:rPr>
          <w:sz w:val="14"/>
        </w:rPr>
      </w:pPr>
      <w:r>
        <w:rPr>
          <w:color w:val="4D4D4F"/>
          <w:sz w:val="14"/>
        </w:rPr>
        <w:t>Total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investment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5"/>
        <w:rPr>
          <w:sz w:val="13"/>
        </w:rPr>
      </w:pPr>
    </w:p>
    <w:p>
      <w:pPr>
        <w:spacing w:before="0"/>
        <w:ind w:left="7" w:right="0" w:firstLine="0"/>
        <w:jc w:val="left"/>
        <w:rPr>
          <w:sz w:val="14"/>
        </w:rPr>
      </w:pPr>
      <w:r>
        <w:rPr>
          <w:sz w:val="14"/>
        </w:rPr>
        <w:t>2021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spacing w:before="5"/>
        <w:rPr>
          <w:sz w:val="13"/>
        </w:rPr>
      </w:pPr>
    </w:p>
    <w:p>
      <w:pPr>
        <w:tabs>
          <w:tab w:pos="1001" w:val="left" w:leader="none"/>
        </w:tabs>
        <w:spacing w:before="0"/>
        <w:ind w:left="77" w:right="0" w:firstLine="0"/>
        <w:jc w:val="center"/>
        <w:rPr>
          <w:sz w:val="14"/>
        </w:rPr>
      </w:pPr>
      <w:r>
        <w:rPr>
          <w:sz w:val="14"/>
        </w:rPr>
        <w:t>2022</w:t>
        <w:tab/>
        <w:t>2023</w:t>
      </w:r>
    </w:p>
    <w:p>
      <w:pPr>
        <w:spacing w:before="112"/>
        <w:ind w:left="65" w:right="0" w:firstLine="0"/>
        <w:jc w:val="center"/>
        <w:rPr>
          <w:sz w:val="14"/>
        </w:rPr>
      </w:pPr>
      <w:r>
        <w:rPr/>
        <w:pict>
          <v:rect style="position:absolute;margin-left:417pt;margin-top:7.166021pt;width:12pt;height:5pt;mso-position-horizontal-relative:page;mso-position-vertical-relative:paragraph;z-index:15799296" id="docshape431" filled="true" fillcolor="#d34d49" stroked="false">
            <v:fill type="solid"/>
            <w10:wrap type="none"/>
          </v:rect>
        </w:pict>
      </w:r>
      <w:r>
        <w:rPr/>
        <w:pict>
          <v:rect style="position:absolute;margin-left:417pt;margin-top:16.166021pt;width:12pt;height:5pt;mso-position-horizontal-relative:page;mso-position-vertical-relative:paragraph;z-index:15799808" id="docshape432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Oil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40" w:lineRule="auto" w:before="3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"/>
        <w:ind w:left="23" w:right="0" w:firstLine="0"/>
        <w:jc w:val="left"/>
        <w:rPr>
          <w:sz w:val="14"/>
        </w:rPr>
      </w:pPr>
      <w:r>
        <w:rPr>
          <w:sz w:val="14"/>
        </w:rPr>
        <w:t>-20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8" w:equalWidth="0">
            <w:col w:w="993" w:space="40"/>
            <w:col w:w="3678" w:space="39"/>
            <w:col w:w="401" w:space="39"/>
            <w:col w:w="592" w:space="39"/>
            <w:col w:w="1674" w:space="39"/>
            <w:col w:w="319" w:space="40"/>
            <w:col w:w="2301" w:space="40"/>
            <w:col w:w="666"/>
          </w:cols>
        </w:sectPr>
      </w:pPr>
    </w:p>
    <w:p>
      <w:pPr>
        <w:spacing w:before="19"/>
        <w:ind w:left="518" w:right="0" w:firstLine="0"/>
        <w:jc w:val="left"/>
        <w:rPr>
          <w:sz w:val="14"/>
        </w:rPr>
      </w:pPr>
      <w:r>
        <w:rPr/>
        <w:pict>
          <v:rect style="position:absolute;margin-left:45pt;margin-top:2.516021pt;width:12pt;height:5pt;mso-position-horizontal-relative:page;mso-position-vertical-relative:paragraph;z-index:15796736" id="docshape433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Quebec</w:t>
      </w:r>
    </w:p>
    <w:p>
      <w:pPr>
        <w:spacing w:before="19"/>
        <w:ind w:left="518" w:right="0" w:firstLine="0"/>
        <w:jc w:val="left"/>
        <w:rPr>
          <w:sz w:val="14"/>
        </w:rPr>
      </w:pPr>
      <w:r>
        <w:rPr/>
        <w:pict>
          <v:rect style="position:absolute;margin-left:45pt;margin-top:2.516021pt;width:12pt;height:5pt;mso-position-horizontal-relative:page;mso-position-vertical-relative:paragraph;z-index:15797248" id="docshape434" filled="true" fillcolor="#8cb861" stroked="false">
            <v:fill type="solid"/>
            <w10:wrap type="none"/>
          </v:rect>
        </w:pict>
      </w:r>
      <w:r>
        <w:rPr>
          <w:color w:val="4D4D4F"/>
          <w:sz w:val="14"/>
        </w:rPr>
        <w:t>British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Columbia</w:t>
      </w:r>
    </w:p>
    <w:p>
      <w:pPr>
        <w:spacing w:line="152" w:lineRule="exact" w:before="19"/>
        <w:ind w:left="446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Prairies</w:t>
      </w:r>
    </w:p>
    <w:p>
      <w:pPr>
        <w:spacing w:line="221" w:lineRule="exact" w:before="0"/>
        <w:ind w:left="436" w:right="0" w:firstLine="0"/>
        <w:jc w:val="left"/>
        <w:rPr>
          <w:sz w:val="20"/>
        </w:rPr>
      </w:pPr>
      <w:r>
        <w:rPr/>
        <w:pict>
          <v:rect style="position:absolute;margin-left:121.800003pt;margin-top:-6.051655pt;width:12.0pt;height:5pt;mso-position-horizontal-relative:page;mso-position-vertical-relative:paragraph;z-index:15798272" id="docshape435" filled="true" fillcolor="#ab3192" stroked="false">
            <v:fill type="solid"/>
            <w10:wrap type="none"/>
          </v:rect>
        </w:pict>
      </w:r>
      <w:r>
        <w:rPr/>
        <w:pict>
          <v:line style="position:absolute;mso-position-horizontal-relative:page;mso-position-vertical-relative:paragraph;z-index:15798784" from="122.300003pt,5.448245pt" to="132.800003pt,5.448245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Regional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BOS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position w:val="-1"/>
          <w:sz w:val="20"/>
        </w:rPr>
        <w:t>*</w:t>
      </w:r>
    </w:p>
    <w:p>
      <w:pPr>
        <w:spacing w:line="268" w:lineRule="auto" w:before="19"/>
        <w:ind w:left="518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(percentage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change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since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2019Q4,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left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before="19"/>
        <w:ind w:left="49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Non-oil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gas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investment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1569" w:space="40"/>
            <w:col w:w="2039" w:space="1693"/>
            <w:col w:w="2088" w:space="40"/>
            <w:col w:w="3431"/>
          </w:cols>
        </w:sectPr>
      </w:pPr>
    </w:p>
    <w:p>
      <w:pPr>
        <w:pStyle w:val="BodyText"/>
        <w:spacing w:before="8"/>
        <w:rPr>
          <w:sz w:val="12"/>
        </w:rPr>
      </w:pPr>
    </w:p>
    <w:p>
      <w:pPr>
        <w:spacing w:line="268" w:lineRule="auto" w:before="0"/>
        <w:ind w:left="400" w:right="298" w:firstLine="0"/>
        <w:jc w:val="left"/>
        <w:rPr>
          <w:sz w:val="14"/>
        </w:rPr>
      </w:pPr>
      <w:r>
        <w:rPr/>
        <w:pict>
          <v:shape style="position:absolute;margin-left:45pt;margin-top:-.606079pt;width:4.7pt;height:13.9pt;mso-position-horizontal-relative:page;mso-position-vertical-relative:paragraph;z-index:15801344" type="#_x0000_t202" id="docshape436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This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differ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overall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Business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Outlook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Survey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(BOS)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indicator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comm</w:t>
      </w:r>
      <w:hyperlink r:id="rId91">
        <w:r>
          <w:rPr>
            <w:color w:val="4D4D4F"/>
            <w:sz w:val="14"/>
          </w:rPr>
          <w:t>on</w:t>
        </w:r>
        <w:r>
          <w:rPr>
            <w:color w:val="4D4D4F"/>
            <w:spacing w:val="8"/>
            <w:sz w:val="14"/>
          </w:rPr>
          <w:t> </w:t>
        </w:r>
        <w:r>
          <w:rPr>
            <w:color w:val="4D4D4F"/>
            <w:sz w:val="14"/>
          </w:rPr>
          <w:t>variations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are</w:t>
        </w:r>
        <w:r>
          <w:rPr>
            <w:color w:val="4D4D4F"/>
            <w:spacing w:val="8"/>
            <w:sz w:val="14"/>
          </w:rPr>
          <w:t> </w:t>
        </w:r>
        <w:r>
          <w:rPr>
            <w:color w:val="4D4D4F"/>
            <w:sz w:val="14"/>
          </w:rPr>
          <w:t>extracted</w:t>
        </w:r>
        <w:r>
          <w:rPr>
            <w:color w:val="4D4D4F"/>
            <w:spacing w:val="8"/>
            <w:sz w:val="14"/>
          </w:rPr>
          <w:t> </w:t>
        </w:r>
        <w:r>
          <w:rPr>
            <w:color w:val="4D4D4F"/>
            <w:sz w:val="14"/>
          </w:rPr>
          <w:t>from</w:t>
        </w:r>
        <w:r>
          <w:rPr>
            <w:color w:val="4D4D4F"/>
            <w:spacing w:val="8"/>
            <w:sz w:val="14"/>
          </w:rPr>
          <w:t> </w:t>
        </w:r>
      </w:hyperlink>
      <w:r>
        <w:rPr>
          <w:color w:val="4D4D4F"/>
          <w:sz w:val="14"/>
        </w:rPr>
        <w:t>more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variables.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These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variables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volatile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based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responses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smaller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samples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firms.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4"/>
          <w:sz w:val="14"/>
        </w:rPr>
        <w:t> </w:t>
      </w:r>
      <w:hyperlink r:id="rId91">
        <w:r>
          <w:rPr>
            <w:color w:val="4D4D4F"/>
            <w:sz w:val="14"/>
          </w:rPr>
          <w:t>the</w:t>
        </w:r>
        <w:r>
          <w:rPr>
            <w:color w:val="4D4D4F"/>
            <w:spacing w:val="4"/>
            <w:sz w:val="14"/>
          </w:rPr>
          <w:t> </w:t>
        </w:r>
        <w:r>
          <w:rPr>
            <w:color w:val="1870B8"/>
            <w:sz w:val="14"/>
          </w:rPr>
          <w:t>Business</w:t>
        </w:r>
        <w:r>
          <w:rPr>
            <w:color w:val="1870B8"/>
            <w:spacing w:val="4"/>
            <w:sz w:val="14"/>
          </w:rPr>
          <w:t> </w:t>
        </w:r>
        <w:r>
          <w:rPr>
            <w:color w:val="1870B8"/>
            <w:sz w:val="14"/>
          </w:rPr>
          <w:t>Outlook</w:t>
        </w:r>
        <w:r>
          <w:rPr>
            <w:color w:val="1870B8"/>
            <w:spacing w:val="5"/>
            <w:sz w:val="14"/>
          </w:rPr>
          <w:t> </w:t>
        </w:r>
        <w:r>
          <w:rPr>
            <w:color w:val="1870B8"/>
            <w:sz w:val="14"/>
          </w:rPr>
          <w:t>Survey</w:t>
        </w:r>
        <w:r>
          <w:rPr>
            <w:color w:val="1870B8"/>
            <w:spacing w:val="4"/>
            <w:sz w:val="14"/>
          </w:rPr>
          <w:t> </w:t>
        </w:r>
        <w:r>
          <w:rPr>
            <w:color w:val="4D4D4F"/>
            <w:sz w:val="14"/>
          </w:rPr>
          <w:t>for</w:t>
        </w:r>
        <w:r>
          <w:rPr>
            <w:color w:val="4D4D4F"/>
            <w:spacing w:val="4"/>
            <w:sz w:val="14"/>
          </w:rPr>
          <w:t> </w:t>
        </w:r>
      </w:hyperlink>
      <w:r>
        <w:rPr>
          <w:color w:val="4D4D4F"/>
          <w:sz w:val="14"/>
        </w:rPr>
        <w:t>more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details.</w:t>
      </w:r>
    </w:p>
    <w:p>
      <w:pPr>
        <w:tabs>
          <w:tab w:pos="8689" w:val="left" w:leader="none"/>
        </w:tabs>
        <w:spacing w:before="40"/>
        <w:ind w:left="24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projections</w:t>
        <w:tab/>
      </w:r>
      <w:hyperlink r:id="rId91">
        <w:r>
          <w:rPr>
            <w:color w:val="4D4D4F"/>
            <w:sz w:val="14"/>
          </w:rPr>
          <w:t>Las</w:t>
        </w:r>
      </w:hyperlink>
      <w:r>
        <w:rPr>
          <w:color w:val="4D4D4F"/>
          <w:sz w:val="14"/>
        </w:rPr>
        <w:t>t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BOS,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2021Q1</w:t>
      </w:r>
    </w:p>
    <w:p>
      <w:pPr>
        <w:pStyle w:val="BodyText"/>
        <w:spacing w:before="7"/>
        <w:rPr>
          <w:sz w:val="10"/>
        </w:rPr>
      </w:pPr>
      <w:r>
        <w:rPr/>
        <w:pict>
          <v:shape style="position:absolute;margin-left:45pt;margin-top:7.320798pt;width:522pt;height:.1pt;mso-position-horizontal-relative:page;mso-position-vertical-relative:paragraph;z-index:-15661568;mso-wrap-distance-left:0;mso-wrap-distance-right:0" id="docshape437" coordorigin="900,146" coordsize="10440,0" path="m900,146l11340,146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17"/>
        </w:rPr>
      </w:pPr>
    </w:p>
    <w:p>
      <w:pPr>
        <w:pStyle w:val="Heading2"/>
        <w:spacing w:line="223" w:lineRule="auto" w:before="1"/>
        <w:ind w:right="3003"/>
      </w:pPr>
      <w:bookmarkStart w:name="_TOC_250004" w:id="46"/>
      <w:bookmarkStart w:name="Economic slack to weigh on inflation ove" w:id="47"/>
      <w:r>
        <w:rPr/>
      </w:r>
      <w:r>
        <w:rPr>
          <w:color w:val="006976"/>
          <w:spacing w:val="-5"/>
        </w:rPr>
        <w:t>Economic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slack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to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weigh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on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inflation</w:t>
      </w:r>
      <w:r>
        <w:rPr>
          <w:color w:val="006976"/>
          <w:spacing w:val="-31"/>
        </w:rPr>
        <w:t> </w:t>
      </w:r>
      <w:r>
        <w:rPr>
          <w:color w:val="006976"/>
          <w:spacing w:val="-4"/>
        </w:rPr>
        <w:t>over</w:t>
      </w:r>
      <w:r>
        <w:rPr>
          <w:color w:val="006976"/>
          <w:spacing w:val="-30"/>
        </w:rPr>
        <w:t> </w:t>
      </w:r>
      <w:r>
        <w:rPr>
          <w:color w:val="006976"/>
          <w:spacing w:val="-4"/>
        </w:rPr>
        <w:t>2021</w:t>
      </w:r>
      <w:r>
        <w:rPr>
          <w:color w:val="006976"/>
          <w:spacing w:val="-81"/>
        </w:rPr>
        <w:t> </w:t>
      </w:r>
      <w:r>
        <w:rPr>
          <w:color w:val="006976"/>
          <w:spacing w:val="-6"/>
        </w:rPr>
        <w:t>and</w:t>
      </w:r>
      <w:r>
        <w:rPr>
          <w:color w:val="006976"/>
          <w:spacing w:val="-31"/>
        </w:rPr>
        <w:t> </w:t>
      </w:r>
      <w:bookmarkEnd w:id="46"/>
      <w:r>
        <w:rPr>
          <w:color w:val="006976"/>
          <w:spacing w:val="-6"/>
        </w:rPr>
        <w:t>2022</w:t>
      </w:r>
    </w:p>
    <w:p>
      <w:pPr>
        <w:pStyle w:val="BodyText"/>
        <w:spacing w:line="249" w:lineRule="auto" w:before="52"/>
        <w:ind w:left="2020" w:right="2192"/>
      </w:pPr>
      <w:r>
        <w:rPr>
          <w:color w:val="4D4D4F"/>
        </w:rPr>
        <w:t>After</w:t>
      </w:r>
      <w:r>
        <w:rPr>
          <w:color w:val="4D4D4F"/>
          <w:spacing w:val="6"/>
        </w:rPr>
        <w:t> </w:t>
      </w:r>
      <w:r>
        <w:rPr>
          <w:color w:val="4D4D4F"/>
        </w:rPr>
        <w:t>rising</w:t>
      </w:r>
      <w:r>
        <w:rPr>
          <w:color w:val="4D4D4F"/>
          <w:spacing w:val="6"/>
        </w:rPr>
        <w:t> </w:t>
      </w:r>
      <w:r>
        <w:rPr>
          <w:color w:val="4D4D4F"/>
        </w:rPr>
        <w:t>to</w:t>
      </w:r>
      <w:r>
        <w:rPr>
          <w:color w:val="4D4D4F"/>
          <w:spacing w:val="6"/>
        </w:rPr>
        <w:t> </w:t>
      </w:r>
      <w:r>
        <w:rPr>
          <w:color w:val="4D4D4F"/>
        </w:rPr>
        <w:t>around</w:t>
      </w:r>
      <w:r>
        <w:rPr>
          <w:color w:val="4D4D4F"/>
          <w:spacing w:val="6"/>
        </w:rPr>
        <w:t> </w:t>
      </w:r>
      <w:r>
        <w:rPr>
          <w:color w:val="4D4D4F"/>
        </w:rPr>
        <w:t>3</w:t>
      </w:r>
      <w:r>
        <w:rPr>
          <w:color w:val="4D4D4F"/>
          <w:spacing w:val="7"/>
        </w:rPr>
        <w:t> </w:t>
      </w:r>
      <w:r>
        <w:rPr>
          <w:color w:val="4D4D4F"/>
        </w:rPr>
        <w:t>percent—the</w:t>
      </w:r>
      <w:r>
        <w:rPr>
          <w:color w:val="4D4D4F"/>
          <w:spacing w:val="6"/>
        </w:rPr>
        <w:t> </w:t>
      </w:r>
      <w:r>
        <w:rPr>
          <w:color w:val="4D4D4F"/>
        </w:rPr>
        <w:t>top</w:t>
      </w:r>
      <w:r>
        <w:rPr>
          <w:color w:val="4D4D4F"/>
          <w:spacing w:val="6"/>
        </w:rPr>
        <w:t> </w:t>
      </w:r>
      <w:r>
        <w:rPr>
          <w:color w:val="4D4D4F"/>
        </w:rPr>
        <w:t>of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inflation-control</w:t>
      </w:r>
      <w:r>
        <w:rPr>
          <w:color w:val="4D4D4F"/>
          <w:spacing w:val="7"/>
        </w:rPr>
        <w:t> </w:t>
      </w:r>
      <w:r>
        <w:rPr>
          <w:color w:val="4D4D4F"/>
        </w:rPr>
        <w:t>range—</w:t>
      </w:r>
      <w:r>
        <w:rPr>
          <w:color w:val="4D4D4F"/>
          <w:spacing w:val="1"/>
        </w:rPr>
        <w:t> </w:t>
      </w:r>
      <w:r>
        <w:rPr>
          <w:color w:val="4D4D4F"/>
        </w:rPr>
        <w:t>CPI</w:t>
      </w:r>
      <w:r>
        <w:rPr>
          <w:color w:val="4D4D4F"/>
          <w:spacing w:val="-2"/>
        </w:rPr>
        <w:t> </w:t>
      </w:r>
      <w:r>
        <w:rPr>
          <w:color w:val="4D4D4F"/>
        </w:rPr>
        <w:t>inflation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  <w:r>
        <w:rPr>
          <w:color w:val="4D4D4F"/>
          <w:spacing w:val="-2"/>
        </w:rPr>
        <w:t> </w:t>
      </w:r>
      <w:r>
        <w:rPr>
          <w:color w:val="4D4D4F"/>
        </w:rPr>
        <w:t>expected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decline</w:t>
      </w:r>
      <w:r>
        <w:rPr>
          <w:color w:val="4D4D4F"/>
          <w:spacing w:val="-1"/>
        </w:rPr>
        <w:t> </w:t>
      </w:r>
      <w:r>
        <w:rPr>
          <w:color w:val="4D4D4F"/>
        </w:rPr>
        <w:t>toward</w:t>
      </w:r>
      <w:r>
        <w:rPr>
          <w:color w:val="4D4D4F"/>
          <w:spacing w:val="-2"/>
        </w:rPr>
        <w:t> </w:t>
      </w:r>
      <w:r>
        <w:rPr>
          <w:color w:val="4D4D4F"/>
        </w:rPr>
        <w:t>2</w:t>
      </w:r>
      <w:r>
        <w:rPr>
          <w:color w:val="4D4D4F"/>
          <w:spacing w:val="-1"/>
        </w:rPr>
        <w:t> </w:t>
      </w:r>
      <w:r>
        <w:rPr>
          <w:color w:val="4D4D4F"/>
        </w:rPr>
        <w:t>percent</w:t>
      </w:r>
      <w:r>
        <w:rPr>
          <w:color w:val="4D4D4F"/>
          <w:spacing w:val="-2"/>
        </w:rPr>
        <w:t> </w:t>
      </w:r>
      <w:r>
        <w:rPr>
          <w:color w:val="4D4D4F"/>
        </w:rPr>
        <w:t>over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second</w:t>
      </w:r>
      <w:r>
        <w:rPr>
          <w:color w:val="4D4D4F"/>
          <w:spacing w:val="-1"/>
        </w:rPr>
        <w:t> </w:t>
      </w:r>
      <w:r>
        <w:rPr>
          <w:color w:val="4D4D4F"/>
        </w:rPr>
        <w:t>half</w:t>
      </w:r>
      <w:r>
        <w:rPr>
          <w:color w:val="4D4D4F"/>
          <w:spacing w:val="-2"/>
        </w:rPr>
        <w:t> </w:t>
      </w:r>
      <w:r>
        <w:rPr>
          <w:color w:val="4D4D4F"/>
        </w:rPr>
        <w:t>of</w:t>
      </w:r>
    </w:p>
    <w:p>
      <w:pPr>
        <w:pStyle w:val="BodyText"/>
        <w:spacing w:line="249" w:lineRule="auto" w:before="2"/>
        <w:ind w:left="2020" w:right="2034"/>
      </w:pPr>
      <w:r>
        <w:rPr>
          <w:color w:val="4D4D4F"/>
        </w:rPr>
        <w:t>2021. This easing largely reflects diminishing base-year effects from gasoline</w:t>
      </w:r>
      <w:r>
        <w:rPr>
          <w:color w:val="4D4D4F"/>
          <w:spacing w:val="-53"/>
        </w:rPr>
        <w:t> </w:t>
      </w:r>
      <w:r>
        <w:rPr>
          <w:color w:val="4D4D4F"/>
        </w:rPr>
        <w:t>prices.</w:t>
      </w:r>
    </w:p>
    <w:p>
      <w:pPr>
        <w:pStyle w:val="BodyText"/>
        <w:spacing w:line="249" w:lineRule="auto" w:before="121"/>
        <w:ind w:left="2020" w:right="2000"/>
      </w:pPr>
      <w:r>
        <w:rPr>
          <w:color w:val="4D4D4F"/>
        </w:rPr>
        <w:t>Inflation is</w:t>
      </w:r>
      <w:r>
        <w:rPr>
          <w:color w:val="4D4D4F"/>
          <w:spacing w:val="1"/>
        </w:rPr>
        <w:t> </w:t>
      </w:r>
      <w:r>
        <w:rPr>
          <w:color w:val="4D4D4F"/>
        </w:rPr>
        <w:t>projected to</w:t>
      </w:r>
      <w:r>
        <w:rPr>
          <w:color w:val="4D4D4F"/>
          <w:spacing w:val="1"/>
        </w:rPr>
        <w:t> </w:t>
      </w:r>
      <w:r>
        <w:rPr>
          <w:color w:val="4D4D4F"/>
        </w:rPr>
        <w:t>decline further</w:t>
      </w:r>
      <w:r>
        <w:rPr>
          <w:color w:val="4D4D4F"/>
          <w:spacing w:val="1"/>
        </w:rPr>
        <w:t> </w:t>
      </w:r>
      <w:r>
        <w:rPr>
          <w:color w:val="4D4D4F"/>
        </w:rPr>
        <w:t>in the</w:t>
      </w:r>
      <w:r>
        <w:rPr>
          <w:color w:val="4D4D4F"/>
          <w:spacing w:val="1"/>
        </w:rPr>
        <w:t> </w:t>
      </w:r>
      <w:r>
        <w:rPr>
          <w:color w:val="4D4D4F"/>
        </w:rPr>
        <w:t>first half</w:t>
      </w:r>
      <w:r>
        <w:rPr>
          <w:color w:val="4D4D4F"/>
          <w:spacing w:val="1"/>
        </w:rPr>
        <w:t> </w:t>
      </w:r>
      <w:r>
        <w:rPr>
          <w:color w:val="4D4D4F"/>
        </w:rPr>
        <w:t>of 2022.</w:t>
      </w:r>
      <w:r>
        <w:rPr>
          <w:color w:val="4D4D4F"/>
          <w:spacing w:val="1"/>
        </w:rPr>
        <w:t> </w:t>
      </w:r>
      <w:r>
        <w:rPr>
          <w:color w:val="4D4D4F"/>
        </w:rPr>
        <w:t>This reflects</w:t>
      </w:r>
      <w:r>
        <w:rPr>
          <w:color w:val="4D4D4F"/>
          <w:spacing w:val="1"/>
        </w:rPr>
        <w:t> </w:t>
      </w:r>
      <w:r>
        <w:rPr>
          <w:color w:val="4D4D4F"/>
        </w:rPr>
        <w:t>commodity prices no longer being a source of upward pressures, while</w:t>
      </w:r>
      <w:r>
        <w:rPr>
          <w:color w:val="4D4D4F"/>
          <w:spacing w:val="1"/>
        </w:rPr>
        <w:t> </w:t>
      </w:r>
      <w:r>
        <w:rPr>
          <w:color w:val="4D4D4F"/>
        </w:rPr>
        <w:t>economic slack continues to be a drag on inflation. Although the timing is</w:t>
      </w:r>
      <w:r>
        <w:rPr>
          <w:color w:val="4D4D4F"/>
          <w:spacing w:val="1"/>
        </w:rPr>
        <w:t> </w:t>
      </w:r>
      <w:r>
        <w:rPr>
          <w:color w:val="4D4D4F"/>
        </w:rPr>
        <w:t>highly uncertain, inflation is expected to be at around 2 percent in the second</w:t>
      </w:r>
      <w:r>
        <w:rPr>
          <w:color w:val="4D4D4F"/>
          <w:spacing w:val="-53"/>
        </w:rPr>
        <w:t> </w:t>
      </w:r>
      <w:r>
        <w:rPr>
          <w:color w:val="4D4D4F"/>
        </w:rPr>
        <w:t>half</w:t>
      </w:r>
      <w:r>
        <w:rPr>
          <w:color w:val="4D4D4F"/>
          <w:spacing w:val="-1"/>
        </w:rPr>
        <w:t> </w:t>
      </w:r>
      <w:r>
        <w:rPr>
          <w:color w:val="4D4D4F"/>
        </w:rPr>
        <w:t>of 2022,</w:t>
      </w:r>
      <w:r>
        <w:rPr>
          <w:color w:val="4D4D4F"/>
          <w:spacing w:val="-1"/>
        </w:rPr>
        <w:t> </w:t>
      </w:r>
      <w:r>
        <w:rPr>
          <w:color w:val="4D4D4F"/>
        </w:rPr>
        <w:t>as economic slack</w:t>
      </w:r>
      <w:r>
        <w:rPr>
          <w:color w:val="4D4D4F"/>
          <w:spacing w:val="-1"/>
        </w:rPr>
        <w:t> </w:t>
      </w:r>
      <w:r>
        <w:rPr>
          <w:color w:val="4D4D4F"/>
        </w:rPr>
        <w:t>is absorbed (</w:t>
      </w:r>
      <w:r>
        <w:rPr>
          <w:b/>
          <w:color w:val="4D4D4F"/>
        </w:rPr>
        <w:t>Chart</w:t>
      </w:r>
      <w:r>
        <w:rPr>
          <w:b/>
          <w:color w:val="4D4D4F"/>
          <w:spacing w:val="-1"/>
        </w:rPr>
        <w:t> </w:t>
      </w:r>
      <w:r>
        <w:rPr>
          <w:b/>
          <w:color w:val="4D4D4F"/>
        </w:rPr>
        <w:t>14</w:t>
      </w:r>
      <w:r>
        <w:rPr>
          <w:color w:val="4D4D4F"/>
        </w:rPr>
        <w:t>).</w:t>
      </w:r>
    </w:p>
    <w:p>
      <w:pPr>
        <w:pStyle w:val="BodyText"/>
        <w:spacing w:line="249" w:lineRule="auto" w:before="124"/>
        <w:ind w:left="2020" w:right="1996"/>
      </w:pPr>
      <w:r>
        <w:rPr>
          <w:color w:val="4D4D4F"/>
        </w:rPr>
        <w:t>The uncertainty around</w:t>
      </w:r>
      <w:r>
        <w:rPr>
          <w:color w:val="4D4D4F"/>
          <w:spacing w:val="1"/>
        </w:rPr>
        <w:t> </w:t>
      </w:r>
      <w:r>
        <w:rPr>
          <w:color w:val="4D4D4F"/>
        </w:rPr>
        <w:t>the inflation</w:t>
      </w:r>
      <w:r>
        <w:rPr>
          <w:color w:val="4D4D4F"/>
          <w:spacing w:val="1"/>
        </w:rPr>
        <w:t> </w:t>
      </w:r>
      <w:r>
        <w:rPr>
          <w:color w:val="4D4D4F"/>
        </w:rPr>
        <w:t>outlook is</w:t>
      </w:r>
      <w:r>
        <w:rPr>
          <w:color w:val="4D4D4F"/>
          <w:spacing w:val="1"/>
        </w:rPr>
        <w:t> </w:t>
      </w:r>
      <w:r>
        <w:rPr>
          <w:color w:val="4D4D4F"/>
        </w:rPr>
        <w:t>greater than</w:t>
      </w:r>
      <w:r>
        <w:rPr>
          <w:color w:val="4D4D4F"/>
          <w:spacing w:val="1"/>
        </w:rPr>
        <w:t> </w:t>
      </w:r>
      <w:r>
        <w:rPr>
          <w:color w:val="4D4D4F"/>
        </w:rPr>
        <w:t>usual. This partly</w:t>
      </w:r>
      <w:r>
        <w:rPr>
          <w:color w:val="4D4D4F"/>
          <w:spacing w:val="1"/>
        </w:rPr>
        <w:t> </w:t>
      </w:r>
      <w:r>
        <w:rPr>
          <w:color w:val="4D4D4F"/>
        </w:rPr>
        <w:t>reflects the different impacts the virus and lockdowns have had on sectors,</w:t>
      </w:r>
      <w:r>
        <w:rPr>
          <w:color w:val="4D4D4F"/>
          <w:spacing w:val="1"/>
        </w:rPr>
        <w:t> </w:t>
      </w:r>
      <w:r>
        <w:rPr>
          <w:color w:val="4D4D4F"/>
        </w:rPr>
        <w:t>businesses and groups of workers, creating an unusual degree of uncertainty</w:t>
      </w:r>
      <w:r>
        <w:rPr>
          <w:color w:val="4D4D4F"/>
          <w:spacing w:val="1"/>
        </w:rPr>
        <w:t> </w:t>
      </w:r>
      <w:r>
        <w:rPr>
          <w:color w:val="4D4D4F"/>
        </w:rPr>
        <w:t>about the amount of slack in the economy. As discussed earlier, estimates of</w:t>
      </w:r>
      <w:r>
        <w:rPr>
          <w:color w:val="4D4D4F"/>
          <w:spacing w:val="1"/>
        </w:rPr>
        <w:t> </w:t>
      </w:r>
      <w:r>
        <w:rPr>
          <w:color w:val="4D4D4F"/>
        </w:rPr>
        <w:t>when the output gap will close are highly uncertain. As well, the concentration</w:t>
      </w:r>
      <w:r>
        <w:rPr>
          <w:color w:val="4D4D4F"/>
          <w:spacing w:val="-53"/>
        </w:rPr>
        <w:t> </w:t>
      </w:r>
      <w:r>
        <w:rPr>
          <w:color w:val="4D4D4F"/>
        </w:rPr>
        <w:t>of job</w:t>
      </w:r>
      <w:r>
        <w:rPr>
          <w:color w:val="4D4D4F"/>
          <w:spacing w:val="1"/>
        </w:rPr>
        <w:t> </w:t>
      </w:r>
      <w:r>
        <w:rPr>
          <w:color w:val="4D4D4F"/>
        </w:rPr>
        <w:t>losses</w:t>
      </w:r>
      <w:r>
        <w:rPr>
          <w:color w:val="4D4D4F"/>
          <w:spacing w:val="1"/>
        </w:rPr>
        <w:t> </w:t>
      </w:r>
      <w:r>
        <w:rPr>
          <w:color w:val="4D4D4F"/>
        </w:rPr>
        <w:t>in</w:t>
      </w:r>
      <w:r>
        <w:rPr>
          <w:color w:val="4D4D4F"/>
          <w:spacing w:val="1"/>
        </w:rPr>
        <w:t> </w:t>
      </w:r>
      <w:r>
        <w:rPr>
          <w:color w:val="4D4D4F"/>
        </w:rPr>
        <w:t>sectors where</w:t>
      </w:r>
      <w:r>
        <w:rPr>
          <w:color w:val="4D4D4F"/>
          <w:spacing w:val="1"/>
        </w:rPr>
        <w:t> </w:t>
      </w:r>
      <w:r>
        <w:rPr>
          <w:color w:val="4D4D4F"/>
        </w:rPr>
        <w:t>job</w:t>
      </w:r>
      <w:r>
        <w:rPr>
          <w:color w:val="4D4D4F"/>
          <w:spacing w:val="1"/>
        </w:rPr>
        <w:t> </w:t>
      </w:r>
      <w:r>
        <w:rPr>
          <w:color w:val="4D4D4F"/>
        </w:rPr>
        <w:t>reallocation</w:t>
      </w:r>
      <w:r>
        <w:rPr>
          <w:color w:val="4D4D4F"/>
          <w:spacing w:val="1"/>
        </w:rPr>
        <w:t> </w:t>
      </w:r>
      <w:r>
        <w:rPr>
          <w:color w:val="4D4D4F"/>
        </w:rPr>
        <w:t>prospects</w:t>
      </w:r>
      <w:r>
        <w:rPr>
          <w:color w:val="4D4D4F"/>
          <w:spacing w:val="1"/>
        </w:rPr>
        <w:t> </w:t>
      </w:r>
      <w:r>
        <w:rPr>
          <w:color w:val="4D4D4F"/>
        </w:rPr>
        <w:t>are typically</w:t>
      </w:r>
      <w:r>
        <w:rPr>
          <w:color w:val="4D4D4F"/>
          <w:spacing w:val="1"/>
        </w:rPr>
        <w:t> </w:t>
      </w:r>
      <w:r>
        <w:rPr>
          <w:color w:val="4D4D4F"/>
        </w:rPr>
        <w:t>weak</w:t>
      </w:r>
      <w:r>
        <w:rPr>
          <w:color w:val="4D4D4F"/>
          <w:spacing w:val="1"/>
        </w:rPr>
        <w:t> </w:t>
      </w:r>
      <w:r>
        <w:rPr>
          <w:color w:val="4D4D4F"/>
        </w:rPr>
        <w:t>may imply that labour market slack will be absorbed more slowly than usual,</w:t>
      </w:r>
      <w:r>
        <w:rPr>
          <w:color w:val="4D4D4F"/>
          <w:spacing w:val="1"/>
        </w:rPr>
        <w:t> </w:t>
      </w:r>
      <w:r>
        <w:rPr>
          <w:color w:val="4D4D4F"/>
        </w:rPr>
        <w:t>possibly</w:t>
      </w:r>
      <w:r>
        <w:rPr>
          <w:color w:val="4D4D4F"/>
          <w:spacing w:val="-1"/>
        </w:rPr>
        <w:t> </w:t>
      </w:r>
      <w:r>
        <w:rPr>
          <w:color w:val="4D4D4F"/>
        </w:rPr>
        <w:t>putting ongoing downward pressure on inflation.</w:t>
      </w:r>
    </w:p>
    <w:p>
      <w:pPr>
        <w:pStyle w:val="BodyText"/>
        <w:spacing w:line="249" w:lineRule="auto" w:before="127"/>
        <w:ind w:left="2020" w:right="2081"/>
      </w:pPr>
      <w:r>
        <w:rPr>
          <w:color w:val="4D4D4F"/>
        </w:rPr>
        <w:t>This projection is consistent with medium- and long-term inflation</w:t>
      </w:r>
      <w:r>
        <w:rPr>
          <w:color w:val="4D4D4F"/>
          <w:spacing w:val="1"/>
        </w:rPr>
        <w:t> </w:t>
      </w:r>
      <w:r>
        <w:rPr>
          <w:color w:val="4D4D4F"/>
        </w:rPr>
        <w:t>expectations</w:t>
      </w:r>
      <w:r>
        <w:rPr>
          <w:color w:val="4D4D4F"/>
          <w:spacing w:val="7"/>
        </w:rPr>
        <w:t> </w:t>
      </w:r>
      <w:r>
        <w:rPr>
          <w:color w:val="4D4D4F"/>
        </w:rPr>
        <w:t>remaining</w:t>
      </w:r>
      <w:r>
        <w:rPr>
          <w:color w:val="4D4D4F"/>
          <w:spacing w:val="7"/>
        </w:rPr>
        <w:t> </w:t>
      </w:r>
      <w:r>
        <w:rPr>
          <w:color w:val="4D4D4F"/>
        </w:rPr>
        <w:t>well</w:t>
      </w:r>
      <w:r>
        <w:rPr>
          <w:color w:val="4D4D4F"/>
          <w:spacing w:val="8"/>
        </w:rPr>
        <w:t> </w:t>
      </w:r>
      <w:r>
        <w:rPr>
          <w:color w:val="4D4D4F"/>
        </w:rPr>
        <w:t>anchored</w:t>
      </w:r>
      <w:r>
        <w:rPr>
          <w:color w:val="4D4D4F"/>
          <w:spacing w:val="7"/>
        </w:rPr>
        <w:t> </w:t>
      </w:r>
      <w:r>
        <w:rPr>
          <w:color w:val="4D4D4F"/>
        </w:rPr>
        <w:t>at</w:t>
      </w:r>
      <w:r>
        <w:rPr>
          <w:color w:val="4D4D4F"/>
          <w:spacing w:val="7"/>
        </w:rPr>
        <w:t> </w:t>
      </w:r>
      <w:r>
        <w:rPr>
          <w:color w:val="4D4D4F"/>
        </w:rPr>
        <w:t>the</w:t>
      </w:r>
      <w:r>
        <w:rPr>
          <w:color w:val="4D4D4F"/>
          <w:spacing w:val="7"/>
        </w:rPr>
        <w:t> </w:t>
      </w:r>
      <w:r>
        <w:rPr>
          <w:color w:val="4D4D4F"/>
        </w:rPr>
        <w:t>2</w:t>
      </w:r>
      <w:r>
        <w:rPr>
          <w:color w:val="4D4D4F"/>
          <w:spacing w:val="8"/>
        </w:rPr>
        <w:t> </w:t>
      </w:r>
      <w:r>
        <w:rPr>
          <w:color w:val="4D4D4F"/>
        </w:rPr>
        <w:t>percent</w:t>
      </w:r>
      <w:r>
        <w:rPr>
          <w:color w:val="4D4D4F"/>
          <w:spacing w:val="7"/>
        </w:rPr>
        <w:t> </w:t>
      </w:r>
      <w:r>
        <w:rPr>
          <w:color w:val="4D4D4F"/>
        </w:rPr>
        <w:t>target.</w:t>
      </w:r>
      <w:r>
        <w:rPr>
          <w:color w:val="4D4D4F"/>
          <w:spacing w:val="7"/>
        </w:rPr>
        <w:t> </w:t>
      </w:r>
      <w:r>
        <w:rPr>
          <w:color w:val="4D4D4F"/>
        </w:rPr>
        <w:t>Most</w:t>
      </w:r>
      <w:r>
        <w:rPr>
          <w:color w:val="4D4D4F"/>
          <w:spacing w:val="8"/>
        </w:rPr>
        <w:t> </w:t>
      </w:r>
      <w:r>
        <w:rPr>
          <w:color w:val="4D4D4F"/>
        </w:rPr>
        <w:t>firms</w:t>
      </w:r>
      <w:r>
        <w:rPr>
          <w:color w:val="4D4D4F"/>
          <w:spacing w:val="1"/>
        </w:rPr>
        <w:t> </w:t>
      </w:r>
      <w:r>
        <w:rPr>
          <w:color w:val="4D4D4F"/>
        </w:rPr>
        <w:t>that participated in the spring 2021 Business Outlook Survey expect that</w:t>
      </w:r>
      <w:r>
        <w:rPr>
          <w:color w:val="4D4D4F"/>
          <w:spacing w:val="1"/>
        </w:rPr>
        <w:t> </w:t>
      </w:r>
      <w:r>
        <w:rPr>
          <w:color w:val="4D4D4F"/>
        </w:rPr>
        <w:t>inflation over the next two years will remain within the Bank’s inflation-control</w:t>
      </w:r>
      <w:r>
        <w:rPr>
          <w:color w:val="4D4D4F"/>
          <w:spacing w:val="-53"/>
        </w:rPr>
        <w:t> </w:t>
      </w:r>
      <w:r>
        <w:rPr>
          <w:color w:val="4D4D4F"/>
        </w:rPr>
        <w:t>target range of 1 to 3 percent. More respondents than in the previous survey</w:t>
      </w:r>
      <w:r>
        <w:rPr>
          <w:color w:val="4D4D4F"/>
          <w:spacing w:val="-53"/>
        </w:rPr>
        <w:t> </w:t>
      </w:r>
      <w:r>
        <w:rPr>
          <w:color w:val="4D4D4F"/>
        </w:rPr>
        <w:t>expect inflation to be in the upper half of that range. Firms’ views reflect</w:t>
      </w:r>
      <w:r>
        <w:rPr>
          <w:color w:val="4D4D4F"/>
          <w:spacing w:val="1"/>
        </w:rPr>
        <w:t> </w:t>
      </w:r>
      <w:r>
        <w:rPr>
          <w:color w:val="4D4D4F"/>
        </w:rPr>
        <w:t>strong anticipated</w:t>
      </w:r>
      <w:r>
        <w:rPr>
          <w:color w:val="4D4D4F"/>
          <w:spacing w:val="1"/>
        </w:rPr>
        <w:t> </w:t>
      </w:r>
      <w:r>
        <w:rPr>
          <w:color w:val="4D4D4F"/>
        </w:rPr>
        <w:t>demand</w:t>
      </w:r>
      <w:r>
        <w:rPr>
          <w:color w:val="4D4D4F"/>
          <w:spacing w:val="1"/>
        </w:rPr>
        <w:t> </w:t>
      </w:r>
      <w:r>
        <w:rPr>
          <w:color w:val="4D4D4F"/>
        </w:rPr>
        <w:t>related</w:t>
      </w:r>
      <w:r>
        <w:rPr>
          <w:color w:val="4D4D4F"/>
          <w:spacing w:val="1"/>
        </w:rPr>
        <w:t> </w:t>
      </w:r>
      <w:r>
        <w:rPr>
          <w:color w:val="4D4D4F"/>
        </w:rPr>
        <w:t>to fiscal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monetary</w:t>
      </w:r>
      <w:r>
        <w:rPr>
          <w:color w:val="4D4D4F"/>
          <w:spacing w:val="1"/>
        </w:rPr>
        <w:t> </w:t>
      </w:r>
      <w:r>
        <w:rPr>
          <w:color w:val="4D4D4F"/>
        </w:rPr>
        <w:t>policy</w:t>
      </w:r>
      <w:r>
        <w:rPr>
          <w:color w:val="4D4D4F"/>
          <w:spacing w:val="1"/>
        </w:rPr>
        <w:t> </w:t>
      </w:r>
      <w:r>
        <w:rPr>
          <w:color w:val="4D4D4F"/>
        </w:rPr>
        <w:t>support and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future easing of restrictions. As</w:t>
      </w:r>
      <w:r>
        <w:rPr>
          <w:color w:val="4D4D4F"/>
          <w:spacing w:val="-1"/>
        </w:rPr>
        <w:t> </w:t>
      </w:r>
      <w:r>
        <w:rPr>
          <w:color w:val="4D4D4F"/>
        </w:rPr>
        <w:t>in recent years, most respondents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  <w:spacing w:before="4" w:after="1"/>
        <w:rPr>
          <w:sz w:val="14"/>
        </w:rPr>
      </w:pPr>
    </w:p>
    <w:p>
      <w:pPr>
        <w:pStyle w:val="BodyText"/>
        <w:spacing w:line="20" w:lineRule="exact"/>
        <w:ind w:left="2020"/>
        <w:rPr>
          <w:sz w:val="2"/>
        </w:rPr>
      </w:pPr>
      <w:r>
        <w:rPr>
          <w:sz w:val="2"/>
        </w:rPr>
        <w:pict>
          <v:group style="width:344pt;height:.75pt;mso-position-horizontal-relative:char;mso-position-vertical-relative:line" id="docshapegroup438" coordorigin="0,0" coordsize="6880,15">
            <v:line style="position:absolute" from="0,8" to="6880,8" stroked="true" strokeweight=".75pt" strokecolor="#006974">
              <v:stroke dashstyle="solid"/>
            </v:line>
          </v:group>
        </w:pict>
      </w:r>
      <w:r>
        <w:rPr>
          <w:sz w:val="2"/>
        </w:rPr>
      </w:r>
    </w:p>
    <w:p>
      <w:pPr>
        <w:spacing w:before="113"/>
        <w:ind w:left="0" w:right="329" w:firstLine="0"/>
        <w:jc w:val="center"/>
        <w:rPr>
          <w:b/>
          <w:sz w:val="18"/>
        </w:rPr>
      </w:pPr>
      <w:r>
        <w:rPr>
          <w:b/>
          <w:color w:val="006974"/>
          <w:spacing w:val="-2"/>
          <w:sz w:val="18"/>
        </w:rPr>
        <w:t>Chart</w:t>
      </w:r>
      <w:r>
        <w:rPr>
          <w:b/>
          <w:color w:val="006974"/>
          <w:spacing w:val="-6"/>
          <w:sz w:val="18"/>
        </w:rPr>
        <w:t> </w:t>
      </w:r>
      <w:r>
        <w:rPr>
          <w:b/>
          <w:color w:val="006974"/>
          <w:spacing w:val="-2"/>
          <w:sz w:val="18"/>
        </w:rPr>
        <w:t>14:</w:t>
      </w:r>
      <w:r>
        <w:rPr>
          <w:b/>
          <w:color w:val="006974"/>
          <w:spacing w:val="14"/>
          <w:sz w:val="18"/>
        </w:rPr>
        <w:t> </w:t>
      </w:r>
      <w:r>
        <w:rPr>
          <w:b/>
          <w:spacing w:val="-2"/>
          <w:sz w:val="18"/>
        </w:rPr>
        <w:t>Economic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slack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expected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to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weigh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inﬂation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over</w:t>
      </w:r>
      <w:r>
        <w:rPr>
          <w:b/>
          <w:spacing w:val="-11"/>
          <w:sz w:val="18"/>
        </w:rPr>
        <w:t> </w:t>
      </w:r>
      <w:r>
        <w:rPr>
          <w:b/>
          <w:spacing w:val="-2"/>
          <w:sz w:val="18"/>
        </w:rPr>
        <w:t>2021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and</w:t>
      </w:r>
      <w:r>
        <w:rPr>
          <w:b/>
          <w:spacing w:val="-11"/>
          <w:sz w:val="18"/>
        </w:rPr>
        <w:t> </w:t>
      </w:r>
      <w:r>
        <w:rPr>
          <w:b/>
          <w:spacing w:val="-1"/>
          <w:sz w:val="18"/>
        </w:rPr>
        <w:t>2022</w:t>
      </w:r>
    </w:p>
    <w:p>
      <w:pPr>
        <w:spacing w:before="50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Contribution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deviation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percent,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quarterly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data</w:t>
      </w:r>
    </w:p>
    <w:p>
      <w:pPr>
        <w:tabs>
          <w:tab w:pos="4280" w:val="left" w:leader="none"/>
        </w:tabs>
        <w:spacing w:before="113"/>
        <w:ind w:left="0" w:right="113" w:firstLine="0"/>
        <w:jc w:val="center"/>
        <w:rPr>
          <w:sz w:val="14"/>
        </w:rPr>
      </w:pPr>
      <w:r>
        <w:rPr>
          <w:sz w:val="14"/>
        </w:rPr>
        <w:t>%</w:t>
        <w:tab/>
        <w:t>Percentage</w:t>
      </w:r>
      <w:r>
        <w:rPr>
          <w:spacing w:val="-8"/>
          <w:sz w:val="14"/>
        </w:rPr>
        <w:t> </w:t>
      </w:r>
      <w:r>
        <w:rPr>
          <w:sz w:val="14"/>
        </w:rPr>
        <w:t>points</w:t>
      </w:r>
    </w:p>
    <w:p>
      <w:pPr>
        <w:tabs>
          <w:tab w:pos="5316" w:val="left" w:leader="none"/>
        </w:tabs>
        <w:spacing w:before="33"/>
        <w:ind w:left="0" w:right="106" w:firstLine="0"/>
        <w:jc w:val="center"/>
        <w:rPr>
          <w:sz w:val="14"/>
        </w:rPr>
      </w:pPr>
      <w:r>
        <w:rPr/>
        <w:pict>
          <v:group style="position:absolute;margin-left:175.624603pt;margin-top:6.117407pt;width:252.75pt;height:138.75pt;mso-position-horizontal-relative:page;mso-position-vertical-relative:paragraph;z-index:-17833472" id="docshapegroup439" coordorigin="3512,122" coordsize="5055,2775">
            <v:line style="position:absolute" from="3520,1510" to="8560,1510" stroked="true" strokeweight=".75pt" strokecolor="#000000">
              <v:stroke dashstyle="solid"/>
            </v:line>
            <v:shape style="position:absolute;left:3725;top:650;width:4629;height:1550" id="docshape440" coordorigin="3726,650" coordsize="4629,1550" path="m3805,1510l3726,1510,3726,1643,3805,1643,3805,1510xm4045,1510l3965,1510,3965,1707,4045,1707,4045,1510xm4284,1510l4205,1510,4205,1745,4284,1745,4284,1510xm4523,1510l4444,1510,4444,1625,4523,1625,4523,1510xm4763,1510l4683,1510,4683,1749,4763,1749,4763,1510xm5002,1510l4923,1510,4923,2200,5002,2200,5002,1510xm5242,1510l5162,1510,5162,1735,5242,1735,5242,1510xm5481,1510l5402,1510,5402,1647,5481,1647,5481,1510xm5721,1114l5641,1114,5641,1510,5721,1510,5721,1114xm5960,650l5880,650,5880,1510,5960,1510,5960,650xm6199,1054l6120,1054,6120,1510,6199,1510,6199,1054xm6439,1179l6359,1179,6359,1510,6439,1510,6439,1179xm6678,1500l6599,1500,6599,1510,6678,1510,6678,1500xm6918,1510l6838,1510,6838,1542,6918,1542,6918,1510xm7157,1510l7078,1510,7078,1528,7157,1528,7157,1510xm7396,1510l7317,1510,7317,1514,7396,1514,7396,1510xm8354,1506l8275,1506,8275,1510,8354,1510,8354,1506xe" filled="true" fillcolor="#d34d49" stroked="false">
              <v:path arrowok="t"/>
              <v:fill type="solid"/>
            </v:shape>
            <v:shape style="position:absolute;left:3725;top:1339;width:4629;height:1087" id="docshape441" coordorigin="3726,1339" coordsize="4629,1087" path="m3805,1643l3726,1643,3726,1657,3805,1657,3805,1643xm4045,1707l3965,1707,3965,1717,4045,1717,4045,1707xm4284,1745l4205,1745,4205,1749,4284,1749,4284,1745xm4523,1625l4444,1625,4444,1643,4523,1643,4523,1625xm4763,1749l4683,1749,4683,1828,4763,1828,4763,1749xm5002,2200l4923,2200,4923,2425,5002,2425,5002,2200xm5242,1735l5162,1735,5162,2126,5242,2126,5242,1735xm5481,1647l5402,1647,5402,2172,5481,2172,5481,1647xm5721,1510l5641,1510,5641,2095,5721,2095,5721,1510xm5960,1510l5880,1510,5880,2053,5960,2053,5960,1510xm6199,1510l6120,1510,6120,1975,6199,1975,6199,1510xm6439,1510l6359,1510,6359,1882,6439,1882,6439,1510xm6678,1510l6599,1510,6599,1795,6678,1795,6678,1510xm6918,1542l6838,1542,6838,1735,6918,1735,6918,1542xm7157,1528l7078,1528,7078,1643,7157,1643,7157,1528xm7396,1514l7317,1514,7317,1560,7396,1560,7396,1514xm7636,1492l7556,1492,7556,1510,7636,1510,7636,1492xm7875,1432l7796,1432,7796,1510,7875,1510,7875,1432xm8115,1381l8035,1381,8035,1510,8115,1510,8115,1381xm8354,1339l8275,1339,8275,1506,8354,1506,8354,1339xe" filled="true" fillcolor="#69bade" stroked="false">
              <v:path arrowok="t"/>
              <v:fill type="solid"/>
            </v:shape>
            <v:shape style="position:absolute;left:3725;top:1334;width:4629;height:925" id="docshape442" coordorigin="3726,1335" coordsize="4629,925" path="m3805,1395l3726,1395,3726,1510,3805,1510,3805,1395xm4045,1413l3965,1413,3965,1510,4045,1510,4045,1413xm4284,1460l4205,1460,4205,1510,4284,1510,4284,1460xm4523,1492l4444,1492,4444,1510,4523,1510,4523,1492xm4763,1486l4683,1486,4683,1510,4763,1510,4763,1486xm5002,1446l4923,1446,4923,1510,5002,1510,5002,1446xm5242,1474l5162,1474,5162,1510,5242,1510,5242,1474xm5481,2172l5402,2172,5402,2176,5481,2176,5481,2172xm5721,2095l5641,2095,5641,2196,5721,2196,5721,2095xm5960,2053l5880,2053,5880,2260,5960,2260,5960,2053xm6199,1975l6120,1975,6120,2154,6199,2154,6199,1975xm6439,1882l6359,1882,6359,2015,6439,2015,6439,1882xm6678,1795l6599,1795,6599,1860,6678,1860,6678,1795xm6918,1735l6838,1735,6838,1758,6918,1758,6918,1735xm7157,1643l7078,1643,7078,1647,7157,1647,7157,1643xm7875,1427l7796,1427,7796,1432,7875,1432,7875,1427xm8115,1377l8035,1377,8035,1381,8115,1381,8115,1377xm8354,1335l8275,1335,8275,1339,8354,1339,8354,1335xe" filled="true" fillcolor="#8cb861" stroked="false">
              <v:path arrowok="t"/>
              <v:fill type="solid"/>
            </v:shape>
            <v:shape style="position:absolute;left:3725;top:364;width:4629;height:2181" id="docshape443" coordorigin="3726,364" coordsize="4629,2181" path="m3805,1657l3726,1657,3726,1814,3805,1814,3805,1657xm4045,1265l3965,1265,3965,1413,4045,1413,4045,1265xm4284,1367l4205,1367,4205,1460,4284,1460,4284,1367xm4523,1381l4444,1381,4444,1492,4523,1492,4523,1381xm4763,1335l4683,1335,4683,1486,4763,1486,4763,1335xm5002,2425l4923,2425,4923,2544,5002,2544,5002,2425xm5242,2126l5162,2126,5162,2443,5242,2443,5242,2126xm5481,1506l5402,1506,5402,1510,5481,1510,5481,1506xm5721,1072l5641,1072,5641,1114,5721,1114,5721,1072xm5960,364l5880,364,5880,650,5960,650,5960,364xm6199,613l6120,613,6120,1054,6199,1054,6199,613xm6439,949l6359,949,6359,1179,6439,1179,6439,949xm6678,1275l6599,1275,6599,1500,6678,1500,6678,1275xm6918,1413l6838,1413,6838,1510,6918,1510,6918,1413xm7157,1454l7078,1454,7078,1510,7157,1510,7157,1454xm7396,1478l7317,1478,7317,1510,7396,1510,7396,1478xm7636,1474l7556,1474,7556,1492,7636,1492,7636,1474xm7875,1413l7796,1413,7796,1427,7875,1427,7875,1413xm8115,1367l8035,1367,8035,1377,8115,1377,8115,1367xm8354,1327l8275,1327,8275,1335,8354,1335,8354,1327xe" filled="true" fillcolor="#ffd400" stroked="false">
              <v:path arrowok="t"/>
              <v:fill type="solid"/>
            </v:shape>
            <v:shape style="position:absolute;left:3965;top:327;width:3671;height:1178" id="docshape444" coordorigin="3965,328" coordsize="3671,1178" path="m4045,1215l3965,1215,3965,1265,4045,1265,4045,1215xm4284,1317l4205,1317,4205,1367,4284,1367,4284,1317xm4523,1331l4444,1331,4444,1381,4523,1381,4523,1331xm4763,1285l4683,1285,4683,1335,4763,1335,4763,1285xm5002,1400l4923,1400,4923,1446,5002,1446,5002,1400xm5242,1408l5162,1408,5162,1474,5242,1474,5242,1408xm5481,1440l5402,1440,5402,1506,5481,1506,5481,1440xm5721,1036l5641,1036,5641,1072,5721,1072,5721,1036xm5960,328l5880,328,5880,364,5960,364,5960,328xm6199,577l6120,577,6120,613,6199,613,6199,577xm6439,911l6359,911,6359,949,6439,949,6439,911xm6678,1239l6599,1239,6599,1275,6678,1275,6678,1239xm6918,1377l6838,1377,6838,1413,6918,1413,6918,1377xm7157,1418l7078,1418,7078,1454,7157,1454,7157,1418xm7396,1440l7317,1440,7317,1478,7396,1478,7396,1440xm7636,1436l7556,1436,7556,1474,7636,1474,7636,1436xe" filled="true" fillcolor="#939598" stroked="false">
              <v:path arrowok="t"/>
              <v:fill type="solid"/>
            </v:shape>
            <v:line style="position:absolute" from="8560,2890" to="8560,130" stroked="true" strokeweight=".75pt" strokecolor="#000000">
              <v:stroke dashstyle="solid"/>
            </v:line>
            <v:shape style="position:absolute;left:8479;top:129;width:80;height:2760" id="docshape445" coordorigin="8480,130" coordsize="80,2760" path="m8480,2890l8560,2890m8480,2429l8560,2429m8480,1970l8560,1970m8480,1510l8560,1510m8480,1050l8560,1050m8480,590l8560,590m8480,130l8560,130e" filled="false" stroked="true" strokeweight=".75pt" strokecolor="#000000">
              <v:path arrowok="t"/>
              <v:stroke dashstyle="solid"/>
            </v:shape>
            <v:shape style="position:absolute;left:3520;top:129;width:5040;height:2760" id="docshape446" coordorigin="3520,130" coordsize="5040,2760" path="m3520,2890l3520,130m3520,2890l3600,2890m3520,2429l3600,2429m3520,1970l3600,1970m3520,1510l3600,1510m3520,1050l3600,1050m3520,590l3600,590m3520,130l3600,130m3520,2890l8560,2890e" filled="false" stroked="true" strokeweight=".75pt" strokecolor="#000000">
              <v:path arrowok="t"/>
              <v:stroke dashstyle="solid"/>
            </v:shape>
            <v:line style="position:absolute" from="8434,2810" to="8434,2890" stroked="true" strokeweight=".75pt" strokecolor="#000000">
              <v:stroke dashstyle="solid"/>
            </v:line>
            <v:line style="position:absolute" from="7477,2810" to="7477,2890" stroked="true" strokeweight=".75pt" strokecolor="#000000">
              <v:stroke dashstyle="solid"/>
            </v:line>
            <v:line style="position:absolute" from="6519,2810" to="6519,2890" stroked="true" strokeweight=".75pt" strokecolor="#000000">
              <v:stroke dashstyle="solid"/>
            </v:line>
            <v:line style="position:absolute" from="5562,2810" to="5562,2890" stroked="true" strokeweight=".75pt" strokecolor="#000000">
              <v:stroke dashstyle="solid"/>
            </v:line>
            <v:line style="position:absolute" from="4604,2810" to="4604,2890" stroked="true" strokeweight=".75pt" strokecolor="#000000">
              <v:stroke dashstyle="solid"/>
            </v:line>
            <v:line style="position:absolute" from="3646,2810" to="3646,2890" stroked="true" strokeweight=".75pt" strokecolor="#000000">
              <v:stroke dashstyle="solid"/>
            </v:line>
            <v:line style="position:absolute" from="8195,2850" to="8195,2890" stroked="true" strokeweight=".75pt" strokecolor="#000000">
              <v:stroke dashstyle="solid"/>
            </v:line>
            <v:line style="position:absolute" from="7956,2850" to="7956,2890" stroked="true" strokeweight=".75pt" strokecolor="#000000">
              <v:stroke dashstyle="solid"/>
            </v:line>
            <v:line style="position:absolute" from="7716,2850" to="7716,2890" stroked="true" strokeweight=".75pt" strokecolor="#000000">
              <v:stroke dashstyle="solid"/>
            </v:line>
            <v:line style="position:absolute" from="7238,2850" to="7238,2890" stroked="true" strokeweight=".75pt" strokecolor="#000000">
              <v:stroke dashstyle="solid"/>
            </v:line>
            <v:line style="position:absolute" from="6998,2850" to="6998,2890" stroked="true" strokeweight=".75pt" strokecolor="#000000">
              <v:stroke dashstyle="solid"/>
            </v:line>
            <v:line style="position:absolute" from="6759,2850" to="6759,2890" stroked="true" strokeweight=".75pt" strokecolor="#000000">
              <v:stroke dashstyle="solid"/>
            </v:line>
            <v:line style="position:absolute" from="6280,2850" to="6280,2890" stroked="true" strokeweight=".75pt" strokecolor="#000000">
              <v:stroke dashstyle="solid"/>
            </v:line>
            <v:line style="position:absolute" from="6040,2850" to="6040,2890" stroked="true" strokeweight=".75pt" strokecolor="#000000">
              <v:stroke dashstyle="solid"/>
            </v:line>
            <v:line style="position:absolute" from="5801,2850" to="5801,2890" stroked="true" strokeweight=".75pt" strokecolor="#000000">
              <v:stroke dashstyle="solid"/>
            </v:line>
            <v:line style="position:absolute" from="5322,2850" to="5322,2890" stroked="true" strokeweight=".75pt" strokecolor="#000000">
              <v:stroke dashstyle="solid"/>
            </v:line>
            <v:line style="position:absolute" from="5083,2850" to="5083,2890" stroked="true" strokeweight=".75pt" strokecolor="#000000">
              <v:stroke dashstyle="solid"/>
            </v:line>
            <v:line style="position:absolute" from="4843,2850" to="4843,2890" stroked="true" strokeweight=".75pt" strokecolor="#000000">
              <v:stroke dashstyle="solid"/>
            </v:line>
            <v:line style="position:absolute" from="4365,2850" to="4365,2890" stroked="true" strokeweight=".75pt" strokecolor="#000000">
              <v:stroke dashstyle="solid"/>
            </v:line>
            <v:line style="position:absolute" from="4125,2850" to="4125,2890" stroked="true" strokeweight=".75pt" strokecolor="#000000">
              <v:stroke dashstyle="solid"/>
            </v:line>
            <v:line style="position:absolute" from="3886,2850" to="3886,2890" stroked="true" strokeweight=".75pt" strokecolor="#000000">
              <v:stroke dashstyle="solid"/>
            </v:line>
            <v:shape style="position:absolute;left:3765;top:1417;width:1676;height:1012" id="docshape447" coordorigin="3766,1418" coordsize="1676,1012" path="m3766,1695l4005,1418,4244,1556,4484,1464,4723,1602,4963,2430,5202,2338,5442,2108e" filled="false" stroked="true" strokeweight="1.25pt" strokecolor="#000000">
              <v:path arrowok="t"/>
              <v:stroke dashstyle="solid"/>
            </v:shape>
            <v:line style="position:absolute" from="5442,2108" to="5447,2100" stroked="true" strokeweight="1.25pt" strokecolor="#000000">
              <v:stroke dashstyle="solid"/>
            </v:line>
            <v:shape style="position:absolute;left:5466;top:1122;width:444;height:948" id="docshape448" coordorigin="5467,1122" coordsize="444,948" path="m5467,2070l5681,1740,5910,1122e" filled="false" stroked="true" strokeweight="1.25pt" strokecolor="#000000">
              <v:path arrowok="t"/>
              <v:stroke dashstyle="shortdot"/>
            </v:shape>
            <v:shape style="position:absolute;left:5916;top:1095;width:13;height:10" id="docshape449" coordorigin="5917,1096" coordsize="13,10" path="m5917,1105l5920,1096,5929,1101e" filled="false" stroked="true" strokeweight="1.25pt" strokecolor="#000000">
              <v:path arrowok="t"/>
              <v:stroke dashstyle="solid"/>
            </v:shape>
            <v:shape style="position:absolute;left:5959;top:1118;width:2328;height:529" id="docshape450" coordorigin="5959,1119" coordsize="2328,529" path="m5959,1119l6160,1233,6399,1418,6638,1602,6878,1647,7117,1556,7357,1510,7596,1418,7835,1418,8075,1372,8287,1332e" filled="false" stroked="true" strokeweight="1.25pt" strokecolor="#000000">
              <v:path arrowok="t"/>
              <v:stroke dashstyle="shortdot"/>
            </v:shape>
            <v:line style="position:absolute" from="8304,1328" to="8314,1327" stroked="true" strokeweight="1.25pt" strokecolor="#000000">
              <v:stroke dashstyle="solid"/>
            </v:line>
            <w10:wrap type="none"/>
          </v:group>
        </w:pict>
      </w:r>
      <w:r>
        <w:rPr>
          <w:sz w:val="14"/>
        </w:rPr>
        <w:t>5</w:t>
        <w:tab/>
        <w:t>3</w:t>
      </w:r>
    </w:p>
    <w:p>
      <w:pPr>
        <w:pStyle w:val="BodyText"/>
        <w:spacing w:before="7"/>
        <w:rPr>
          <w:sz w:val="17"/>
        </w:rPr>
      </w:pPr>
    </w:p>
    <w:p>
      <w:pPr>
        <w:tabs>
          <w:tab w:pos="5316" w:val="left" w:leader="none"/>
        </w:tabs>
        <w:spacing w:before="100"/>
        <w:ind w:left="0" w:right="106" w:firstLine="0"/>
        <w:jc w:val="center"/>
        <w:rPr>
          <w:sz w:val="14"/>
        </w:rPr>
      </w:pPr>
      <w:r>
        <w:rPr>
          <w:sz w:val="14"/>
        </w:rPr>
        <w:t>4</w:t>
        <w:tab/>
        <w:t>2</w:t>
      </w:r>
    </w:p>
    <w:p>
      <w:pPr>
        <w:pStyle w:val="BodyText"/>
        <w:spacing w:before="7"/>
        <w:rPr>
          <w:sz w:val="17"/>
        </w:rPr>
      </w:pPr>
    </w:p>
    <w:p>
      <w:pPr>
        <w:tabs>
          <w:tab w:pos="5316" w:val="left" w:leader="none"/>
        </w:tabs>
        <w:spacing w:before="99"/>
        <w:ind w:left="0" w:right="106" w:firstLine="0"/>
        <w:jc w:val="center"/>
        <w:rPr>
          <w:sz w:val="14"/>
        </w:rPr>
      </w:pPr>
      <w:r>
        <w:rPr>
          <w:sz w:val="14"/>
        </w:rPr>
        <w:t>3</w:t>
        <w:tab/>
        <w:t>1</w:t>
      </w:r>
    </w:p>
    <w:p>
      <w:pPr>
        <w:pStyle w:val="BodyText"/>
        <w:spacing w:before="7"/>
        <w:rPr>
          <w:sz w:val="17"/>
        </w:rPr>
      </w:pPr>
    </w:p>
    <w:p>
      <w:pPr>
        <w:tabs>
          <w:tab w:pos="5316" w:val="left" w:leader="none"/>
        </w:tabs>
        <w:spacing w:before="100"/>
        <w:ind w:left="0" w:right="106" w:firstLine="0"/>
        <w:jc w:val="center"/>
        <w:rPr>
          <w:sz w:val="14"/>
        </w:rPr>
      </w:pPr>
      <w:r>
        <w:rPr>
          <w:sz w:val="14"/>
        </w:rPr>
        <w:t>2</w:t>
        <w:tab/>
        <w:t>0</w:t>
      </w:r>
    </w:p>
    <w:p>
      <w:pPr>
        <w:pStyle w:val="BodyText"/>
        <w:spacing w:before="7"/>
        <w:rPr>
          <w:sz w:val="17"/>
        </w:rPr>
      </w:pPr>
    </w:p>
    <w:p>
      <w:pPr>
        <w:tabs>
          <w:tab w:pos="5269" w:val="left" w:leader="none"/>
        </w:tabs>
        <w:spacing w:before="99"/>
        <w:ind w:left="0" w:right="106" w:firstLine="0"/>
        <w:jc w:val="center"/>
        <w:rPr>
          <w:sz w:val="14"/>
        </w:rPr>
      </w:pPr>
      <w:r>
        <w:rPr>
          <w:sz w:val="14"/>
        </w:rPr>
        <w:t>1</w:t>
        <w:tab/>
        <w:t>-1</w:t>
      </w:r>
    </w:p>
    <w:p>
      <w:pPr>
        <w:pStyle w:val="BodyText"/>
        <w:spacing w:before="8"/>
        <w:rPr>
          <w:sz w:val="17"/>
        </w:rPr>
      </w:pPr>
    </w:p>
    <w:p>
      <w:pPr>
        <w:tabs>
          <w:tab w:pos="5269" w:val="left" w:leader="none"/>
        </w:tabs>
        <w:spacing w:before="99"/>
        <w:ind w:left="0" w:right="106" w:firstLine="0"/>
        <w:jc w:val="center"/>
        <w:rPr>
          <w:sz w:val="14"/>
        </w:rPr>
      </w:pPr>
      <w:r>
        <w:rPr>
          <w:sz w:val="14"/>
        </w:rPr>
        <w:t>0</w:t>
        <w:tab/>
        <w:t>-2</w:t>
      </w:r>
    </w:p>
    <w:p>
      <w:pPr>
        <w:pStyle w:val="BodyText"/>
        <w:spacing w:before="7"/>
        <w:rPr>
          <w:sz w:val="17"/>
        </w:rPr>
      </w:pPr>
    </w:p>
    <w:p>
      <w:pPr>
        <w:tabs>
          <w:tab w:pos="5292" w:val="left" w:leader="none"/>
        </w:tabs>
        <w:spacing w:line="143" w:lineRule="exact" w:before="100"/>
        <w:ind w:left="0" w:right="129" w:firstLine="0"/>
        <w:jc w:val="center"/>
        <w:rPr>
          <w:sz w:val="14"/>
        </w:rPr>
      </w:pPr>
      <w:r>
        <w:rPr>
          <w:sz w:val="14"/>
        </w:rPr>
        <w:t>-1</w:t>
        <w:tab/>
        <w:t>-3</w:t>
      </w:r>
    </w:p>
    <w:p>
      <w:pPr>
        <w:tabs>
          <w:tab w:pos="957" w:val="left" w:leader="none"/>
          <w:tab w:pos="1915" w:val="left" w:leader="none"/>
          <w:tab w:pos="2872" w:val="left" w:leader="none"/>
          <w:tab w:pos="3830" w:val="left" w:leader="none"/>
        </w:tabs>
        <w:spacing w:line="143" w:lineRule="exact" w:before="0"/>
        <w:ind w:left="0" w:right="137" w:firstLine="0"/>
        <w:jc w:val="center"/>
        <w:rPr>
          <w:sz w:val="14"/>
        </w:rPr>
      </w:pPr>
      <w:r>
        <w:rPr>
          <w:sz w:val="14"/>
        </w:rPr>
        <w:t>2019</w:t>
        <w:tab/>
        <w:t>2020</w:t>
        <w:tab/>
        <w:t>2021</w:t>
        <w:tab/>
        <w:t>2022</w:t>
        <w:tab/>
        <w:t>2023</w:t>
      </w:r>
    </w:p>
    <w:p>
      <w:pPr>
        <w:spacing w:after="0" w:line="143" w:lineRule="exact"/>
        <w:jc w:val="center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spacing w:line="268" w:lineRule="auto" w:before="121"/>
        <w:ind w:left="3139" w:right="300" w:hanging="12"/>
        <w:jc w:val="left"/>
        <w:rPr>
          <w:sz w:val="14"/>
        </w:rPr>
      </w:pPr>
      <w:r>
        <w:rPr/>
        <w:pict>
          <v:line style="position:absolute;mso-position-horizontal-relative:page;mso-position-vertical-relative:paragraph;z-index:15802880" from="176.5pt,10.115909pt" to="187pt,10.115909pt" stroked="true" strokeweight="1pt" strokecolor="#000000">
            <v:stroke dashstyle="solid"/>
            <w10:wrap type="none"/>
          </v:line>
        </w:pict>
      </w:r>
      <w:r>
        <w:rPr>
          <w:color w:val="4D4D4F"/>
          <w:sz w:val="14"/>
        </w:rPr>
        <w:t>CPI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inflation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(year-over-year</w:t>
      </w:r>
    </w:p>
    <w:p>
      <w:pPr>
        <w:spacing w:line="268" w:lineRule="auto" w:before="0"/>
        <w:ind w:left="3139" w:right="0" w:firstLine="0"/>
        <w:jc w:val="left"/>
        <w:rPr>
          <w:sz w:val="14"/>
        </w:rPr>
      </w:pPr>
      <w:r>
        <w:rPr>
          <w:color w:val="4D4D4F"/>
          <w:sz w:val="14"/>
        </w:rPr>
        <w:t>percentage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change,</w:t>
      </w:r>
      <w:r>
        <w:rPr>
          <w:color w:val="4D4D4F"/>
          <w:spacing w:val="-35"/>
          <w:sz w:val="14"/>
        </w:rPr>
        <w:t> </w:t>
      </w:r>
      <w:r>
        <w:rPr>
          <w:color w:val="4D4D4F"/>
          <w:sz w:val="14"/>
        </w:rPr>
        <w:t>left scale)</w:t>
      </w:r>
    </w:p>
    <w:p>
      <w:pPr>
        <w:spacing w:before="121"/>
        <w:ind w:left="490" w:right="0" w:firstLine="0"/>
        <w:jc w:val="left"/>
        <w:rPr>
          <w:sz w:val="14"/>
        </w:rPr>
      </w:pPr>
      <w:r>
        <w:rPr/>
        <w:br w:type="column"/>
      </w:r>
      <w:r>
        <w:rPr>
          <w:color w:val="4D4D4F"/>
          <w:sz w:val="14"/>
        </w:rPr>
        <w:t>Output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gap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268" w:lineRule="auto" w:before="19"/>
        <w:ind w:left="490" w:right="2514" w:firstLine="0"/>
        <w:jc w:val="left"/>
        <w:rPr>
          <w:sz w:val="14"/>
        </w:rPr>
      </w:pPr>
      <w:r>
        <w:rPr/>
        <w:pict>
          <v:rect style="position:absolute;margin-left:266pt;margin-top:-6.483992pt;width:12pt;height:5pt;mso-position-horizontal-relative:page;mso-position-vertical-relative:paragraph;z-index:15803392" id="docshape451" filled="true" fillcolor="#69bade" stroked="false">
            <v:fill type="solid"/>
            <w10:wrap type="none"/>
          </v:rect>
        </w:pict>
      </w:r>
      <w:r>
        <w:rPr/>
        <w:pict>
          <v:rect style="position:absolute;margin-left:266pt;margin-top:2.516009pt;width:12pt;height:5pt;mso-position-horizontal-relative:page;mso-position-vertical-relative:paragraph;z-index:15803904" id="docshape452" filled="true" fillcolor="#8cb861" stroked="false">
            <v:fill type="solid"/>
            <w10:wrap type="none"/>
          </v:rect>
        </w:pict>
      </w:r>
      <w:r>
        <w:rPr/>
        <w:pict>
          <v:rect style="position:absolute;margin-left:266pt;margin-top:11.516008pt;width:12pt;height:5pt;mso-position-horizontal-relative:page;mso-position-vertical-relative:paragraph;z-index:15804416" id="docshape453" filled="true" fillcolor="#d34d49" stroked="false">
            <v:fill type="solid"/>
            <w10:wrap type="none"/>
          </v:rect>
        </w:pict>
      </w:r>
      <w:r>
        <w:rPr/>
        <w:pict>
          <v:rect style="position:absolute;margin-left:266pt;margin-top:20.516008pt;width:12pt;height:5pt;mso-position-horizontal-relative:page;mso-position-vertical-relative:paragraph;z-index:15804928" id="docshape454" filled="true" fillcolor="#939598" stroked="false">
            <v:fill type="solid"/>
            <w10:wrap type="none"/>
          </v:rect>
        </w:pict>
      </w:r>
      <w:r>
        <w:rPr>
          <w:color w:val="4D4D4F"/>
          <w:sz w:val="14"/>
        </w:rPr>
        <w:t>Exchange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rate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pass-through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(ERPT)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Commodity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prices,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excluding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ERPT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scale)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Carbon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pollution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charge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line="160" w:lineRule="exact" w:before="0"/>
        <w:ind w:left="490" w:right="0" w:firstLine="0"/>
        <w:jc w:val="left"/>
        <w:rPr>
          <w:sz w:val="14"/>
        </w:rPr>
      </w:pPr>
      <w:r>
        <w:rPr/>
        <w:pict>
          <v:rect style="position:absolute;margin-left:266pt;margin-top:1.520305pt;width:12pt;height:5pt;mso-position-horizontal-relative:page;mso-position-vertical-relative:paragraph;z-index:15805440" id="docshape455" filled="true" fillcolor="#ffd400" stroked="false">
            <v:fill type="solid"/>
            <w10:wrap type="none"/>
          </v:rect>
        </w:pict>
      </w:r>
      <w:r>
        <w:rPr>
          <w:color w:val="4D4D4F"/>
          <w:sz w:val="14"/>
        </w:rPr>
        <w:t>Other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factors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(right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scale)</w:t>
      </w:r>
    </w:p>
    <w:p>
      <w:pPr>
        <w:spacing w:after="0" w:line="160" w:lineRule="exact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2" w:equalWidth="0">
            <w:col w:w="4409" w:space="40"/>
            <w:col w:w="6451"/>
          </w:cols>
        </w:sectPr>
      </w:pPr>
    </w:p>
    <w:p>
      <w:pPr>
        <w:pStyle w:val="BodyText"/>
        <w:spacing w:before="6"/>
        <w:rPr>
          <w:sz w:val="15"/>
        </w:rPr>
      </w:pPr>
    </w:p>
    <w:p>
      <w:pPr>
        <w:spacing w:before="1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Note: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add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because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spacing w:before="58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Statistics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estimates,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calculations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projections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32483pt;width:344pt;height:.1pt;mso-position-horizontal-relative:page;mso-position-vertical-relative:paragraph;z-index:-15654912;mso-wrap-distance-left:0;mso-wrap-distance-right:0" id="docshape456" coordorigin="2680,141" coordsize="6880,0" path="m2680,141l9560,14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49" w:lineRule="auto" w:before="99"/>
        <w:ind w:left="2020" w:right="2011"/>
      </w:pPr>
      <w:r>
        <w:rPr>
          <w:color w:val="4D4D4F"/>
        </w:rPr>
        <w:t>the Canadian Survey of Consumer Expectations in the first quarter of 2021</w:t>
      </w:r>
      <w:r>
        <w:rPr>
          <w:color w:val="4D4D4F"/>
          <w:spacing w:val="1"/>
        </w:rPr>
        <w:t> </w:t>
      </w:r>
      <w:r>
        <w:rPr>
          <w:color w:val="4D4D4F"/>
        </w:rPr>
        <w:t>anticipate that inflation will be within or slightly above the 1 to 3 percent target</w:t>
      </w:r>
      <w:r>
        <w:rPr>
          <w:color w:val="4D4D4F"/>
          <w:spacing w:val="-53"/>
        </w:rPr>
        <w:t> </w:t>
      </w:r>
      <w:r>
        <w:rPr>
          <w:color w:val="4D4D4F"/>
        </w:rPr>
        <w:t>range over the next two years. The January 2021 Consensus Economics</w:t>
      </w:r>
      <w:r>
        <w:rPr>
          <w:color w:val="4D4D4F"/>
          <w:spacing w:val="1"/>
        </w:rPr>
        <w:t> </w:t>
      </w:r>
      <w:r>
        <w:rPr>
          <w:color w:val="4D4D4F"/>
        </w:rPr>
        <w:t>forecast for long-term inflation expectations shows an average of 2 percent</w:t>
      </w:r>
      <w:r>
        <w:rPr>
          <w:color w:val="4D4D4F"/>
          <w:spacing w:val="1"/>
        </w:rPr>
        <w:t> </w:t>
      </w:r>
      <w:r>
        <w:rPr>
          <w:color w:val="4D4D4F"/>
        </w:rPr>
        <w:t>through</w:t>
      </w:r>
      <w:r>
        <w:rPr>
          <w:color w:val="4D4D4F"/>
          <w:spacing w:val="-1"/>
        </w:rPr>
        <w:t> </w:t>
      </w:r>
      <w:r>
        <w:rPr>
          <w:color w:val="4D4D4F"/>
        </w:rPr>
        <w:t>2031.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line="655" w:lineRule="exact" w:before="190"/>
        <w:ind w:left="2020" w:right="0" w:firstLine="0"/>
        <w:jc w:val="left"/>
        <w:rPr>
          <w:rFonts w:ascii="Arial Unicode MS" w:hAnsi="Arial Unicode MS"/>
          <w:sz w:val="56"/>
        </w:rPr>
      </w:pPr>
      <w:bookmarkStart w:name="Evolution of the Bank’s balance sheet  " w:id="48"/>
      <w:bookmarkEnd w:id="48"/>
      <w:r>
        <w:rPr/>
      </w:r>
      <w:r>
        <w:rPr>
          <w:rFonts w:ascii="Arial Unicode MS" w:hAnsi="Arial Unicode MS"/>
          <w:color w:val="006976"/>
          <w:spacing w:val="-17"/>
          <w:w w:val="95"/>
          <w:sz w:val="56"/>
        </w:rPr>
        <w:t>Evolution</w:t>
      </w:r>
      <w:r>
        <w:rPr>
          <w:rFonts w:ascii="Arial Unicode MS" w:hAnsi="Arial Unicode MS"/>
          <w:color w:val="006976"/>
          <w:spacing w:val="-56"/>
          <w:w w:val="95"/>
          <w:sz w:val="56"/>
        </w:rPr>
        <w:t> </w:t>
      </w:r>
      <w:r>
        <w:rPr>
          <w:rFonts w:ascii="Arial Unicode MS" w:hAnsi="Arial Unicode MS"/>
          <w:color w:val="006976"/>
          <w:spacing w:val="-17"/>
          <w:w w:val="95"/>
          <w:sz w:val="56"/>
        </w:rPr>
        <w:t>of</w:t>
      </w:r>
      <w:r>
        <w:rPr>
          <w:rFonts w:ascii="Arial Unicode MS" w:hAnsi="Arial Unicode MS"/>
          <w:color w:val="006976"/>
          <w:spacing w:val="-55"/>
          <w:w w:val="95"/>
          <w:sz w:val="56"/>
        </w:rPr>
        <w:t> </w:t>
      </w:r>
      <w:r>
        <w:rPr>
          <w:rFonts w:ascii="Arial Unicode MS" w:hAnsi="Arial Unicode MS"/>
          <w:color w:val="006976"/>
          <w:spacing w:val="-16"/>
          <w:w w:val="95"/>
          <w:sz w:val="56"/>
        </w:rPr>
        <w:t>the</w:t>
      </w:r>
      <w:r>
        <w:rPr>
          <w:rFonts w:ascii="Arial Unicode MS" w:hAnsi="Arial Unicode MS"/>
          <w:color w:val="006976"/>
          <w:spacing w:val="-55"/>
          <w:w w:val="95"/>
          <w:sz w:val="56"/>
        </w:rPr>
        <w:t> </w:t>
      </w:r>
      <w:r>
        <w:rPr>
          <w:rFonts w:ascii="Arial Unicode MS" w:hAnsi="Arial Unicode MS"/>
          <w:color w:val="006976"/>
          <w:spacing w:val="-16"/>
          <w:w w:val="95"/>
          <w:sz w:val="56"/>
        </w:rPr>
        <w:t>Bank’s</w:t>
      </w:r>
    </w:p>
    <w:p>
      <w:pPr>
        <w:tabs>
          <w:tab w:pos="8899" w:val="left" w:leader="none"/>
        </w:tabs>
        <w:spacing w:line="655" w:lineRule="exact" w:before="0"/>
        <w:ind w:left="2020" w:right="0" w:firstLine="0"/>
        <w:jc w:val="left"/>
        <w:rPr>
          <w:rFonts w:ascii="Arial Unicode MS"/>
          <w:sz w:val="56"/>
        </w:rPr>
      </w:pPr>
      <w:r>
        <w:rPr>
          <w:rFonts w:ascii="Arial Unicode MS"/>
          <w:color w:val="006976"/>
          <w:spacing w:val="-8"/>
          <w:w w:val="90"/>
          <w:sz w:val="56"/>
          <w:u w:val="single" w:color="006976"/>
        </w:rPr>
        <w:t>balance</w:t>
      </w:r>
      <w:r>
        <w:rPr>
          <w:rFonts w:ascii="Arial Unicode MS"/>
          <w:color w:val="006976"/>
          <w:spacing w:val="-48"/>
          <w:w w:val="90"/>
          <w:sz w:val="56"/>
          <w:u w:val="single" w:color="006976"/>
        </w:rPr>
        <w:t> </w:t>
      </w:r>
      <w:r>
        <w:rPr>
          <w:rFonts w:ascii="Arial Unicode MS"/>
          <w:color w:val="006976"/>
          <w:spacing w:val="-7"/>
          <w:w w:val="90"/>
          <w:sz w:val="56"/>
          <w:u w:val="single" w:color="006976"/>
        </w:rPr>
        <w:t>sheet</w:t>
      </w:r>
      <w:r>
        <w:rPr>
          <w:rFonts w:ascii="Arial Unicode MS"/>
          <w:color w:val="006976"/>
          <w:spacing w:val="-7"/>
          <w:sz w:val="56"/>
          <w:u w:val="single" w:color="006976"/>
        </w:rPr>
        <w:tab/>
      </w:r>
    </w:p>
    <w:p>
      <w:pPr>
        <w:pStyle w:val="BodyText"/>
        <w:spacing w:line="249" w:lineRule="auto" w:before="260"/>
        <w:ind w:left="2020" w:right="2223"/>
      </w:pPr>
      <w:r>
        <w:rPr>
          <w:color w:val="4D4D4F"/>
        </w:rPr>
        <w:t>Since March 2020, the Bank has used balance sheet tools to provide</w:t>
      </w:r>
      <w:r>
        <w:rPr>
          <w:color w:val="4D4D4F"/>
          <w:spacing w:val="1"/>
        </w:rPr>
        <w:t> </w:t>
      </w:r>
      <w:r>
        <w:rPr>
          <w:color w:val="4D4D4F"/>
        </w:rPr>
        <w:t>extraordinary</w:t>
      </w:r>
      <w:r>
        <w:rPr>
          <w:color w:val="4D4D4F"/>
          <w:spacing w:val="1"/>
        </w:rPr>
        <w:t> </w:t>
      </w:r>
      <w:r>
        <w:rPr>
          <w:color w:val="4D4D4F"/>
        </w:rPr>
        <w:t>liquidity</w:t>
      </w:r>
      <w:r>
        <w:rPr>
          <w:color w:val="4D4D4F"/>
          <w:spacing w:val="1"/>
        </w:rPr>
        <w:t> </w:t>
      </w:r>
      <w:r>
        <w:rPr>
          <w:color w:val="4D4D4F"/>
        </w:rPr>
        <w:t>support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1"/>
        </w:rPr>
        <w:t> </w:t>
      </w:r>
      <w:r>
        <w:rPr>
          <w:color w:val="4D4D4F"/>
        </w:rPr>
        <w:t>monetary</w:t>
      </w:r>
      <w:r>
        <w:rPr>
          <w:color w:val="4D4D4F"/>
          <w:spacing w:val="1"/>
        </w:rPr>
        <w:t> </w:t>
      </w:r>
      <w:r>
        <w:rPr>
          <w:color w:val="4D4D4F"/>
        </w:rPr>
        <w:t>stimulus</w:t>
      </w:r>
      <w:r>
        <w:rPr>
          <w:color w:val="4D4D4F"/>
          <w:spacing w:val="1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Canadian</w:t>
      </w:r>
      <w:r>
        <w:rPr>
          <w:color w:val="4D4D4F"/>
          <w:spacing w:val="1"/>
        </w:rPr>
        <w:t> </w:t>
      </w:r>
      <w:r>
        <w:rPr>
          <w:color w:val="4D4D4F"/>
        </w:rPr>
        <w:t>economy. In the early stages of the pandemic, programs and facilities were</w:t>
      </w:r>
      <w:r>
        <w:rPr>
          <w:color w:val="4D4D4F"/>
          <w:spacing w:val="-53"/>
        </w:rPr>
        <w:t> </w:t>
      </w:r>
      <w:r>
        <w:rPr>
          <w:color w:val="4D4D4F"/>
        </w:rPr>
        <w:t>focused on restoring market functioning and bolstering funding liquidity to</w:t>
      </w:r>
      <w:r>
        <w:rPr>
          <w:color w:val="4D4D4F"/>
          <w:spacing w:val="1"/>
        </w:rPr>
        <w:t> </w:t>
      </w:r>
      <w:r>
        <w:rPr>
          <w:color w:val="4D4D4F"/>
        </w:rPr>
        <w:t>keep credit flowing.</w:t>
      </w:r>
      <w:r>
        <w:rPr>
          <w:b/>
          <w:color w:val="006976"/>
          <w:position w:val="7"/>
          <w:sz w:val="11"/>
        </w:rPr>
        <w:t>4</w:t>
      </w:r>
      <w:r>
        <w:rPr>
          <w:b/>
          <w:color w:val="006976"/>
          <w:spacing w:val="1"/>
          <w:position w:val="7"/>
          <w:sz w:val="11"/>
        </w:rPr>
        <w:t> </w:t>
      </w:r>
      <w:r>
        <w:rPr>
          <w:color w:val="4D4D4F"/>
        </w:rPr>
        <w:t>Initially, purchases of Government of Canada (GoC)</w:t>
      </w:r>
      <w:r>
        <w:rPr>
          <w:color w:val="4D4D4F"/>
          <w:spacing w:val="1"/>
        </w:rPr>
        <w:t> </w:t>
      </w:r>
      <w:r>
        <w:rPr>
          <w:color w:val="4D4D4F"/>
        </w:rPr>
        <w:t>bonds through the Government Bond Purchase Program aimed to ease</w:t>
      </w:r>
      <w:r>
        <w:rPr>
          <w:color w:val="4D4D4F"/>
          <w:spacing w:val="1"/>
        </w:rPr>
        <w:t> </w:t>
      </w:r>
      <w:r>
        <w:rPr>
          <w:color w:val="4D4D4F"/>
        </w:rPr>
        <w:t>strains in the GoC bond market. These purchases also enhanced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effectiveness of other policy actions.</w:t>
      </w:r>
    </w:p>
    <w:p>
      <w:pPr>
        <w:pStyle w:val="BodyText"/>
        <w:spacing w:line="249" w:lineRule="auto" w:before="127"/>
        <w:ind w:left="2020" w:right="2067"/>
      </w:pPr>
      <w:r>
        <w:rPr>
          <w:color w:val="4D4D4F"/>
        </w:rPr>
        <w:t>As liquidity conditions in the</w:t>
      </w:r>
      <w:r>
        <w:rPr>
          <w:color w:val="4D4D4F"/>
          <w:spacing w:val="1"/>
        </w:rPr>
        <w:t> </w:t>
      </w:r>
      <w:r>
        <w:rPr>
          <w:color w:val="4D4D4F"/>
        </w:rPr>
        <w:t>GoC bond market improved,</w:t>
      </w:r>
      <w:r>
        <w:rPr>
          <w:color w:val="4D4D4F"/>
          <w:spacing w:val="1"/>
        </w:rPr>
        <w:t> </w:t>
      </w:r>
      <w:r>
        <w:rPr>
          <w:color w:val="4D4D4F"/>
        </w:rPr>
        <w:t>the primary</w:t>
      </w:r>
      <w:r>
        <w:rPr>
          <w:color w:val="4D4D4F"/>
          <w:spacing w:val="1"/>
        </w:rPr>
        <w:t> </w:t>
      </w:r>
      <w:r>
        <w:rPr>
          <w:color w:val="4D4D4F"/>
        </w:rPr>
        <w:t>objective of bond purchases shifted toward a focus</w:t>
      </w:r>
      <w:r>
        <w:rPr>
          <w:color w:val="4D4D4F"/>
          <w:spacing w:val="1"/>
        </w:rPr>
        <w:t> </w:t>
      </w:r>
      <w:r>
        <w:rPr>
          <w:color w:val="4D4D4F"/>
        </w:rPr>
        <w:t>on monetary stimulus.</w:t>
      </w:r>
      <w:r>
        <w:rPr>
          <w:color w:val="4D4D4F"/>
          <w:spacing w:val="1"/>
        </w:rPr>
        <w:t> </w:t>
      </w:r>
      <w:r>
        <w:rPr>
          <w:color w:val="4D4D4F"/>
        </w:rPr>
        <w:t>The cumulative stock, the flow and the composition of quantitative easing</w:t>
      </w:r>
      <w:r>
        <w:rPr>
          <w:color w:val="4D4D4F"/>
          <w:spacing w:val="1"/>
        </w:rPr>
        <w:t> </w:t>
      </w:r>
      <w:r>
        <w:rPr>
          <w:color w:val="4D4D4F"/>
        </w:rPr>
        <w:t>(QE) purchases continue to put downward pressure on borrowing rates,</w:t>
      </w:r>
      <w:r>
        <w:rPr>
          <w:color w:val="4D4D4F"/>
          <w:spacing w:val="1"/>
        </w:rPr>
        <w:t> </w:t>
      </w:r>
      <w:r>
        <w:rPr>
          <w:color w:val="4D4D4F"/>
        </w:rPr>
        <w:t>supporting economic</w:t>
      </w:r>
      <w:r>
        <w:rPr>
          <w:color w:val="4D4D4F"/>
          <w:spacing w:val="1"/>
        </w:rPr>
        <w:t> </w:t>
      </w:r>
      <w:r>
        <w:rPr>
          <w:color w:val="4D4D4F"/>
        </w:rPr>
        <w:t>activity.</w:t>
      </w:r>
      <w:r>
        <w:rPr>
          <w:color w:val="4D4D4F"/>
          <w:spacing w:val="1"/>
        </w:rPr>
        <w:t> </w:t>
      </w:r>
      <w:r>
        <w:rPr>
          <w:color w:val="4D4D4F"/>
        </w:rPr>
        <w:t>QE</w:t>
      </w:r>
      <w:r>
        <w:rPr>
          <w:color w:val="4D4D4F"/>
          <w:spacing w:val="1"/>
        </w:rPr>
        <w:t> </w:t>
      </w:r>
      <w:r>
        <w:rPr>
          <w:color w:val="4D4D4F"/>
        </w:rPr>
        <w:t>also</w:t>
      </w:r>
      <w:r>
        <w:rPr>
          <w:color w:val="4D4D4F"/>
          <w:spacing w:val="1"/>
        </w:rPr>
        <w:t> </w:t>
      </w:r>
      <w:r>
        <w:rPr>
          <w:color w:val="4D4D4F"/>
        </w:rPr>
        <w:t>reinforces</w:t>
      </w:r>
      <w:r>
        <w:rPr>
          <w:color w:val="4D4D4F"/>
          <w:spacing w:val="1"/>
        </w:rPr>
        <w:t> </w:t>
      </w:r>
      <w:r>
        <w:rPr>
          <w:color w:val="4D4D4F"/>
        </w:rPr>
        <w:t>monetary</w:t>
      </w:r>
      <w:r>
        <w:rPr>
          <w:color w:val="4D4D4F"/>
          <w:spacing w:val="1"/>
        </w:rPr>
        <w:t> </w:t>
      </w:r>
      <w:r>
        <w:rPr>
          <w:color w:val="4D4D4F"/>
        </w:rPr>
        <w:t>stimulus</w:t>
      </w:r>
      <w:r>
        <w:rPr>
          <w:color w:val="4D4D4F"/>
          <w:spacing w:val="1"/>
        </w:rPr>
        <w:t> </w:t>
      </w:r>
      <w:r>
        <w:rPr>
          <w:color w:val="4D4D4F"/>
        </w:rPr>
        <w:t>provided</w:t>
      </w:r>
      <w:r>
        <w:rPr>
          <w:color w:val="4D4D4F"/>
          <w:spacing w:val="-52"/>
        </w:rPr>
        <w:t> </w:t>
      </w:r>
      <w:r>
        <w:rPr>
          <w:color w:val="4D4D4F"/>
        </w:rPr>
        <w:t>by the Bank’s forward guidance. This guidance has committed</w:t>
      </w:r>
      <w:r>
        <w:rPr>
          <w:color w:val="4D4D4F"/>
          <w:spacing w:val="1"/>
        </w:rPr>
        <w:t> </w:t>
      </w:r>
      <w:r>
        <w:rPr>
          <w:color w:val="4D4D4F"/>
        </w:rPr>
        <w:t>to holding</w:t>
      </w:r>
    </w:p>
    <w:p>
      <w:pPr>
        <w:pStyle w:val="BodyText"/>
        <w:spacing w:line="249" w:lineRule="auto" w:before="5"/>
        <w:ind w:left="2020" w:right="2356"/>
      </w:pPr>
      <w:r>
        <w:rPr>
          <w:color w:val="4D4D4F"/>
        </w:rPr>
        <w:t>the policy interest rate at the effective lower bound until economic slack is</w:t>
      </w:r>
      <w:r>
        <w:rPr>
          <w:color w:val="4D4D4F"/>
          <w:spacing w:val="-53"/>
        </w:rPr>
        <w:t> </w:t>
      </w:r>
      <w:r>
        <w:rPr>
          <w:color w:val="4D4D4F"/>
        </w:rPr>
        <w:t>absorbed,</w:t>
      </w:r>
      <w:r>
        <w:rPr>
          <w:color w:val="4D4D4F"/>
          <w:spacing w:val="-1"/>
        </w:rPr>
        <w:t> </w:t>
      </w:r>
      <w:r>
        <w:rPr>
          <w:color w:val="4D4D4F"/>
        </w:rPr>
        <w:t>so the inflation target is</w:t>
      </w:r>
      <w:r>
        <w:rPr>
          <w:color w:val="4D4D4F"/>
          <w:spacing w:val="-1"/>
        </w:rPr>
        <w:t> </w:t>
      </w:r>
      <w:r>
        <w:rPr>
          <w:color w:val="4D4D4F"/>
        </w:rPr>
        <w:t>sustainably achieved.</w:t>
      </w:r>
    </w:p>
    <w:p>
      <w:pPr>
        <w:pStyle w:val="BodyText"/>
        <w:spacing w:line="249" w:lineRule="auto" w:before="121"/>
        <w:ind w:left="2020" w:right="2096"/>
      </w:pPr>
      <w:r>
        <w:rPr>
          <w:color w:val="4D4D4F"/>
        </w:rPr>
        <w:t>The evolution in the size and composition of the Bank’s balance sheet</w:t>
      </w:r>
      <w:r>
        <w:rPr>
          <w:color w:val="4D4D4F"/>
          <w:spacing w:val="1"/>
        </w:rPr>
        <w:t> </w:t>
      </w:r>
      <w:r>
        <w:rPr>
          <w:color w:val="4D4D4F"/>
        </w:rPr>
        <w:t>reflects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transition</w:t>
      </w:r>
      <w:r>
        <w:rPr>
          <w:color w:val="4D4D4F"/>
          <w:spacing w:val="1"/>
        </w:rPr>
        <w:t> </w:t>
      </w:r>
      <w:r>
        <w:rPr>
          <w:color w:val="4D4D4F"/>
        </w:rPr>
        <w:t>between</w:t>
      </w:r>
      <w:r>
        <w:rPr>
          <w:color w:val="4D4D4F"/>
          <w:spacing w:val="2"/>
        </w:rPr>
        <w:t> </w:t>
      </w:r>
      <w:r>
        <w:rPr>
          <w:color w:val="4D4D4F"/>
        </w:rPr>
        <w:t>these</w:t>
      </w:r>
      <w:r>
        <w:rPr>
          <w:color w:val="4D4D4F"/>
          <w:spacing w:val="2"/>
        </w:rPr>
        <w:t> </w:t>
      </w:r>
      <w:r>
        <w:rPr>
          <w:color w:val="4D4D4F"/>
        </w:rPr>
        <w:t>two</w:t>
      </w:r>
      <w:r>
        <w:rPr>
          <w:color w:val="4D4D4F"/>
          <w:spacing w:val="1"/>
        </w:rPr>
        <w:t> </w:t>
      </w:r>
      <w:r>
        <w:rPr>
          <w:color w:val="4D4D4F"/>
        </w:rPr>
        <w:t>objectives—market</w:t>
      </w:r>
      <w:r>
        <w:rPr>
          <w:color w:val="4D4D4F"/>
          <w:spacing w:val="2"/>
        </w:rPr>
        <w:t> </w:t>
      </w:r>
      <w:r>
        <w:rPr>
          <w:color w:val="4D4D4F"/>
        </w:rPr>
        <w:t>functioning</w:t>
      </w:r>
      <w:r>
        <w:rPr>
          <w:color w:val="4D4D4F"/>
          <w:spacing w:val="2"/>
        </w:rPr>
        <w:t> </w:t>
      </w:r>
      <w:r>
        <w:rPr>
          <w:color w:val="4D4D4F"/>
        </w:rPr>
        <w:t>and</w:t>
      </w:r>
      <w:r>
        <w:rPr>
          <w:color w:val="4D4D4F"/>
          <w:spacing w:val="-53"/>
        </w:rPr>
        <w:t> </w:t>
      </w:r>
      <w:r>
        <w:rPr>
          <w:color w:val="4D4D4F"/>
        </w:rPr>
        <w:t>monetary stimulus—of the</w:t>
      </w:r>
      <w:r>
        <w:rPr>
          <w:color w:val="4D4D4F"/>
          <w:spacing w:val="1"/>
        </w:rPr>
        <w:t> </w:t>
      </w:r>
      <w:r>
        <w:rPr>
          <w:color w:val="4D4D4F"/>
        </w:rPr>
        <w:t>GoC bond</w:t>
      </w:r>
      <w:r>
        <w:rPr>
          <w:color w:val="4D4D4F"/>
          <w:spacing w:val="1"/>
        </w:rPr>
        <w:t> </w:t>
      </w:r>
      <w:r>
        <w:rPr>
          <w:color w:val="4D4D4F"/>
        </w:rPr>
        <w:t>purchase program (</w:t>
      </w:r>
      <w:r>
        <w:rPr>
          <w:b/>
          <w:color w:val="4D4D4F"/>
        </w:rPr>
        <w:t>Chart</w:t>
      </w:r>
      <w:r>
        <w:rPr>
          <w:b/>
          <w:color w:val="4D4D4F"/>
          <w:spacing w:val="1"/>
        </w:rPr>
        <w:t> </w:t>
      </w:r>
      <w:r>
        <w:rPr>
          <w:b/>
          <w:color w:val="4D4D4F"/>
        </w:rPr>
        <w:t>15</w:t>
      </w:r>
      <w:r>
        <w:rPr>
          <w:color w:val="4D4D4F"/>
        </w:rPr>
        <w:t>). The</w:t>
      </w:r>
      <w:r>
        <w:rPr>
          <w:color w:val="4D4D4F"/>
          <w:spacing w:val="1"/>
        </w:rPr>
        <w:t> </w:t>
      </w:r>
      <w:r>
        <w:rPr>
          <w:color w:val="4D4D4F"/>
        </w:rPr>
        <w:t>liquidity and other</w:t>
      </w:r>
      <w:r>
        <w:rPr>
          <w:color w:val="4D4D4F"/>
          <w:spacing w:val="1"/>
        </w:rPr>
        <w:t> </w:t>
      </w:r>
      <w:r>
        <w:rPr>
          <w:color w:val="4D4D4F"/>
        </w:rPr>
        <w:t>asset purchase programs</w:t>
      </w:r>
      <w:r>
        <w:rPr>
          <w:color w:val="4D4D4F"/>
          <w:spacing w:val="1"/>
        </w:rPr>
        <w:t> </w:t>
      </w:r>
      <w:r>
        <w:rPr>
          <w:color w:val="4D4D4F"/>
        </w:rPr>
        <w:t>were successful</w:t>
      </w:r>
      <w:r>
        <w:rPr>
          <w:color w:val="4D4D4F"/>
          <w:spacing w:val="1"/>
        </w:rPr>
        <w:t> </w:t>
      </w:r>
      <w:r>
        <w:rPr>
          <w:color w:val="4D4D4F"/>
        </w:rPr>
        <w:t>in restoring</w:t>
      </w:r>
      <w:r>
        <w:rPr>
          <w:color w:val="4D4D4F"/>
          <w:spacing w:val="1"/>
        </w:rPr>
        <w:t> </w:t>
      </w:r>
      <w:r>
        <w:rPr>
          <w:color w:val="4D4D4F"/>
        </w:rPr>
        <w:t>well-functioning markets and have been gradually wound down since</w:t>
      </w:r>
      <w:r>
        <w:rPr>
          <w:color w:val="4D4D4F"/>
          <w:spacing w:val="1"/>
        </w:rPr>
        <w:t> </w:t>
      </w:r>
      <w:r>
        <w:rPr>
          <w:color w:val="4D4D4F"/>
        </w:rPr>
        <w:t>October. As a result, by the end of April, the value of total assets on the</w:t>
      </w:r>
      <w:r>
        <w:rPr>
          <w:color w:val="4D4D4F"/>
          <w:spacing w:val="1"/>
        </w:rPr>
        <w:t> </w:t>
      </w:r>
      <w:r>
        <w:rPr>
          <w:color w:val="4D4D4F"/>
        </w:rPr>
        <w:t>Bank’s balance sheet is expected to decline to about $475 billion, compared</w:t>
      </w:r>
      <w:r>
        <w:rPr>
          <w:color w:val="4D4D4F"/>
          <w:spacing w:val="1"/>
        </w:rPr>
        <w:t> </w:t>
      </w:r>
      <w:r>
        <w:rPr>
          <w:color w:val="4D4D4F"/>
        </w:rPr>
        <w:t>with</w:t>
      </w:r>
      <w:r>
        <w:rPr>
          <w:color w:val="4D4D4F"/>
          <w:spacing w:val="-3"/>
        </w:rPr>
        <w:t> </w:t>
      </w:r>
      <w:r>
        <w:rPr>
          <w:color w:val="4D4D4F"/>
        </w:rPr>
        <w:t>$575</w:t>
      </w:r>
      <w:r>
        <w:rPr>
          <w:color w:val="4D4D4F"/>
          <w:spacing w:val="-2"/>
        </w:rPr>
        <w:t> </w:t>
      </w:r>
      <w:r>
        <w:rPr>
          <w:color w:val="4D4D4F"/>
        </w:rPr>
        <w:t>billion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  <w:r>
        <w:rPr>
          <w:color w:val="4D4D4F"/>
          <w:spacing w:val="-2"/>
        </w:rPr>
        <w:t> </w:t>
      </w:r>
      <w:r>
        <w:rPr>
          <w:color w:val="4D4D4F"/>
        </w:rPr>
        <w:t>February.</w:t>
      </w:r>
      <w:r>
        <w:rPr>
          <w:color w:val="4D4D4F"/>
          <w:spacing w:val="-2"/>
        </w:rPr>
        <w:t> </w:t>
      </w:r>
      <w:r>
        <w:rPr>
          <w:color w:val="4D4D4F"/>
        </w:rPr>
        <w:t>This</w:t>
      </w:r>
      <w:r>
        <w:rPr>
          <w:color w:val="4D4D4F"/>
          <w:spacing w:val="-2"/>
        </w:rPr>
        <w:t> </w:t>
      </w:r>
      <w:r>
        <w:rPr>
          <w:color w:val="4D4D4F"/>
        </w:rPr>
        <w:t>is</w:t>
      </w:r>
      <w:r>
        <w:rPr>
          <w:color w:val="4D4D4F"/>
          <w:spacing w:val="-2"/>
        </w:rPr>
        <w:t> </w:t>
      </w:r>
      <w:r>
        <w:rPr>
          <w:color w:val="4D4D4F"/>
        </w:rPr>
        <w:t>largely</w:t>
      </w:r>
      <w:r>
        <w:rPr>
          <w:color w:val="4D4D4F"/>
          <w:spacing w:val="-2"/>
        </w:rPr>
        <w:t> </w:t>
      </w:r>
      <w:r>
        <w:rPr>
          <w:color w:val="4D4D4F"/>
        </w:rPr>
        <w:t>because</w:t>
      </w:r>
      <w:r>
        <w:rPr>
          <w:color w:val="4D4D4F"/>
          <w:spacing w:val="-3"/>
        </w:rPr>
        <w:t> </w:t>
      </w:r>
      <w:r>
        <w:rPr>
          <w:color w:val="4D4D4F"/>
        </w:rPr>
        <w:t>over</w:t>
      </w:r>
      <w:r>
        <w:rPr>
          <w:color w:val="4D4D4F"/>
          <w:spacing w:val="-2"/>
        </w:rPr>
        <w:t> </w:t>
      </w:r>
      <w:r>
        <w:rPr>
          <w:color w:val="4D4D4F"/>
        </w:rPr>
        <w:t>$140</w:t>
      </w:r>
      <w:r>
        <w:rPr>
          <w:color w:val="4D4D4F"/>
          <w:spacing w:val="-2"/>
        </w:rPr>
        <w:t> </w:t>
      </w:r>
      <w:r>
        <w:rPr>
          <w:color w:val="4D4D4F"/>
        </w:rPr>
        <w:t>billion</w:t>
      </w:r>
      <w:r>
        <w:rPr>
          <w:color w:val="4D4D4F"/>
          <w:spacing w:val="-2"/>
        </w:rPr>
        <w:t> </w:t>
      </w:r>
      <w:r>
        <w:rPr>
          <w:color w:val="4D4D4F"/>
        </w:rPr>
        <w:t>in</w:t>
      </w:r>
    </w:p>
    <w:p>
      <w:pPr>
        <w:pStyle w:val="BodyText"/>
        <w:spacing w:line="249" w:lineRule="auto" w:before="7"/>
        <w:ind w:left="2020" w:right="2000"/>
      </w:pPr>
      <w:r>
        <w:rPr>
          <w:color w:val="4D4D4F"/>
        </w:rPr>
        <w:t>shorter-term</w:t>
      </w:r>
      <w:r>
        <w:rPr>
          <w:color w:val="4D4D4F"/>
          <w:spacing w:val="-5"/>
        </w:rPr>
        <w:t> </w:t>
      </w:r>
      <w:r>
        <w:rPr>
          <w:color w:val="4D4D4F"/>
        </w:rPr>
        <w:t>assets</w:t>
      </w:r>
      <w:r>
        <w:rPr>
          <w:color w:val="4D4D4F"/>
          <w:spacing w:val="-5"/>
        </w:rPr>
        <w:t> </w:t>
      </w:r>
      <w:r>
        <w:rPr>
          <w:color w:val="4D4D4F"/>
        </w:rPr>
        <w:t>will</w:t>
      </w:r>
      <w:r>
        <w:rPr>
          <w:color w:val="4D4D4F"/>
          <w:spacing w:val="-5"/>
        </w:rPr>
        <w:t> </w:t>
      </w:r>
      <w:r>
        <w:rPr>
          <w:color w:val="4D4D4F"/>
        </w:rPr>
        <w:t>have</w:t>
      </w:r>
      <w:r>
        <w:rPr>
          <w:color w:val="4D4D4F"/>
          <w:spacing w:val="-4"/>
        </w:rPr>
        <w:t> </w:t>
      </w:r>
      <w:r>
        <w:rPr>
          <w:color w:val="4D4D4F"/>
        </w:rPr>
        <w:t>matured.</w:t>
      </w:r>
      <w:r>
        <w:rPr>
          <w:color w:val="4D4D4F"/>
          <w:spacing w:val="-5"/>
        </w:rPr>
        <w:t> </w:t>
      </w:r>
      <w:r>
        <w:rPr>
          <w:color w:val="4D4D4F"/>
        </w:rPr>
        <w:t>Notably,</w:t>
      </w:r>
      <w:r>
        <w:rPr>
          <w:color w:val="4D4D4F"/>
          <w:spacing w:val="-5"/>
        </w:rPr>
        <w:t> </w:t>
      </w:r>
      <w:r>
        <w:rPr>
          <w:color w:val="4D4D4F"/>
        </w:rPr>
        <w:t>about</w:t>
      </w:r>
      <w:r>
        <w:rPr>
          <w:color w:val="4D4D4F"/>
          <w:spacing w:val="-5"/>
        </w:rPr>
        <w:t> </w:t>
      </w:r>
      <w:r>
        <w:rPr>
          <w:color w:val="4D4D4F"/>
        </w:rPr>
        <w:t>$120</w:t>
      </w:r>
      <w:r>
        <w:rPr>
          <w:color w:val="4D4D4F"/>
          <w:spacing w:val="-4"/>
        </w:rPr>
        <w:t> </w:t>
      </w:r>
      <w:r>
        <w:rPr>
          <w:color w:val="4D4D4F"/>
        </w:rPr>
        <w:t>billion</w:t>
      </w:r>
      <w:r>
        <w:rPr>
          <w:color w:val="4D4D4F"/>
          <w:spacing w:val="-5"/>
        </w:rPr>
        <w:t> </w:t>
      </w:r>
      <w:r>
        <w:rPr>
          <w:color w:val="4D4D4F"/>
        </w:rPr>
        <w:t>in</w:t>
      </w:r>
      <w:r>
        <w:rPr>
          <w:color w:val="4D4D4F"/>
          <w:spacing w:val="-5"/>
        </w:rPr>
        <w:t> </w:t>
      </w:r>
      <w:r>
        <w:rPr>
          <w:color w:val="4D4D4F"/>
        </w:rPr>
        <w:t>extended</w:t>
      </w:r>
      <w:r>
        <w:rPr>
          <w:color w:val="4D4D4F"/>
          <w:spacing w:val="-53"/>
        </w:rPr>
        <w:t> </w:t>
      </w:r>
      <w:r>
        <w:rPr>
          <w:color w:val="4D4D4F"/>
        </w:rPr>
        <w:t>term</w:t>
      </w:r>
      <w:r>
        <w:rPr>
          <w:color w:val="4D4D4F"/>
          <w:spacing w:val="-1"/>
        </w:rPr>
        <w:t> </w:t>
      </w:r>
      <w:r>
        <w:rPr>
          <w:color w:val="4D4D4F"/>
        </w:rPr>
        <w:t>repos</w:t>
      </w:r>
      <w:r>
        <w:rPr>
          <w:color w:val="4D4D4F"/>
          <w:spacing w:val="-1"/>
        </w:rPr>
        <w:t> </w:t>
      </w:r>
      <w:r>
        <w:rPr>
          <w:color w:val="4D4D4F"/>
        </w:rPr>
        <w:t>will</w:t>
      </w:r>
      <w:r>
        <w:rPr>
          <w:color w:val="4D4D4F"/>
          <w:spacing w:val="-1"/>
        </w:rPr>
        <w:t> </w:t>
      </w:r>
      <w:r>
        <w:rPr>
          <w:color w:val="4D4D4F"/>
        </w:rPr>
        <w:t>have</w:t>
      </w:r>
      <w:r>
        <w:rPr>
          <w:color w:val="4D4D4F"/>
          <w:spacing w:val="-1"/>
        </w:rPr>
        <w:t> </w:t>
      </w:r>
      <w:r>
        <w:rPr>
          <w:color w:val="4D4D4F"/>
        </w:rPr>
        <w:t>expired.</w:t>
      </w:r>
      <w:r>
        <w:rPr>
          <w:color w:val="4D4D4F"/>
          <w:spacing w:val="-1"/>
        </w:rPr>
        <w:t> </w:t>
      </w:r>
      <w:r>
        <w:rPr>
          <w:color w:val="4D4D4F"/>
        </w:rPr>
        <w:t>As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total value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1"/>
        </w:rPr>
        <w:t> </w:t>
      </w:r>
      <w:r>
        <w:rPr>
          <w:color w:val="4D4D4F"/>
        </w:rPr>
        <w:t>assets</w:t>
      </w:r>
      <w:r>
        <w:rPr>
          <w:color w:val="4D4D4F"/>
          <w:spacing w:val="-1"/>
        </w:rPr>
        <w:t> </w:t>
      </w:r>
      <w:r>
        <w:rPr>
          <w:color w:val="4D4D4F"/>
        </w:rPr>
        <w:t>has</w:t>
      </w:r>
      <w:r>
        <w:rPr>
          <w:color w:val="4D4D4F"/>
          <w:spacing w:val="-1"/>
        </w:rPr>
        <w:t> </w:t>
      </w:r>
      <w:r>
        <w:rPr>
          <w:color w:val="4D4D4F"/>
        </w:rPr>
        <w:t>decreased,</w:t>
      </w:r>
    </w:p>
    <w:p>
      <w:pPr>
        <w:pStyle w:val="BodyText"/>
        <w:spacing w:line="249" w:lineRule="auto" w:before="2"/>
        <w:ind w:left="2020" w:right="2033"/>
        <w:rPr>
          <w:b/>
          <w:sz w:val="11"/>
        </w:rPr>
      </w:pPr>
      <w:r>
        <w:rPr>
          <w:color w:val="4D4D4F"/>
        </w:rPr>
        <w:t>so has the level of settlement balances, which are expected to decline from</w:t>
      </w:r>
      <w:r>
        <w:rPr>
          <w:color w:val="4D4D4F"/>
          <w:spacing w:val="1"/>
        </w:rPr>
        <w:t> </w:t>
      </w:r>
      <w:r>
        <w:rPr>
          <w:color w:val="4D4D4F"/>
        </w:rPr>
        <w:t>close to $400 billion in early March to roughly $290 billion by the end of April.</w:t>
      </w:r>
      <w:r>
        <w:rPr>
          <w:color w:val="4D4D4F"/>
          <w:spacing w:val="-53"/>
        </w:rPr>
        <w:t> </w:t>
      </w:r>
      <w:r>
        <w:rPr>
          <w:color w:val="4D4D4F"/>
        </w:rPr>
        <w:t>More recently, the Bank announced that the remaining programs that support</w:t>
      </w:r>
      <w:r>
        <w:rPr>
          <w:color w:val="4D4D4F"/>
          <w:spacing w:val="-53"/>
        </w:rPr>
        <w:t> </w:t>
      </w:r>
      <w:r>
        <w:rPr>
          <w:color w:val="4D4D4F"/>
        </w:rPr>
        <w:t>market functioning will expire on schedule in April and May. The Bank will</w:t>
      </w:r>
      <w:r>
        <w:rPr>
          <w:color w:val="4D4D4F"/>
          <w:spacing w:val="1"/>
        </w:rPr>
        <w:t> </w:t>
      </w:r>
      <w:r>
        <w:rPr>
          <w:color w:val="4D4D4F"/>
        </w:rPr>
        <w:t>also suspend term repo operations, which will</w:t>
      </w:r>
      <w:r>
        <w:rPr>
          <w:color w:val="4D4D4F"/>
          <w:spacing w:val="1"/>
        </w:rPr>
        <w:t> </w:t>
      </w:r>
      <w:r>
        <w:rPr>
          <w:color w:val="4D4D4F"/>
        </w:rPr>
        <w:t>further limit growth of the</w:t>
      </w:r>
      <w:r>
        <w:rPr>
          <w:color w:val="4D4D4F"/>
          <w:spacing w:val="1"/>
        </w:rPr>
        <w:t> </w:t>
      </w:r>
      <w:r>
        <w:rPr>
          <w:color w:val="4D4D4F"/>
        </w:rPr>
        <w:t>balance sheet.</w:t>
      </w:r>
      <w:r>
        <w:rPr>
          <w:b/>
          <w:color w:val="006976"/>
          <w:position w:val="7"/>
          <w:sz w:val="11"/>
        </w:rPr>
        <w:t>5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  <w:sz w:val="19"/>
        </w:rPr>
      </w:pPr>
      <w:r>
        <w:rPr/>
        <w:pict>
          <v:shape style="position:absolute;margin-left:134pt;margin-top:12.12677pt;width:344pt;height:.1pt;mso-position-horizontal-relative:page;mso-position-vertical-relative:paragraph;z-index:-15650816;mso-wrap-distance-left:0;mso-wrap-distance-right:0" id="docshape459" coordorigin="2680,243" coordsize="6880,0" path="m2680,243l9560,243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14"/>
        </w:numPr>
        <w:tabs>
          <w:tab w:pos="2260" w:val="left" w:leader="none"/>
        </w:tabs>
        <w:spacing w:line="268" w:lineRule="auto" w:before="81" w:after="0"/>
        <w:ind w:left="2260" w:right="2009" w:hanging="221"/>
        <w:jc w:val="left"/>
        <w:rPr>
          <w:b/>
          <w:color w:val="247F8C"/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“</w:t>
      </w:r>
      <w:hyperlink r:id="rId93">
        <w:r>
          <w:rPr>
            <w:color w:val="286FB7"/>
            <w:sz w:val="14"/>
          </w:rPr>
          <w:t>COVID-19: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Actions</w:t>
        </w:r>
        <w:r>
          <w:rPr>
            <w:color w:val="286FB7"/>
            <w:spacing w:val="7"/>
            <w:sz w:val="14"/>
          </w:rPr>
          <w:t> </w:t>
        </w:r>
        <w:r>
          <w:rPr>
            <w:color w:val="286FB7"/>
            <w:sz w:val="14"/>
          </w:rPr>
          <w:t>to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Support</w:t>
        </w:r>
        <w:r>
          <w:rPr>
            <w:color w:val="286FB7"/>
            <w:spacing w:val="7"/>
            <w:sz w:val="14"/>
          </w:rPr>
          <w:t> </w:t>
        </w:r>
        <w:r>
          <w:rPr>
            <w:color w:val="286FB7"/>
            <w:sz w:val="14"/>
          </w:rPr>
          <w:t>the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Economy</w:t>
        </w:r>
        <w:r>
          <w:rPr>
            <w:color w:val="286FB7"/>
            <w:spacing w:val="7"/>
            <w:sz w:val="14"/>
          </w:rPr>
          <w:t> </w:t>
        </w:r>
        <w:r>
          <w:rPr>
            <w:color w:val="286FB7"/>
            <w:sz w:val="14"/>
          </w:rPr>
          <w:t>and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Financial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System</w:t>
        </w:r>
      </w:hyperlink>
      <w:r>
        <w:rPr>
          <w:color w:val="4D4D4F"/>
          <w:sz w:val="14"/>
        </w:rPr>
        <w:t>”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detailed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information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 various programs.</w:t>
      </w:r>
    </w:p>
    <w:p>
      <w:pPr>
        <w:pStyle w:val="ListParagraph"/>
        <w:numPr>
          <w:ilvl w:val="1"/>
          <w:numId w:val="14"/>
        </w:numPr>
        <w:tabs>
          <w:tab w:pos="2261" w:val="left" w:leader="none"/>
        </w:tabs>
        <w:spacing w:line="268" w:lineRule="auto" w:before="39" w:after="0"/>
        <w:ind w:left="2260" w:right="2460" w:hanging="220"/>
        <w:jc w:val="left"/>
        <w:rPr>
          <w:b/>
          <w:color w:val="247F8C"/>
          <w:sz w:val="14"/>
        </w:rPr>
      </w:pPr>
      <w:r>
        <w:rPr>
          <w:color w:val="4D4D4F"/>
          <w:sz w:val="14"/>
        </w:rPr>
        <w:t>See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Gravelle,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“</w:t>
      </w:r>
      <w:hyperlink r:id="rId94">
        <w:r>
          <w:rPr>
            <w:color w:val="286FB7"/>
            <w:sz w:val="14"/>
          </w:rPr>
          <w:t>Market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Stress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Relief: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The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Role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of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the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Bank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of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Canada’s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Balance</w:t>
        </w:r>
        <w:r>
          <w:rPr>
            <w:color w:val="286FB7"/>
            <w:spacing w:val="5"/>
            <w:sz w:val="14"/>
          </w:rPr>
          <w:t> </w:t>
        </w:r>
        <w:r>
          <w:rPr>
            <w:color w:val="286FB7"/>
            <w:sz w:val="14"/>
          </w:rPr>
          <w:t>Sheet</w:t>
        </w:r>
      </w:hyperlink>
      <w:r>
        <w:rPr>
          <w:color w:val="4D4D4F"/>
          <w:sz w:val="14"/>
        </w:rPr>
        <w:t>”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(speech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delivered virtually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CFA Society,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Toronto, March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23, 2021).</w:t>
      </w:r>
    </w:p>
    <w:p>
      <w:pPr>
        <w:spacing w:after="0" w:line="268" w:lineRule="auto"/>
        <w:jc w:val="left"/>
        <w:rPr>
          <w:sz w:val="14"/>
        </w:rPr>
        <w:sectPr>
          <w:headerReference w:type="default" r:id="rId92"/>
          <w:pgSz w:w="12240" w:h="15840"/>
          <w:pgMar w:header="791" w:footer="0" w:top="1220" w:bottom="280" w:left="660" w:right="680"/>
        </w:sectPr>
      </w:pPr>
    </w:p>
    <w:p>
      <w:pPr>
        <w:spacing w:before="125"/>
        <w:ind w:left="2023" w:right="0" w:firstLine="0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3"/>
          <w:sz w:val="18"/>
        </w:rPr>
        <w:t>15:</w:t>
      </w:r>
      <w:r>
        <w:rPr>
          <w:b/>
          <w:color w:val="006974"/>
          <w:spacing w:val="16"/>
          <w:sz w:val="18"/>
        </w:rPr>
        <w:t> </w:t>
      </w:r>
      <w:r>
        <w:rPr>
          <w:b/>
          <w:spacing w:val="-3"/>
          <w:sz w:val="18"/>
        </w:rPr>
        <w:t>The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Bank’s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total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assets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have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shifted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in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composition</w:t>
      </w:r>
    </w:p>
    <w:p>
      <w:pPr>
        <w:spacing w:before="14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Bank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assets,</w:t>
      </w:r>
      <w:r>
        <w:rPr>
          <w:color w:val="4D4D4F"/>
          <w:position w:val="-1"/>
          <w:sz w:val="20"/>
        </w:rPr>
        <w:t>*</w:t>
      </w:r>
      <w:r>
        <w:rPr>
          <w:color w:val="4D4D4F"/>
          <w:spacing w:val="-9"/>
          <w:position w:val="-1"/>
          <w:sz w:val="20"/>
        </w:rPr>
        <w:t> </w:t>
      </w:r>
      <w:r>
        <w:rPr>
          <w:color w:val="4D4D4F"/>
          <w:sz w:val="14"/>
        </w:rPr>
        <w:t>weekly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data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spacing w:before="104"/>
        <w:ind w:left="0" w:right="2687" w:firstLine="0"/>
        <w:jc w:val="right"/>
        <w:rPr>
          <w:sz w:val="14"/>
        </w:rPr>
      </w:pPr>
      <w:r>
        <w:rPr>
          <w:sz w:val="14"/>
        </w:rPr>
        <w:t>Can$</w:t>
      </w:r>
      <w:r>
        <w:rPr>
          <w:spacing w:val="-1"/>
          <w:sz w:val="14"/>
        </w:rPr>
        <w:t> </w:t>
      </w:r>
      <w:r>
        <w:rPr>
          <w:sz w:val="14"/>
        </w:rPr>
        <w:t>billions</w:t>
      </w:r>
    </w:p>
    <w:p>
      <w:pPr>
        <w:spacing w:before="37"/>
        <w:ind w:left="0" w:right="2687" w:firstLine="0"/>
        <w:jc w:val="right"/>
        <w:rPr>
          <w:sz w:val="14"/>
        </w:rPr>
      </w:pPr>
      <w:r>
        <w:rPr/>
        <w:pict>
          <v:group style="position:absolute;margin-left:175.624603pt;margin-top:6.132494pt;width:252.75pt;height:138.75pt;mso-position-horizontal-relative:page;mso-position-vertical-relative:paragraph;z-index:15810048" id="docshapegroup462" coordorigin="3512,123" coordsize="5055,2775">
            <v:shape style="position:absolute;left:3644;top:2056;width:4728;height:834" id="docshape463" coordorigin="3644,2057" coordsize="4728,834" path="m5338,2057l5267,2057,5197,2064,5126,2085,5056,2097,4985,2126,4914,2143,4844,2175,4773,2232,4703,2327,4632,2453,4561,2636,4491,2758,4420,2816,4350,2828,4279,2828,4208,2832,4139,2832,4067,2839,3998,2839,3927,2837,3855,2837,3786,2839,3715,2828,3644,2828,3644,2890,8372,2890,8372,2667,8301,2552,8231,2443,8160,2363,8089,2331,8019,2299,7948,2285,7595,2285,7526,2278,6608,2278,6537,2267,6467,2251,6325,2188,6255,2173,6184,2173,6115,2157,5903,2157,5831,2159,5762,2159,5691,2154,5619,2120,5550,2120,5479,2081,5409,2065,5338,2057xe" filled="true" fillcolor="#d34d49" stroked="false">
              <v:path arrowok="t"/>
              <v:fill type="solid"/>
            </v:shape>
            <v:shape style="position:absolute;left:3644;top:1570;width:4728;height:1269" id="docshape464" coordorigin="3644,1570" coordsize="4728,1269" path="m5479,1570l5409,1575,5338,1591,5267,1600,5197,1639,5126,1672,5056,1736,4985,1811,4914,1883,4844,1963,4773,2081,4703,2209,4632,2352,4561,2533,4491,2657,4420,2708,4350,2726,4279,2731,4208,2735,4139,2736,4067,2742,3998,2745,3927,2743,3855,2745,3786,2745,3715,2736,3644,2736,3644,2828,3715,2828,3786,2839,3855,2837,3927,2837,3998,2838,4067,2839,4139,2832,4208,2832,4279,2828,4350,2828,4420,2816,4491,2758,4561,2635,4632,2453,4703,2327,4773,2232,4844,2175,4914,2143,4985,2126,5056,2097,5126,2085,5197,2064,5267,2057,5338,2057,5409,2065,5479,2081,5550,2120,5619,2120,5691,2154,5762,2159,5831,2159,5903,2157,6115,2157,6184,2173,6255,2173,6325,2188,6467,2251,6537,2267,6608,2278,7526,2278,7595,2285,7948,2285,8019,2299,8089,2331,8160,2363,8231,2443,8301,2552,8372,2667,8372,2510,8301,2393,8231,2274,8160,2191,8089,2156,8019,2120,7948,2104,7879,2104,7807,2101,7736,2096,7595,2088,7526,2080,7455,2073,7314,2069,7243,2069,7173,2046,7102,2044,7031,2039,6961,2026,6890,2005,6820,2002,6749,2002,6678,1973,6608,1945,6537,1926,6467,1901,6396,1851,6325,1805,6255,1779,6184,1768,6115,1736,6043,1715,5972,1685,5903,1660,5831,1630,5762,1607,5691,1603,5619,1577,5550,1586,5479,1570xe" filled="true" fillcolor="#8cb861" stroked="false">
              <v:path arrowok="t"/>
              <v:fill type="solid"/>
            </v:shape>
            <v:shape style="position:absolute;left:4420;top:1520;width:3952;height:1188" id="docshape465" coordorigin="4420,1520" coordsize="3952,1188" path="m5479,1520l5409,1525,5338,1545,5267,1557,5197,1602,5126,1641,5056,1710,4914,1865,4844,1945,4773,2067,4703,2198,4632,2343,4561,2529,4491,2655,4420,2708,4491,2657,4561,2533,4632,2352,4703,2209,4773,2081,4844,1963,4914,1883,4985,1811,5056,1736,5126,1672,5197,1639,5267,1600,5338,1591,5409,1575,5479,1570,5821,1570,5762,1550,5691,1550,5650,1536,5550,1536,5479,1520xm5840,1577l5619,1577,5691,1603,5762,1607,5831,1630,5903,1660,5972,1685,6043,1715,6115,1736,6184,1768,6255,1779,6325,1805,6396,1851,6467,1901,6537,1926,6608,1945,6749,2002,6820,2002,6890,2005,6961,2026,7031,2039,7102,2044,7173,2046,7243,2069,7314,2069,7455,2073,7526,2080,7595,2088,7736,2096,7807,2101,7879,2104,7948,2104,8019,2120,8089,2156,8160,2191,8231,2274,8301,2393,8372,2510,8372,2428,8301,2312,8231,2193,8160,2110,8089,2076,8019,2041,7948,2025,7879,2025,7807,2023,7667,2016,7595,2014,7526,2005,7455,2000,7384,2000,7314,1996,7243,1996,7173,1975,7102,1973,7031,1970,6961,1956,6890,1936,6855,1934,6749,1934,6678,1906,6608,1880,6537,1858,6467,1834,6396,1784,6325,1740,6255,1713,6184,1704,6115,1674,6043,1653,5972,1625,5903,1602,5840,1577xm6820,1933l6749,1934,6855,1934,6820,1933xm5821,1570l5479,1570,5550,1586,5619,1577,5840,1577,5831,1573,5821,1570xm5619,1525l5550,1536,5650,1536,5619,1525xe" filled="true" fillcolor="#ffd400" stroked="false">
              <v:path arrowok="t"/>
              <v:fill type="solid"/>
            </v:shape>
            <v:shape style="position:absolute;left:3644;top:706;width:4728;height:2040" id="docshape466" coordorigin="3644,706" coordsize="4728,2040" path="m8019,706l7948,720,7879,715,7807,725,7736,734,7667,747,7595,738,7526,750,7455,773,7384,791,7314,787,7243,803,7173,803,7102,819,7031,831,6961,835,6890,830,6820,862,6749,870,6678,851,6608,860,6537,865,6467,865,6396,840,6325,823,6255,819,6184,835,6115,823,6043,800,5972,798,5903,800,5831,794,5762,778,5691,807,5619,810,5550,853,5479,863,5409,895,5338,945,5267,986,5197,1058,5126,1118,5056,1216,4985,1318,4844,1529,4773,1683,4703,1842,4632,2016,4561,2223,4491,2352,4420,2405,4350,2423,4279,2428,4208,2418,4139,2423,4067,2430,3998,2434,3927,2427,3855,2430,3786,2432,3715,2425,3644,2425,3644,2736,3715,2736,3786,2746,3855,2745,3927,2743,3998,2745,4067,2742,4139,2736,4208,2735,4279,2731,4350,2726,4420,2708,4491,2655,4561,2529,4632,2343,4703,2198,4773,2067,4844,1945,4914,1865,5056,1710,5126,1641,5197,1602,5267,1557,5338,1545,5409,1525,5479,1520,5550,1536,5619,1525,5691,1550,5762,1550,5831,1573,5903,1602,5972,1625,6043,1653,6115,1674,6184,1704,6255,1713,6325,1740,6396,1784,6467,1834,6537,1858,6608,1880,6678,1906,6749,1934,6820,1933,6890,1936,6961,1956,7031,1970,7102,1973,7173,1975,7243,1996,7314,1996,7384,2000,7455,2000,7526,2005,7595,2014,7667,2016,7807,2023,7879,2025,7948,2025,8019,2041,8089,2076,8160,2110,8231,2193,8301,2312,8372,2428,8372,1005,8301,908,8231,803,8160,738,8089,727,8019,706xe" filled="true" fillcolor="#69bade" stroked="false">
              <v:path arrowok="t"/>
              <v:fill type="solid"/>
            </v:shape>
            <v:shape style="position:absolute;left:3644;top:621;width:4728;height:1813" id="docshape467" coordorigin="3644,621" coordsize="4728,1813" path="m8019,621l7948,635,7879,630,7807,649,7667,681,7595,676,7526,686,7455,711,7384,731,7314,727,7243,743,7173,741,7102,759,7031,773,6961,778,6890,773,6820,803,6749,816,6678,796,6608,805,6537,810,6467,812,6396,789,6325,770,6255,766,6184,782,6115,775,6043,752,5972,750,5903,754,5831,748,5762,734,5691,762,5619,762,5550,803,5479,807,5409,835,5338,883,5267,925,5197,998,5126,1060,5056,1145,4985,1248,4914,1345,4844,1375,4773,1517,4703,1626,4632,1805,4561,2041,4491,2283,4420,2397,4350,2416,4279,2421,4208,2411,4139,2416,4067,2423,3998,2427,3927,2420,3855,2423,3786,2425,3715,2418,3644,2418,3644,2425,3715,2425,3786,2432,3855,2430,3927,2427,3998,2434,4067,2430,4139,2423,4208,2418,4279,2428,4350,2423,4420,2405,4491,2352,4561,2223,4632,2016,4703,1842,4773,1683,4844,1529,4985,1318,5056,1216,5126,1118,5197,1058,5267,986,5338,945,5409,895,5479,863,5550,853,5619,810,5691,807,5762,778,5831,794,5903,800,5972,798,6043,800,6115,823,6184,835,6255,819,6325,823,6396,840,6467,865,6537,865,6608,860,6678,851,6749,870,6820,862,6890,830,6961,835,7031,832,7102,819,7173,803,7243,803,7314,787,7384,791,7455,773,7526,750,7595,738,7667,747,7736,734,7807,725,7879,715,7948,720,8019,706,8089,727,8160,738,8231,803,8301,908,8372,1005,8372,916,8301,819,8231,713,8160,649,8089,633,8019,621xe" filled="true" fillcolor="#ab3192" stroked="false">
              <v:path arrowok="t"/>
              <v:fill type="solid"/>
            </v:shape>
            <v:shape style="position:absolute;left:3520;top:130;width:80;height:2760" id="docshape468" coordorigin="3520,130" coordsize="80,2760" path="m3520,2890l3520,130m3520,2890l3600,2890m3520,2496l3600,2496m3520,2101l3600,2101m3520,1708l3600,1708m3520,1313l3600,1313m3520,918l3600,918m3520,525l3600,525m3520,130l3600,130e" filled="false" stroked="true" strokeweight=".75pt" strokecolor="#000000">
              <v:path arrowok="t"/>
              <v:stroke dashstyle="solid"/>
            </v:shape>
            <v:line style="position:absolute" from="8560,2890" to="8560,130" stroked="true" strokeweight=".75pt" strokecolor="#000000">
              <v:stroke dashstyle="solid"/>
            </v:line>
            <v:shape style="position:absolute;left:8479;top:130;width:80;height:2760" id="docshape469" coordorigin="8480,130" coordsize="80,2760" path="m8480,2890l8560,2890m8480,2496l8560,2496m8480,2101l8560,2101m8480,1708l8560,1708m8480,1313l8560,1313m8480,918l8560,918m8480,525l8560,525m8480,130l8560,130e" filled="false" stroked="true" strokeweight=".75pt" strokecolor="#000000">
              <v:path arrowok="t"/>
              <v:stroke dashstyle="solid"/>
            </v:shape>
            <v:line style="position:absolute" from="3520,2890" to="8560,2890" stroked="true" strokeweight=".75pt" strokecolor="#000000">
              <v:stroke dashstyle="solid"/>
            </v:line>
            <v:line style="position:absolute" from="8241,2850" to="8241,2890" stroked="true" strokeweight=".75pt" strokecolor="#000000">
              <v:stroke dashstyle="solid"/>
            </v:line>
            <v:line style="position:absolute" from="7928,2850" to="7928,2890" stroked="true" strokeweight=".75pt" strokecolor="#000000">
              <v:stroke dashstyle="solid"/>
            </v:line>
            <v:line style="position:absolute" from="7646,2850" to="7646,2890" stroked="true" strokeweight=".75pt" strokecolor="#000000">
              <v:stroke dashstyle="solid"/>
            </v:line>
            <v:line style="position:absolute" from="7333,2810" to="7333,2890" stroked="true" strokeweight=".75pt" strokecolor="#000000">
              <v:stroke dashstyle="solid"/>
            </v:line>
            <v:line style="position:absolute" from="7021,2850" to="7021,2890" stroked="true" strokeweight=".75pt" strokecolor="#000000">
              <v:stroke dashstyle="solid"/>
            </v:line>
            <v:line style="position:absolute" from="6719,2850" to="6719,2890" stroked="true" strokeweight=".75pt" strokecolor="#000000">
              <v:stroke dashstyle="solid"/>
            </v:line>
            <v:line style="position:absolute" from="6406,2850" to="6406,2890" stroked="true" strokeweight=".75pt" strokecolor="#000000">
              <v:stroke dashstyle="solid"/>
            </v:line>
            <v:line style="position:absolute" from="6104,2850" to="6104,2890" stroked="true" strokeweight=".75pt" strokecolor="#000000">
              <v:stroke dashstyle="solid"/>
            </v:line>
            <v:line style="position:absolute" from="5792,2850" to="5792,2890" stroked="true" strokeweight=".75pt" strokecolor="#000000">
              <v:stroke dashstyle="solid"/>
            </v:line>
            <v:line style="position:absolute" from="5479,2850" to="5479,2890" stroked="true" strokeweight=".75pt" strokecolor="#000000">
              <v:stroke dashstyle="solid"/>
            </v:line>
            <v:line style="position:absolute" from="5176,2850" to="5176,2890" stroked="true" strokeweight=".75pt" strokecolor="#000000">
              <v:stroke dashstyle="solid"/>
            </v:line>
            <v:line style="position:absolute" from="4865,2850" to="4865,2890" stroked="true" strokeweight=".75pt" strokecolor="#000000">
              <v:stroke dashstyle="solid"/>
            </v:line>
            <v:line style="position:absolute" from="4561,2850" to="4561,2890" stroked="true" strokeweight=".75pt" strokecolor="#000000">
              <v:stroke dashstyle="solid"/>
            </v:line>
            <v:line style="position:absolute" from="4249,2850" to="4249,2890" stroked="true" strokeweight=".75pt" strokecolor="#000000">
              <v:stroke dashstyle="solid"/>
            </v:line>
            <v:line style="position:absolute" from="3957,2850" to="3957,2890" stroked="true" strokeweight=".75pt" strokecolor="#000000">
              <v:stroke dashstyle="solid"/>
            </v:line>
            <v:line style="position:absolute" from="3644,2810" to="3644,2890" stroked="true" strokeweight=".75pt" strokecolor="#000000">
              <v:stroke dashstyle="solid"/>
            </v:line>
            <w10:wrap type="none"/>
          </v:group>
        </w:pict>
      </w:r>
      <w:r>
        <w:rPr>
          <w:sz w:val="14"/>
        </w:rPr>
        <w:t>700</w:t>
      </w:r>
    </w:p>
    <w:p>
      <w:pPr>
        <w:spacing w:after="0"/>
        <w:jc w:val="right"/>
        <w:rPr>
          <w:sz w:val="14"/>
        </w:rPr>
        <w:sectPr>
          <w:headerReference w:type="default" r:id="rId95"/>
          <w:pgSz w:w="12240" w:h="15840"/>
          <w:pgMar w:header="791" w:footer="0" w:top="1620" w:bottom="280" w:left="660" w:right="680"/>
          <w:cols w:num="2" w:equalWidth="0">
            <w:col w:w="7128" w:space="40"/>
            <w:col w:w="3732"/>
          </w:cols>
        </w:sectPr>
      </w:pP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87" w:firstLine="0"/>
        <w:jc w:val="right"/>
        <w:rPr>
          <w:sz w:val="14"/>
        </w:rPr>
      </w:pPr>
      <w:r>
        <w:rPr>
          <w:sz w:val="14"/>
        </w:rPr>
        <w:t>600</w:t>
      </w:r>
    </w:p>
    <w:p>
      <w:pPr>
        <w:pStyle w:val="BodyText"/>
        <w:spacing w:before="9"/>
        <w:rPr>
          <w:sz w:val="11"/>
        </w:rPr>
      </w:pPr>
    </w:p>
    <w:p>
      <w:pPr>
        <w:spacing w:before="99"/>
        <w:ind w:left="0" w:right="2687" w:firstLine="0"/>
        <w:jc w:val="right"/>
        <w:rPr>
          <w:sz w:val="14"/>
        </w:rPr>
      </w:pPr>
      <w:r>
        <w:rPr>
          <w:sz w:val="14"/>
        </w:rPr>
        <w:t>500</w:t>
      </w: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87" w:firstLine="0"/>
        <w:jc w:val="right"/>
        <w:rPr>
          <w:sz w:val="14"/>
        </w:rPr>
      </w:pPr>
      <w:r>
        <w:rPr>
          <w:sz w:val="14"/>
        </w:rPr>
        <w:t>400</w:t>
      </w:r>
    </w:p>
    <w:p>
      <w:pPr>
        <w:pStyle w:val="BodyText"/>
        <w:spacing w:before="9"/>
        <w:rPr>
          <w:sz w:val="11"/>
        </w:rPr>
      </w:pPr>
    </w:p>
    <w:p>
      <w:pPr>
        <w:spacing w:before="99"/>
        <w:ind w:left="0" w:right="2687" w:firstLine="0"/>
        <w:jc w:val="right"/>
        <w:rPr>
          <w:sz w:val="14"/>
        </w:rPr>
      </w:pPr>
      <w:r>
        <w:rPr>
          <w:sz w:val="14"/>
        </w:rPr>
        <w:t>300</w:t>
      </w:r>
    </w:p>
    <w:p>
      <w:pPr>
        <w:pStyle w:val="BodyText"/>
        <w:spacing w:before="10"/>
        <w:rPr>
          <w:sz w:val="11"/>
        </w:rPr>
      </w:pPr>
    </w:p>
    <w:p>
      <w:pPr>
        <w:spacing w:before="99"/>
        <w:ind w:left="0" w:right="2687" w:firstLine="0"/>
        <w:jc w:val="right"/>
        <w:rPr>
          <w:sz w:val="14"/>
        </w:rPr>
      </w:pPr>
      <w:r>
        <w:rPr>
          <w:sz w:val="14"/>
        </w:rPr>
        <w:t>200</w:t>
      </w:r>
    </w:p>
    <w:p>
      <w:pPr>
        <w:pStyle w:val="BodyText"/>
        <w:spacing w:before="9"/>
        <w:rPr>
          <w:sz w:val="11"/>
        </w:rPr>
      </w:pPr>
    </w:p>
    <w:p>
      <w:pPr>
        <w:spacing w:before="99"/>
        <w:ind w:left="0" w:right="2687" w:firstLine="0"/>
        <w:jc w:val="right"/>
        <w:rPr>
          <w:sz w:val="14"/>
        </w:rPr>
      </w:pPr>
      <w:r>
        <w:rPr>
          <w:sz w:val="14"/>
        </w:rPr>
        <w:t>100</w:t>
      </w:r>
    </w:p>
    <w:p>
      <w:pPr>
        <w:pStyle w:val="BodyText"/>
        <w:spacing w:before="10"/>
        <w:rPr>
          <w:sz w:val="11"/>
        </w:rPr>
      </w:pPr>
    </w:p>
    <w:p>
      <w:pPr>
        <w:spacing w:line="143" w:lineRule="exact" w:before="99"/>
        <w:ind w:left="0" w:right="2687" w:firstLine="0"/>
        <w:jc w:val="right"/>
        <w:rPr>
          <w:sz w:val="14"/>
        </w:rPr>
      </w:pPr>
      <w:r>
        <w:rPr>
          <w:w w:val="99"/>
          <w:sz w:val="14"/>
        </w:rPr>
        <w:t>0</w:t>
      </w:r>
    </w:p>
    <w:p>
      <w:pPr>
        <w:tabs>
          <w:tab w:pos="611" w:val="left" w:leader="none"/>
          <w:tab w:pos="1223" w:val="left" w:leader="none"/>
          <w:tab w:pos="1867" w:val="left" w:leader="none"/>
          <w:tab w:pos="2453" w:val="left" w:leader="none"/>
          <w:tab w:pos="3080" w:val="left" w:leader="none"/>
          <w:tab w:pos="3712" w:val="left" w:leader="none"/>
          <w:tab w:pos="4302" w:val="left" w:leader="none"/>
        </w:tabs>
        <w:spacing w:line="153" w:lineRule="exact" w:before="0"/>
        <w:ind w:left="0" w:right="333" w:firstLine="0"/>
        <w:jc w:val="center"/>
        <w:rPr>
          <w:sz w:val="14"/>
        </w:rPr>
      </w:pPr>
      <w:r>
        <w:rPr>
          <w:sz w:val="14"/>
        </w:rPr>
        <w:t>Jan</w:t>
        <w:tab/>
      </w:r>
      <w:r>
        <w:rPr>
          <w:position w:val="1"/>
          <w:sz w:val="14"/>
        </w:rPr>
        <w:t>Mar</w:t>
        <w:tab/>
      </w:r>
      <w:r>
        <w:rPr>
          <w:sz w:val="14"/>
        </w:rPr>
        <w:t>May</w:t>
        <w:tab/>
        <w:t>Jul</w:t>
        <w:tab/>
        <w:t>Sep</w:t>
        <w:tab/>
        <w:t>Nov</w:t>
        <w:tab/>
        <w:t>Jan</w:t>
        <w:tab/>
        <w:t>Mar</w:t>
      </w:r>
    </w:p>
    <w:p>
      <w:pPr>
        <w:spacing w:after="0" w:line="153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before="11"/>
        <w:ind w:left="0" w:right="74" w:firstLine="0"/>
        <w:jc w:val="right"/>
        <w:rPr>
          <w:sz w:val="14"/>
        </w:rPr>
      </w:pPr>
      <w:r>
        <w:rPr>
          <w:sz w:val="14"/>
        </w:rPr>
        <w:t>2020</w:t>
      </w:r>
    </w:p>
    <w:p>
      <w:pPr>
        <w:spacing w:line="268" w:lineRule="auto" w:before="123"/>
        <w:ind w:left="3138" w:right="0" w:firstLine="0"/>
        <w:jc w:val="left"/>
        <w:rPr>
          <w:sz w:val="14"/>
        </w:rPr>
      </w:pPr>
      <w:r>
        <w:rPr/>
        <w:pict>
          <v:rect style="position:absolute;margin-left:176pt;margin-top:7.716009pt;width:12pt;height:5pt;mso-position-horizontal-relative:page;mso-position-vertical-relative:paragraph;z-index:15807488" id="docshape470" filled="true" fillcolor="#d34d49" stroked="false">
            <v:fill type="solid"/>
            <w10:wrap type="none"/>
          </v:rect>
        </w:pict>
      </w:r>
      <w:r>
        <w:rPr/>
        <w:pict>
          <v:rect style="position:absolute;margin-left:176pt;margin-top:25.716009pt;width:12pt;height:5pt;mso-position-horizontal-relative:page;mso-position-vertical-relative:paragraph;z-index:15808000" id="docshape471" filled="true" fillcolor="#69bade" stroked="false">
            <v:fill type="solid"/>
            <w10:wrap type="none"/>
          </v:rect>
        </w:pict>
      </w:r>
      <w:r>
        <w:rPr>
          <w:color w:val="4D4D4F"/>
          <w:sz w:val="14"/>
        </w:rPr>
        <w:t>Securities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under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resale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agreements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bonds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line="268" w:lineRule="auto" w:before="111"/>
        <w:ind w:left="420" w:right="0" w:firstLine="0"/>
        <w:jc w:val="left"/>
        <w:rPr>
          <w:sz w:val="14"/>
        </w:rPr>
      </w:pPr>
      <w:r>
        <w:rPr/>
        <w:pict>
          <v:rect style="position:absolute;margin-left:294.600006pt;margin-top:7.116009pt;width:12pt;height:5pt;mso-position-horizontal-relative:page;mso-position-vertical-relative:paragraph;z-index:15808512" id="docshape472" filled="true" fillcolor="#8cb861" stroked="false">
            <v:fill type="solid"/>
            <w10:wrap type="none"/>
          </v:rect>
        </w:pict>
      </w:r>
      <w:r>
        <w:rPr/>
        <w:pict>
          <v:rect style="position:absolute;margin-left:294.600006pt;margin-top:16.116009pt;width:12pt;height:5pt;mso-position-horizontal-relative:page;mso-position-vertical-relative:paragraph;z-index:15809024" id="docshape473" filled="true" fillcolor="#ffd400" stroked="false">
            <v:fill type="solid"/>
            <w10:wrap type="none"/>
          </v:rect>
        </w:pict>
      </w:r>
      <w:r>
        <w:rPr/>
        <w:pict>
          <v:rect style="position:absolute;margin-left:294.600006pt;margin-top:25.116009pt;width:12pt;height:5pt;mso-position-horizontal-relative:page;mso-position-vertical-relative:paragraph;z-index:15809536" id="docshape474" filled="true" fillcolor="#ab3192" stroked="false">
            <v:fill type="solid"/>
            <w10:wrap type="none"/>
          </v:rect>
        </w:pict>
      </w:r>
      <w:r>
        <w:rPr>
          <w:color w:val="4D4D4F"/>
          <w:sz w:val="14"/>
        </w:rPr>
        <w:t>Treasury bills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Provincial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securities</w:t>
      </w:r>
      <w:r>
        <w:rPr>
          <w:color w:val="4D4D4F"/>
          <w:spacing w:val="-36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assets</w:t>
      </w:r>
    </w:p>
    <w:p>
      <w:pPr>
        <w:spacing w:before="11"/>
        <w:ind w:left="286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2021</w:t>
      </w:r>
    </w:p>
    <w:p>
      <w:pPr>
        <w:spacing w:after="0"/>
        <w:jc w:val="left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3" w:equalWidth="0">
            <w:col w:w="5051" w:space="40"/>
            <w:col w:w="1695" w:space="39"/>
            <w:col w:w="4075"/>
          </w:cols>
        </w:sectPr>
      </w:pPr>
    </w:p>
    <w:p>
      <w:pPr>
        <w:pStyle w:val="BodyText"/>
        <w:spacing w:before="9"/>
        <w:rPr>
          <w:sz w:val="13"/>
        </w:rPr>
      </w:pPr>
    </w:p>
    <w:p>
      <w:pPr>
        <w:spacing w:line="268" w:lineRule="auto" w:before="0"/>
        <w:ind w:left="2180" w:right="2000" w:firstLine="0"/>
        <w:jc w:val="left"/>
        <w:rPr>
          <w:sz w:val="14"/>
        </w:rPr>
      </w:pPr>
      <w:r>
        <w:rPr/>
        <w:pict>
          <v:shape style="position:absolute;margin-left:134pt;margin-top:-.606091pt;width:4.7pt;height:13.9pt;mso-position-horizontal-relative:page;mso-position-vertical-relative:paragraph;z-index:15810560" type="#_x0000_t202" id="docshape475" filled="false" stroked="false">
            <v:textbox inset="0,0,0,0">
              <w:txbxContent>
                <w:p>
                  <w:pPr>
                    <w:spacing w:line="274" w:lineRule="exact" w:before="0"/>
                    <w:ind w:left="0" w:right="0" w:firstLine="0"/>
                    <w:jc w:val="left"/>
                    <w:rPr>
                      <w:sz w:val="24"/>
                    </w:rPr>
                  </w:pPr>
                  <w:r>
                    <w:rPr>
                      <w:color w:val="4D4D4F"/>
                      <w:w w:val="99"/>
                      <w:sz w:val="24"/>
                    </w:rPr>
                    <w:t>*</w:t>
                  </w:r>
                </w:p>
              </w:txbxContent>
            </v:textbox>
            <w10:wrap type="none"/>
          </v:shape>
        </w:pict>
      </w:r>
      <w:r>
        <w:rPr>
          <w:color w:val="4D4D4F"/>
          <w:sz w:val="14"/>
        </w:rPr>
        <w:t>Government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(GoC)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primary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markets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measured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amortized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cost.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bonds,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including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GoC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purchased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secondary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markets,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measured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fair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value.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“All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assets”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includes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provincia</w:t>
      </w:r>
      <w:hyperlink r:id="rId96">
        <w:r>
          <w:rPr>
            <w:color w:val="4D4D4F"/>
            <w:sz w:val="14"/>
          </w:rPr>
          <w:t>l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treasury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bills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and</w:t>
        </w:r>
        <w:r>
          <w:rPr>
            <w:color w:val="4D4D4F"/>
            <w:spacing w:val="6"/>
            <w:sz w:val="14"/>
          </w:rPr>
          <w:t> </w:t>
        </w:r>
        <w:r>
          <w:rPr>
            <w:color w:val="4D4D4F"/>
            <w:sz w:val="14"/>
          </w:rPr>
          <w:t>bonds,</w:t>
        </w:r>
        <w:r>
          <w:rPr>
            <w:color w:val="4D4D4F"/>
            <w:spacing w:val="7"/>
            <w:sz w:val="14"/>
          </w:rPr>
          <w:t> </w:t>
        </w:r>
        <w:r>
          <w:rPr>
            <w:color w:val="4D4D4F"/>
            <w:sz w:val="14"/>
          </w:rPr>
          <w:t>corp</w:t>
        </w:r>
      </w:hyperlink>
      <w:r>
        <w:rPr>
          <w:color w:val="4D4D4F"/>
          <w:sz w:val="14"/>
        </w:rPr>
        <w:t>orate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commercial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paper.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full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list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assets can be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found on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</w:t>
      </w:r>
      <w:hyperlink r:id="rId96">
        <w:r>
          <w:rPr>
            <w:color w:val="4D4D4F"/>
            <w:sz w:val="14"/>
          </w:rPr>
          <w:t>e </w:t>
        </w:r>
        <w:r>
          <w:rPr>
            <w:color w:val="1870B8"/>
            <w:sz w:val="14"/>
          </w:rPr>
          <w:t>Bank</w:t>
        </w:r>
        <w:r>
          <w:rPr>
            <w:color w:val="1870B8"/>
            <w:spacing w:val="1"/>
            <w:sz w:val="14"/>
          </w:rPr>
          <w:t> </w:t>
        </w:r>
        <w:r>
          <w:rPr>
            <w:color w:val="1870B8"/>
            <w:sz w:val="14"/>
          </w:rPr>
          <w:t>of Canada’s</w:t>
        </w:r>
        <w:r>
          <w:rPr>
            <w:color w:val="1870B8"/>
            <w:spacing w:val="1"/>
            <w:sz w:val="14"/>
          </w:rPr>
          <w:t> </w:t>
        </w:r>
        <w:r>
          <w:rPr>
            <w:color w:val="1870B8"/>
            <w:sz w:val="14"/>
          </w:rPr>
          <w:t>website</w:t>
        </w:r>
        <w:r>
          <w:rPr>
            <w:color w:val="4D4D4F"/>
            <w:sz w:val="14"/>
          </w:rPr>
          <w:t>.</w:t>
        </w:r>
      </w:hyperlink>
    </w:p>
    <w:p>
      <w:pPr>
        <w:tabs>
          <w:tab w:pos="6937" w:val="left" w:leader="none"/>
        </w:tabs>
        <w:spacing w:before="39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April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14,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</w:t>
      </w: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134pt;margin-top:7.013806pt;width:344pt;height:.1pt;mso-position-horizontal-relative:page;mso-position-vertical-relative:paragraph;z-index:-15650304;mso-wrap-distance-left:0;mso-wrap-distance-right:0" id="docshape476" coordorigin="2680,140" coordsize="6880,0" path="m2680,140l9560,140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9"/>
        </w:rPr>
      </w:pPr>
    </w:p>
    <w:p>
      <w:pPr>
        <w:pStyle w:val="BodyText"/>
        <w:spacing w:line="249" w:lineRule="auto" w:before="99"/>
        <w:ind w:left="2019" w:right="2145"/>
      </w:pPr>
      <w:r>
        <w:rPr>
          <w:color w:val="4D4D4F"/>
        </w:rPr>
        <w:t>Because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ongoing</w:t>
      </w:r>
      <w:r>
        <w:rPr>
          <w:color w:val="4D4D4F"/>
          <w:spacing w:val="2"/>
        </w:rPr>
        <w:t> </w:t>
      </w:r>
      <w:r>
        <w:rPr>
          <w:color w:val="4D4D4F"/>
        </w:rPr>
        <w:t>recovery</w:t>
      </w:r>
      <w:r>
        <w:rPr>
          <w:color w:val="4D4D4F"/>
          <w:spacing w:val="1"/>
        </w:rPr>
        <w:t> </w:t>
      </w:r>
      <w:r>
        <w:rPr>
          <w:color w:val="4D4D4F"/>
        </w:rPr>
        <w:t>continues</w:t>
      </w:r>
      <w:r>
        <w:rPr>
          <w:color w:val="4D4D4F"/>
          <w:spacing w:val="2"/>
        </w:rPr>
        <w:t> </w:t>
      </w:r>
      <w:r>
        <w:rPr>
          <w:color w:val="4D4D4F"/>
        </w:rPr>
        <w:t>to</w:t>
      </w:r>
      <w:r>
        <w:rPr>
          <w:color w:val="4D4D4F"/>
          <w:spacing w:val="1"/>
        </w:rPr>
        <w:t> </w:t>
      </w:r>
      <w:r>
        <w:rPr>
          <w:color w:val="4D4D4F"/>
        </w:rPr>
        <w:t>require</w:t>
      </w:r>
      <w:r>
        <w:rPr>
          <w:color w:val="4D4D4F"/>
          <w:spacing w:val="2"/>
        </w:rPr>
        <w:t> </w:t>
      </w:r>
      <w:r>
        <w:rPr>
          <w:color w:val="4D4D4F"/>
        </w:rPr>
        <w:t>extraordinary</w:t>
      </w:r>
      <w:r>
        <w:rPr>
          <w:color w:val="4D4D4F"/>
          <w:spacing w:val="1"/>
        </w:rPr>
        <w:t> </w:t>
      </w:r>
      <w:r>
        <w:rPr>
          <w:color w:val="4D4D4F"/>
        </w:rPr>
        <w:t>monetary</w:t>
      </w:r>
      <w:r>
        <w:rPr>
          <w:color w:val="4D4D4F"/>
          <w:spacing w:val="1"/>
        </w:rPr>
        <w:t> </w:t>
      </w:r>
      <w:r>
        <w:rPr>
          <w:color w:val="4D4D4F"/>
        </w:rPr>
        <w:t>stimulus, the Bank has maintained its QE purchases. GoC bonds now make</w:t>
      </w:r>
      <w:r>
        <w:rPr>
          <w:color w:val="4D4D4F"/>
          <w:spacing w:val="-53"/>
        </w:rPr>
        <w:t> </w:t>
      </w:r>
      <w:r>
        <w:rPr>
          <w:color w:val="4D4D4F"/>
        </w:rPr>
        <w:t>up the largest part of the Bank’s balance sheet at more than 70 percent of</w:t>
      </w:r>
      <w:r>
        <w:rPr>
          <w:color w:val="4D4D4F"/>
          <w:spacing w:val="1"/>
        </w:rPr>
        <w:t> </w:t>
      </w:r>
      <w:r>
        <w:rPr>
          <w:color w:val="4D4D4F"/>
        </w:rPr>
        <w:t>total</w:t>
      </w:r>
      <w:r>
        <w:rPr>
          <w:color w:val="4D4D4F"/>
          <w:spacing w:val="5"/>
        </w:rPr>
        <w:t> </w:t>
      </w:r>
      <w:r>
        <w:rPr>
          <w:color w:val="4D4D4F"/>
        </w:rPr>
        <w:t>assets,</w:t>
      </w:r>
      <w:r>
        <w:rPr>
          <w:color w:val="4D4D4F"/>
          <w:spacing w:val="5"/>
        </w:rPr>
        <w:t> </w:t>
      </w:r>
      <w:r>
        <w:rPr>
          <w:color w:val="4D4D4F"/>
        </w:rPr>
        <w:t>compared</w:t>
      </w:r>
      <w:r>
        <w:rPr>
          <w:color w:val="4D4D4F"/>
          <w:spacing w:val="6"/>
        </w:rPr>
        <w:t> </w:t>
      </w:r>
      <w:r>
        <w:rPr>
          <w:color w:val="4D4D4F"/>
        </w:rPr>
        <w:t>with</w:t>
      </w:r>
      <w:r>
        <w:rPr>
          <w:color w:val="4D4D4F"/>
          <w:spacing w:val="5"/>
        </w:rPr>
        <w:t> </w:t>
      </w:r>
      <w:r>
        <w:rPr>
          <w:color w:val="4D4D4F"/>
        </w:rPr>
        <w:t>55</w:t>
      </w:r>
      <w:r>
        <w:rPr>
          <w:color w:val="4D4D4F"/>
          <w:spacing w:val="6"/>
        </w:rPr>
        <w:t> </w:t>
      </w:r>
      <w:r>
        <w:rPr>
          <w:color w:val="4D4D4F"/>
        </w:rPr>
        <w:t>percent</w:t>
      </w:r>
      <w:r>
        <w:rPr>
          <w:color w:val="4D4D4F"/>
          <w:spacing w:val="5"/>
        </w:rPr>
        <w:t> </w:t>
      </w:r>
      <w:r>
        <w:rPr>
          <w:color w:val="4D4D4F"/>
        </w:rPr>
        <w:t>in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5"/>
        </w:rPr>
        <w:t> </w:t>
      </w:r>
      <w:r>
        <w:rPr>
          <w:color w:val="4D4D4F"/>
        </w:rPr>
        <w:t>January</w:t>
      </w:r>
      <w:r>
        <w:rPr>
          <w:color w:val="4D4D4F"/>
          <w:spacing w:val="6"/>
        </w:rPr>
        <w:t> </w:t>
      </w:r>
      <w:r>
        <w:rPr>
          <w:color w:val="4D4D4F"/>
        </w:rPr>
        <w:t>Report.</w:t>
      </w:r>
      <w:r>
        <w:rPr>
          <w:color w:val="4D4D4F"/>
          <w:spacing w:val="5"/>
        </w:rPr>
        <w:t> </w:t>
      </w:r>
      <w:r>
        <w:rPr>
          <w:color w:val="4D4D4F"/>
        </w:rPr>
        <w:t>Moreover,</w:t>
      </w:r>
      <w:r>
        <w:rPr>
          <w:color w:val="4D4D4F"/>
          <w:spacing w:val="1"/>
        </w:rPr>
        <w:t> </w:t>
      </w:r>
      <w:r>
        <w:rPr>
          <w:color w:val="4D4D4F"/>
        </w:rPr>
        <w:t>the Bank’s total ownership of GoC bonds outstanding has increased to</w:t>
      </w:r>
      <w:r>
        <w:rPr>
          <w:color w:val="4D4D4F"/>
          <w:spacing w:val="1"/>
        </w:rPr>
        <w:t> </w:t>
      </w:r>
      <w:r>
        <w:rPr>
          <w:color w:val="4D4D4F"/>
        </w:rPr>
        <w:t>about</w:t>
      </w:r>
      <w:r>
        <w:rPr>
          <w:color w:val="4D4D4F"/>
          <w:spacing w:val="5"/>
        </w:rPr>
        <w:t> </w:t>
      </w:r>
      <w:r>
        <w:rPr>
          <w:color w:val="4D4D4F"/>
        </w:rPr>
        <w:t>42</w:t>
      </w:r>
      <w:r>
        <w:rPr>
          <w:color w:val="4D4D4F"/>
          <w:spacing w:val="6"/>
        </w:rPr>
        <w:t> </w:t>
      </w:r>
      <w:r>
        <w:rPr>
          <w:color w:val="4D4D4F"/>
        </w:rPr>
        <w:t>percent.</w:t>
      </w:r>
      <w:r>
        <w:rPr>
          <w:color w:val="4D4D4F"/>
          <w:spacing w:val="6"/>
        </w:rPr>
        <w:t> </w:t>
      </w:r>
      <w:r>
        <w:rPr>
          <w:color w:val="4D4D4F"/>
        </w:rPr>
        <w:t>Since</w:t>
      </w:r>
      <w:r>
        <w:rPr>
          <w:color w:val="4D4D4F"/>
          <w:spacing w:val="6"/>
        </w:rPr>
        <w:t> </w:t>
      </w:r>
      <w:r>
        <w:rPr>
          <w:color w:val="4D4D4F"/>
        </w:rPr>
        <w:t>March</w:t>
      </w:r>
      <w:r>
        <w:rPr>
          <w:color w:val="4D4D4F"/>
          <w:spacing w:val="6"/>
        </w:rPr>
        <w:t> </w:t>
      </w:r>
      <w:r>
        <w:rPr>
          <w:color w:val="4D4D4F"/>
        </w:rPr>
        <w:t>2020,</w:t>
      </w:r>
      <w:r>
        <w:rPr>
          <w:color w:val="4D4D4F"/>
          <w:spacing w:val="6"/>
        </w:rPr>
        <w:t> </w:t>
      </w:r>
      <w:r>
        <w:rPr>
          <w:color w:val="4D4D4F"/>
        </w:rPr>
        <w:t>the</w:t>
      </w:r>
      <w:r>
        <w:rPr>
          <w:color w:val="4D4D4F"/>
          <w:spacing w:val="6"/>
        </w:rPr>
        <w:t> </w:t>
      </w:r>
      <w:r>
        <w:rPr>
          <w:color w:val="4D4D4F"/>
        </w:rPr>
        <w:t>Bank</w:t>
      </w:r>
      <w:r>
        <w:rPr>
          <w:color w:val="4D4D4F"/>
          <w:spacing w:val="6"/>
        </w:rPr>
        <w:t> </w:t>
      </w:r>
      <w:r>
        <w:rPr>
          <w:color w:val="4D4D4F"/>
        </w:rPr>
        <w:t>has</w:t>
      </w:r>
      <w:r>
        <w:rPr>
          <w:color w:val="4D4D4F"/>
          <w:spacing w:val="6"/>
        </w:rPr>
        <w:t> </w:t>
      </w:r>
      <w:r>
        <w:rPr>
          <w:color w:val="4D4D4F"/>
        </w:rPr>
        <w:t>purchased</w:t>
      </w:r>
      <w:r>
        <w:rPr>
          <w:color w:val="4D4D4F"/>
          <w:spacing w:val="6"/>
        </w:rPr>
        <w:t> </w:t>
      </w:r>
      <w:r>
        <w:rPr>
          <w:color w:val="4D4D4F"/>
        </w:rPr>
        <w:t>more</w:t>
      </w:r>
      <w:r>
        <w:rPr>
          <w:color w:val="4D4D4F"/>
          <w:spacing w:val="6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35 percent of total sovereign bonds outstanding, a higher percentage than</w:t>
      </w:r>
      <w:r>
        <w:rPr>
          <w:color w:val="4D4D4F"/>
          <w:spacing w:val="1"/>
        </w:rPr>
        <w:t> </w:t>
      </w:r>
      <w:r>
        <w:rPr>
          <w:color w:val="4D4D4F"/>
        </w:rPr>
        <w:t>that of other central banks (</w:t>
      </w:r>
      <w:r>
        <w:rPr>
          <w:b/>
          <w:color w:val="4D4D4F"/>
        </w:rPr>
        <w:t>Chart 16</w:t>
      </w:r>
      <w:r>
        <w:rPr>
          <w:color w:val="4D4D4F"/>
        </w:rPr>
        <w:t>). Considering the size of Canada’s</w:t>
      </w:r>
      <w:r>
        <w:rPr>
          <w:color w:val="4D4D4F"/>
          <w:spacing w:val="1"/>
        </w:rPr>
        <w:t> </w:t>
      </w:r>
      <w:r>
        <w:rPr>
          <w:color w:val="4D4D4F"/>
        </w:rPr>
        <w:t>bond market and of its economy, this means that the Bank has provided a</w:t>
      </w:r>
      <w:r>
        <w:rPr>
          <w:color w:val="4D4D4F"/>
          <w:spacing w:val="1"/>
        </w:rPr>
        <w:t> </w:t>
      </w:r>
      <w:r>
        <w:rPr>
          <w:color w:val="4D4D4F"/>
        </w:rPr>
        <w:t>significant</w:t>
      </w:r>
      <w:r>
        <w:rPr>
          <w:color w:val="4D4D4F"/>
          <w:spacing w:val="-1"/>
        </w:rPr>
        <w:t> </w:t>
      </w:r>
      <w:r>
        <w:rPr>
          <w:color w:val="4D4D4F"/>
        </w:rPr>
        <w:t>amount of stimulus.</w:t>
      </w:r>
    </w:p>
    <w:p>
      <w:pPr>
        <w:spacing w:after="0" w:line="249" w:lineRule="auto"/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spacing w:line="254" w:lineRule="auto" w:before="140"/>
        <w:ind w:left="2860" w:right="2234" w:hanging="836"/>
        <w:jc w:val="left"/>
        <w:rPr>
          <w:b/>
          <w:sz w:val="18"/>
        </w:rPr>
      </w:pPr>
      <w:r>
        <w:rPr>
          <w:b/>
          <w:color w:val="006974"/>
          <w:spacing w:val="-3"/>
          <w:sz w:val="18"/>
        </w:rPr>
        <w:t>Chart</w:t>
      </w:r>
      <w:r>
        <w:rPr>
          <w:b/>
          <w:color w:val="006974"/>
          <w:spacing w:val="-5"/>
          <w:sz w:val="18"/>
        </w:rPr>
        <w:t> </w:t>
      </w:r>
      <w:r>
        <w:rPr>
          <w:b/>
          <w:color w:val="006974"/>
          <w:spacing w:val="-3"/>
          <w:sz w:val="18"/>
        </w:rPr>
        <w:t>16:</w:t>
      </w:r>
      <w:r>
        <w:rPr>
          <w:b/>
          <w:color w:val="006974"/>
          <w:spacing w:val="15"/>
          <w:sz w:val="18"/>
        </w:rPr>
        <w:t> </w:t>
      </w:r>
      <w:r>
        <w:rPr>
          <w:b/>
          <w:spacing w:val="-3"/>
          <w:sz w:val="18"/>
        </w:rPr>
        <w:t>The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Bank’s</w:t>
      </w:r>
      <w:r>
        <w:rPr>
          <w:b/>
          <w:spacing w:val="-9"/>
          <w:sz w:val="18"/>
        </w:rPr>
        <w:t> </w:t>
      </w:r>
      <w:r>
        <w:rPr>
          <w:b/>
          <w:spacing w:val="-3"/>
          <w:sz w:val="18"/>
        </w:rPr>
        <w:t>sovereign</w:t>
      </w:r>
      <w:r>
        <w:rPr>
          <w:b/>
          <w:spacing w:val="-10"/>
          <w:sz w:val="18"/>
        </w:rPr>
        <w:t> </w:t>
      </w:r>
      <w:r>
        <w:rPr>
          <w:b/>
          <w:spacing w:val="-3"/>
          <w:sz w:val="18"/>
        </w:rPr>
        <w:t>bond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holdings</w:t>
      </w:r>
      <w:r>
        <w:rPr>
          <w:b/>
          <w:spacing w:val="-10"/>
          <w:sz w:val="18"/>
        </w:rPr>
        <w:t> </w:t>
      </w:r>
      <w:r>
        <w:rPr>
          <w:b/>
          <w:spacing w:val="-2"/>
          <w:sz w:val="18"/>
        </w:rPr>
        <w:t>increased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markedly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compared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those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other</w:t>
      </w:r>
      <w:r>
        <w:rPr>
          <w:b/>
          <w:spacing w:val="-10"/>
          <w:sz w:val="18"/>
        </w:rPr>
        <w:t> </w:t>
      </w:r>
      <w:r>
        <w:rPr>
          <w:b/>
          <w:sz w:val="18"/>
        </w:rPr>
        <w:t>jurisdictions</w:t>
      </w:r>
    </w:p>
    <w:p>
      <w:pPr>
        <w:spacing w:before="39"/>
        <w:ind w:left="2860" w:right="0" w:firstLine="0"/>
        <w:jc w:val="left"/>
        <w:rPr>
          <w:sz w:val="14"/>
        </w:rPr>
      </w:pPr>
      <w:r>
        <w:rPr>
          <w:color w:val="4D4D4F"/>
          <w:sz w:val="14"/>
        </w:rPr>
        <w:t>Holdings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share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government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bonds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outstanding</w:t>
      </w:r>
    </w:p>
    <w:p>
      <w:pPr>
        <w:spacing w:line="314" w:lineRule="auto" w:before="114"/>
        <w:ind w:left="8000" w:right="2742" w:firstLine="31"/>
        <w:jc w:val="right"/>
        <w:rPr>
          <w:sz w:val="14"/>
        </w:rPr>
      </w:pPr>
      <w:r>
        <w:rPr/>
        <w:pict>
          <v:group style="position:absolute;margin-left:176.624603pt;margin-top:20.053089pt;width:252.75pt;height:138.75pt;mso-position-horizontal-relative:page;mso-position-vertical-relative:paragraph;z-index:15812608" id="docshapegroup477" coordorigin="3532,401" coordsize="5055,2775">
            <v:shape style="position:absolute;left:3540;top:3164;width:5040;height:8" id="docshape478" coordorigin="3540,3165" coordsize="5040,8" path="m3540,3165l4863,3165m5343,3165l5821,3165m6300,3165l6778,3165m7258,3165l7736,3165m8215,3165l8580,3165m3540,3172l8580,3172e" filled="false" stroked="true" strokeweight=".375pt" strokecolor="#000000">
              <v:path arrowok="t"/>
              <v:stroke dashstyle="solid"/>
            </v:shape>
            <v:shape style="position:absolute;left:3905;top:1080;width:4310;height:2089" id="docshape479" coordorigin="3905,1080" coordsize="4310,2089" path="m4385,1080l3905,1080,3905,3169,4385,3169,4385,1080xm5343,1948l4863,1948,4863,3169,5343,3169,5343,1948xm6300,2776l5821,2776,5821,3169,6300,3169,6300,2776xm7258,2397l6778,2397,6778,3169,7258,3169,7258,2397xm8215,2054l7736,2054,7736,3169,8215,3169,8215,2054xe" filled="true" fillcolor="#69bade" stroked="false">
              <v:path arrowok="t"/>
              <v:fill type="solid"/>
            </v:shape>
            <v:shape style="position:absolute;left:3905;top:650;width:4310;height:2126" id="docshape480" coordorigin="3905,651" coordsize="4310,2126" path="m4385,651l3905,651,3905,1080,4385,1080,4385,651xm5343,746l4863,746,4863,1948,5343,1948,5343,746xm6300,787l5821,787,5821,2776,6300,2776,6300,787xm7258,1527l6778,1527,6778,2397,7258,2397,7258,1527xm8215,1640l7736,1640,7736,2054,8215,2054,8215,1640xe" filled="true" fillcolor="#d34d49" stroked="false">
              <v:path arrowok="t"/>
              <v:fill type="solid"/>
            </v:shape>
            <v:line style="position:absolute" from="8580,3169" to="8580,409" stroked="true" strokeweight=".75pt" strokecolor="#000000">
              <v:stroke dashstyle="solid"/>
            </v:line>
            <v:shape style="position:absolute;left:8499;top:408;width:80;height:2760" id="docshape481" coordorigin="8500,409" coordsize="80,2760" path="m8500,3169l8580,3169m8500,2617l8580,2617m8500,2064l8580,2064m8500,1513l8580,1513m8500,960l8580,960m8500,409l8580,409e" filled="false" stroked="true" strokeweight=".75pt" strokecolor="#000000">
              <v:path arrowok="t"/>
              <v:stroke dashstyle="solid"/>
            </v:shape>
            <v:shape style="position:absolute;left:3540;top:408;width:80;height:2760" id="docshape482" coordorigin="3540,409" coordsize="80,2760" path="m3540,3169l3540,409m3540,3169l3620,3169m3540,2617l3620,2617m3540,2064l3620,2064m3540,1513l3620,1513m3540,960l3620,960m3540,409l3620,409e" filled="false" stroked="true" strokeweight=".75pt" strokecolor="#000000">
              <v:path arrowok="t"/>
              <v:stroke dashstyle="solid"/>
            </v:shape>
            <v:shape style="position:absolute;left:3665;top:3088;width:4788;height:80" id="docshape483" coordorigin="3666,3089" coordsize="4788,80" path="m3666,3089l3666,3169m4624,3089l4624,3169m5582,3089l5582,3169m6539,3089l6539,3169m7497,3089l7497,3169m8454,3089l8454,3169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14"/>
        </w:rPr>
        <w:t>%</w:t>
      </w:r>
      <w:r>
        <w:rPr>
          <w:spacing w:val="-37"/>
          <w:sz w:val="14"/>
        </w:rPr>
        <w:t> </w:t>
      </w:r>
      <w:r>
        <w:rPr>
          <w:sz w:val="14"/>
        </w:rPr>
        <w:t>50</w:t>
      </w:r>
    </w:p>
    <w:p>
      <w:pPr>
        <w:pStyle w:val="BodyText"/>
        <w:rPr>
          <w:sz w:val="21"/>
        </w:rPr>
      </w:pPr>
    </w:p>
    <w:p>
      <w:pPr>
        <w:spacing w:before="99"/>
        <w:ind w:left="0" w:right="2742" w:firstLine="0"/>
        <w:jc w:val="right"/>
        <w:rPr>
          <w:sz w:val="14"/>
        </w:rPr>
      </w:pPr>
      <w:r>
        <w:rPr>
          <w:sz w:val="14"/>
        </w:rPr>
        <w:t>40</w:t>
      </w:r>
    </w:p>
    <w:p>
      <w:pPr>
        <w:pStyle w:val="BodyText"/>
        <w:spacing w:before="4"/>
        <w:rPr>
          <w:sz w:val="25"/>
        </w:rPr>
      </w:pPr>
    </w:p>
    <w:p>
      <w:pPr>
        <w:spacing w:before="99"/>
        <w:ind w:left="0" w:right="2742" w:firstLine="0"/>
        <w:jc w:val="right"/>
        <w:rPr>
          <w:sz w:val="14"/>
        </w:rPr>
      </w:pPr>
      <w:r>
        <w:rPr>
          <w:sz w:val="14"/>
        </w:rPr>
        <w:t>30</w:t>
      </w:r>
    </w:p>
    <w:p>
      <w:pPr>
        <w:pStyle w:val="BodyText"/>
        <w:spacing w:before="3"/>
        <w:rPr>
          <w:sz w:val="25"/>
        </w:rPr>
      </w:pPr>
    </w:p>
    <w:p>
      <w:pPr>
        <w:spacing w:before="99"/>
        <w:ind w:left="0" w:right="2742" w:firstLine="0"/>
        <w:jc w:val="right"/>
        <w:rPr>
          <w:sz w:val="14"/>
        </w:rPr>
      </w:pPr>
      <w:r>
        <w:rPr>
          <w:sz w:val="14"/>
        </w:rPr>
        <w:t>20</w:t>
      </w:r>
    </w:p>
    <w:p>
      <w:pPr>
        <w:pStyle w:val="BodyText"/>
        <w:spacing w:before="4"/>
        <w:rPr>
          <w:sz w:val="25"/>
        </w:rPr>
      </w:pPr>
    </w:p>
    <w:p>
      <w:pPr>
        <w:spacing w:before="99"/>
        <w:ind w:left="0" w:right="2742" w:firstLine="0"/>
        <w:jc w:val="right"/>
        <w:rPr>
          <w:sz w:val="14"/>
        </w:rPr>
      </w:pPr>
      <w:r>
        <w:rPr>
          <w:sz w:val="14"/>
        </w:rPr>
        <w:t>10</w:t>
      </w:r>
    </w:p>
    <w:p>
      <w:pPr>
        <w:pStyle w:val="BodyText"/>
        <w:spacing w:before="3"/>
        <w:rPr>
          <w:sz w:val="25"/>
        </w:rPr>
      </w:pPr>
    </w:p>
    <w:p>
      <w:pPr>
        <w:spacing w:after="0"/>
        <w:rPr>
          <w:sz w:val="25"/>
        </w:rPr>
        <w:sectPr>
          <w:pgSz w:w="12240" w:h="15840"/>
          <w:pgMar w:header="791" w:footer="0" w:top="1620" w:bottom="280" w:left="660" w:right="680"/>
        </w:sectPr>
      </w:pPr>
    </w:p>
    <w:p>
      <w:pPr>
        <w:pStyle w:val="BodyText"/>
        <w:spacing w:before="6"/>
      </w:pPr>
    </w:p>
    <w:p>
      <w:pPr>
        <w:spacing w:before="0"/>
        <w:ind w:left="0" w:right="0" w:firstLine="0"/>
        <w:jc w:val="right"/>
        <w:rPr>
          <w:sz w:val="14"/>
        </w:rPr>
      </w:pPr>
      <w:r>
        <w:rPr>
          <w:sz w:val="14"/>
        </w:rPr>
        <w:t>Sweden</w:t>
      </w:r>
    </w:p>
    <w:p>
      <w:pPr>
        <w:spacing w:line="240" w:lineRule="auto" w:before="4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line="223" w:lineRule="auto" w:before="0"/>
        <w:ind w:left="406" w:right="-20" w:firstLine="73"/>
        <w:jc w:val="left"/>
        <w:rPr>
          <w:sz w:val="14"/>
        </w:rPr>
      </w:pPr>
      <w:r>
        <w:rPr>
          <w:sz w:val="14"/>
        </w:rPr>
        <w:t>United</w:t>
      </w:r>
      <w:r>
        <w:rPr>
          <w:spacing w:val="1"/>
          <w:sz w:val="14"/>
        </w:rPr>
        <w:t> </w:t>
      </w:r>
      <w:r>
        <w:rPr>
          <w:sz w:val="14"/>
        </w:rPr>
        <w:t>Kingdom</w:t>
      </w:r>
    </w:p>
    <w:p>
      <w:pPr>
        <w:spacing w:line="240" w:lineRule="auto" w:before="6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405" w:right="0" w:firstLine="0"/>
        <w:jc w:val="left"/>
        <w:rPr>
          <w:sz w:val="14"/>
        </w:rPr>
      </w:pPr>
      <w:r>
        <w:rPr>
          <w:sz w:val="14"/>
        </w:rPr>
        <w:t>Canada</w:t>
      </w:r>
    </w:p>
    <w:p>
      <w:pPr>
        <w:spacing w:line="149" w:lineRule="exact" w:before="99"/>
        <w:ind w:left="2374" w:right="2723" w:firstLine="0"/>
        <w:jc w:val="center"/>
        <w:rPr>
          <w:sz w:val="14"/>
        </w:rPr>
      </w:pPr>
      <w:r>
        <w:rPr/>
        <w:br w:type="column"/>
      </w:r>
      <w:r>
        <w:rPr>
          <w:sz w:val="14"/>
        </w:rPr>
        <w:t>0</w:t>
      </w:r>
    </w:p>
    <w:p>
      <w:pPr>
        <w:spacing w:line="149" w:lineRule="exact" w:before="0"/>
        <w:ind w:left="1305" w:right="3256" w:firstLine="0"/>
        <w:jc w:val="center"/>
        <w:rPr>
          <w:sz w:val="14"/>
        </w:rPr>
      </w:pPr>
      <w:r>
        <w:rPr/>
        <w:pict>
          <v:shape style="position:absolute;margin-left:339.907928pt;margin-top:-1.688764pt;width:22.35pt;height:17.850pt;mso-position-horizontal-relative:page;mso-position-vertical-relative:paragraph;z-index:15813120" type="#_x0000_t202" id="docshape484" filled="false" stroked="false">
            <v:textbox inset="0,0,0,0">
              <w:txbxContent>
                <w:p>
                  <w:pPr>
                    <w:spacing w:line="223" w:lineRule="auto" w:before="33"/>
                    <w:ind w:left="25" w:right="3" w:hanging="6"/>
                    <w:jc w:val="left"/>
                    <w:rPr>
                      <w:sz w:val="14"/>
                    </w:rPr>
                  </w:pPr>
                  <w:r>
                    <w:rPr>
                      <w:sz w:val="14"/>
                    </w:rPr>
                    <w:t>United</w:t>
                  </w:r>
                  <w:r>
                    <w:rPr>
                      <w:spacing w:val="-36"/>
                      <w:sz w:val="14"/>
                    </w:rPr>
                    <w:t> </w:t>
                  </w:r>
                  <w:r>
                    <w:rPr>
                      <w:sz w:val="14"/>
                    </w:rPr>
                    <w:t>States</w:t>
                  </w:r>
                </w:p>
              </w:txbxContent>
            </v:textbox>
            <w10:wrap type="none"/>
          </v:shape>
        </w:pict>
      </w:r>
      <w:r>
        <w:rPr>
          <w:sz w:val="14"/>
        </w:rPr>
        <w:t>Euro</w:t>
      </w:r>
      <w:r>
        <w:rPr>
          <w:spacing w:val="-1"/>
          <w:sz w:val="14"/>
        </w:rPr>
        <w:t> </w:t>
      </w:r>
      <w:r>
        <w:rPr>
          <w:sz w:val="14"/>
        </w:rPr>
        <w:t>area</w:t>
      </w:r>
    </w:p>
    <w:p>
      <w:pPr>
        <w:spacing w:after="0" w:line="149" w:lineRule="exact"/>
        <w:jc w:val="center"/>
        <w:rPr>
          <w:sz w:val="14"/>
        </w:rPr>
        <w:sectPr>
          <w:type w:val="continuous"/>
          <w:pgSz w:w="12240" w:h="15840"/>
          <w:pgMar w:header="791" w:footer="0" w:top="0" w:bottom="280" w:left="660" w:right="680"/>
          <w:cols w:num="4" w:equalWidth="0">
            <w:col w:w="3710" w:space="40"/>
            <w:col w:w="959" w:space="39"/>
            <w:col w:w="897" w:space="40"/>
            <w:col w:w="5215"/>
          </w:cols>
        </w:sectPr>
      </w:pPr>
    </w:p>
    <w:p>
      <w:pPr>
        <w:tabs>
          <w:tab w:pos="4826" w:val="left" w:leader="none"/>
        </w:tabs>
        <w:spacing w:before="119"/>
        <w:ind w:left="3138" w:right="0" w:firstLine="0"/>
        <w:jc w:val="left"/>
        <w:rPr>
          <w:sz w:val="14"/>
        </w:rPr>
      </w:pPr>
      <w:r>
        <w:rPr/>
        <w:pict>
          <v:rect style="position:absolute;margin-left:176pt;margin-top:7.516008pt;width:12pt;height:5pt;mso-position-horizontal-relative:page;mso-position-vertical-relative:paragraph;z-index:15811584" id="docshape485" filled="true" fillcolor="#69bade" stroked="false">
            <v:fill type="solid"/>
            <w10:wrap type="none"/>
          </v:rect>
        </w:pict>
      </w:r>
      <w:r>
        <w:rPr/>
        <w:pict>
          <v:rect style="position:absolute;margin-left:260.399994pt;margin-top:7.516008pt;width:12pt;height:5pt;mso-position-horizontal-relative:page;mso-position-vertical-relative:paragraph;z-index:-17827328" id="docshape486" filled="true" fillcolor="#d34d49" stroked="false">
            <v:fill type="solid"/>
            <w10:wrap type="none"/>
          </v:rect>
        </w:pict>
      </w:r>
      <w:r>
        <w:rPr>
          <w:color w:val="4D4D4F"/>
          <w:sz w:val="14"/>
        </w:rPr>
        <w:t>Before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March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2020</w:t>
        <w:tab/>
        <w:t>Since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March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2020</w:t>
      </w:r>
    </w:p>
    <w:p>
      <w:pPr>
        <w:pStyle w:val="BodyText"/>
        <w:spacing w:before="6"/>
        <w:rPr>
          <w:sz w:val="15"/>
        </w:rPr>
      </w:pPr>
    </w:p>
    <w:p>
      <w:pPr>
        <w:spacing w:line="268" w:lineRule="auto" w:before="1"/>
        <w:ind w:left="2020" w:right="2101" w:firstLine="0"/>
        <w:jc w:val="left"/>
        <w:rPr>
          <w:sz w:val="14"/>
        </w:rPr>
      </w:pPr>
      <w:r>
        <w:rPr>
          <w:color w:val="4D4D4F"/>
          <w:sz w:val="14"/>
        </w:rPr>
        <w:t>Note: All nominal sovereign bond purchases include purchases at primary auctions for balance sheet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management.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euro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area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purchases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March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2021.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Data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Sweden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euro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area may also include inflation-protected securities. Last observation for government bonds outstanding is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February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except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euro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area,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which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2020Q3.</w:t>
      </w:r>
    </w:p>
    <w:p>
      <w:pPr>
        <w:spacing w:before="38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Sources: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England,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Bloomberg,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European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Central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Bank,</w:t>
      </w:r>
    </w:p>
    <w:p>
      <w:pPr>
        <w:tabs>
          <w:tab w:pos="7230" w:val="left" w:leader="none"/>
        </w:tabs>
        <w:spacing w:before="2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Sveriges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Riksbank,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US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Federal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Reserve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2"/>
          <w:sz w:val="14"/>
        </w:rPr>
        <w:t> </w:t>
      </w:r>
      <w:r>
        <w:rPr>
          <w:color w:val="4D4D4F"/>
          <w:sz w:val="14"/>
        </w:rPr>
        <w:t>Canada</w:t>
        <w:tab/>
        <w:t>Last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observation: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-3"/>
          <w:sz w:val="14"/>
        </w:rPr>
        <w:t> </w:t>
      </w:r>
      <w:r>
        <w:rPr>
          <w:color w:val="4D4D4F"/>
          <w:sz w:val="14"/>
        </w:rPr>
        <w:t>note</w:t>
      </w:r>
    </w:p>
    <w:p>
      <w:pPr>
        <w:pStyle w:val="BodyText"/>
        <w:spacing w:before="4"/>
        <w:rPr>
          <w:sz w:val="9"/>
        </w:rPr>
      </w:pPr>
      <w:r>
        <w:rPr/>
        <w:pict>
          <v:shape style="position:absolute;margin-left:134pt;margin-top:6.574561pt;width:344pt;height:.1pt;mso-position-horizontal-relative:page;mso-position-vertical-relative:paragraph;z-index:-15646208;mso-wrap-distance-left:0;mso-wrap-distance-right:0" id="docshape487" coordorigin="2680,131" coordsize="6880,0" path="m2680,131l9560,131e" filled="false" stroked="true" strokeweight=".75pt" strokecolor="#006974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9"/>
        </w:rPr>
        <w:sectPr>
          <w:type w:val="continuous"/>
          <w:pgSz w:w="12240" w:h="15840"/>
          <w:pgMar w:header="791" w:footer="0" w:top="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8899" w:val="left" w:leader="none"/>
        </w:tabs>
        <w:rPr>
          <w:u w:val="none"/>
        </w:rPr>
      </w:pPr>
      <w:bookmarkStart w:name="_TOC_250003" w:id="49"/>
      <w:r>
        <w:rPr>
          <w:color w:val="006976"/>
          <w:spacing w:val="-12"/>
          <w:w w:val="95"/>
          <w:u w:val="single" w:color="006976"/>
        </w:rPr>
        <w:t>Risks</w:t>
      </w:r>
      <w:r>
        <w:rPr>
          <w:color w:val="006976"/>
          <w:spacing w:val="-56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to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the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inflation</w:t>
      </w:r>
      <w:r>
        <w:rPr>
          <w:color w:val="006976"/>
          <w:spacing w:val="-55"/>
          <w:w w:val="95"/>
          <w:u w:val="single" w:color="006976"/>
        </w:rPr>
        <w:t> </w:t>
      </w:r>
      <w:r>
        <w:rPr>
          <w:color w:val="006976"/>
          <w:spacing w:val="-11"/>
          <w:w w:val="95"/>
          <w:u w:val="single" w:color="006976"/>
        </w:rPr>
        <w:t>outlook</w:t>
      </w:r>
      <w:bookmarkEnd w:id="49"/>
      <w:r>
        <w:rPr>
          <w:color w:val="006976"/>
          <w:spacing w:val="-11"/>
          <w:u w:val="single" w:color="006976"/>
        </w:rPr>
        <w:tab/>
      </w:r>
    </w:p>
    <w:p>
      <w:pPr>
        <w:pStyle w:val="BodyText"/>
        <w:spacing w:line="249" w:lineRule="auto" w:before="260"/>
        <w:ind w:left="2020" w:right="2212"/>
      </w:pPr>
      <w:r>
        <w:rPr>
          <w:color w:val="4D4D4F"/>
        </w:rPr>
        <w:t>Uncertainty around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projection</w:t>
      </w:r>
      <w:r>
        <w:rPr>
          <w:color w:val="4D4D4F"/>
          <w:spacing w:val="1"/>
        </w:rPr>
        <w:t> </w:t>
      </w:r>
      <w:r>
        <w:rPr>
          <w:color w:val="4D4D4F"/>
        </w:rPr>
        <w:t>remains</w:t>
      </w:r>
      <w:r>
        <w:rPr>
          <w:color w:val="4D4D4F"/>
          <w:spacing w:val="1"/>
        </w:rPr>
        <w:t> </w:t>
      </w:r>
      <w:r>
        <w:rPr>
          <w:color w:val="4D4D4F"/>
        </w:rPr>
        <w:t>unusually high.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projection</w:t>
      </w:r>
      <w:r>
        <w:rPr>
          <w:color w:val="4D4D4F"/>
          <w:spacing w:val="1"/>
        </w:rPr>
        <w:t> </w:t>
      </w:r>
      <w:r>
        <w:rPr>
          <w:color w:val="4D4D4F"/>
        </w:rPr>
        <w:t>still depends considerably on how the pandemic evolves, most notably with</w:t>
      </w:r>
      <w:r>
        <w:rPr>
          <w:color w:val="4D4D4F"/>
          <w:spacing w:val="-53"/>
        </w:rPr>
        <w:t> </w:t>
      </w:r>
      <w:r>
        <w:rPr>
          <w:color w:val="4D4D4F"/>
        </w:rPr>
        <w:t>respect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2"/>
        </w:rPr>
        <w:t> </w:t>
      </w:r>
      <w:r>
        <w:rPr>
          <w:color w:val="4D4D4F"/>
        </w:rPr>
        <w:t>vaccination</w:t>
      </w:r>
      <w:r>
        <w:rPr>
          <w:color w:val="4D4D4F"/>
          <w:spacing w:val="-2"/>
        </w:rPr>
        <w:t> </w:t>
      </w:r>
      <w:r>
        <w:rPr>
          <w:color w:val="4D4D4F"/>
        </w:rPr>
        <w:t>rollouts</w:t>
      </w:r>
      <w:r>
        <w:rPr>
          <w:color w:val="4D4D4F"/>
          <w:spacing w:val="-1"/>
        </w:rPr>
        <w:t> </w:t>
      </w:r>
      <w:r>
        <w:rPr>
          <w:color w:val="4D4D4F"/>
        </w:rPr>
        <w:t>and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spread</w:t>
      </w:r>
      <w:r>
        <w:rPr>
          <w:color w:val="4D4D4F"/>
          <w:spacing w:val="-1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COVID-19</w:t>
      </w:r>
      <w:r>
        <w:rPr>
          <w:color w:val="4D4D4F"/>
          <w:spacing w:val="-2"/>
        </w:rPr>
        <w:t> </w:t>
      </w:r>
      <w:r>
        <w:rPr>
          <w:color w:val="4D4D4F"/>
        </w:rPr>
        <w:t>variants.</w:t>
      </w:r>
    </w:p>
    <w:p>
      <w:pPr>
        <w:pStyle w:val="BodyText"/>
        <w:spacing w:line="249" w:lineRule="auto" w:before="123"/>
        <w:ind w:left="2020" w:right="2006"/>
      </w:pPr>
      <w:r>
        <w:rPr>
          <w:color w:val="4D4D4F"/>
        </w:rPr>
        <w:t>Several risks identified in previous reports have materialized. In particular, the</w:t>
      </w:r>
      <w:r>
        <w:rPr>
          <w:color w:val="4D4D4F"/>
          <w:spacing w:val="-53"/>
        </w:rPr>
        <w:t> </w:t>
      </w:r>
      <w:r>
        <w:rPr>
          <w:color w:val="4D4D4F"/>
        </w:rPr>
        <w:t>timeline for broad-based</w:t>
      </w:r>
      <w:r>
        <w:rPr>
          <w:color w:val="4D4D4F"/>
          <w:spacing w:val="1"/>
        </w:rPr>
        <w:t> </w:t>
      </w:r>
      <w:r>
        <w:rPr>
          <w:color w:val="4D4D4F"/>
        </w:rPr>
        <w:t>immunity has shortened</w:t>
      </w:r>
      <w:r>
        <w:rPr>
          <w:color w:val="4D4D4F"/>
          <w:spacing w:val="1"/>
        </w:rPr>
        <w:t> </w:t>
      </w:r>
      <w:r>
        <w:rPr>
          <w:color w:val="4D4D4F"/>
        </w:rPr>
        <w:t>in the United</w:t>
      </w:r>
      <w:r>
        <w:rPr>
          <w:color w:val="4D4D4F"/>
          <w:spacing w:val="1"/>
        </w:rPr>
        <w:t> </w:t>
      </w:r>
      <w:r>
        <w:rPr>
          <w:color w:val="4D4D4F"/>
        </w:rPr>
        <w:t>States, the</w:t>
      </w:r>
      <w:r>
        <w:rPr>
          <w:color w:val="4D4D4F"/>
          <w:spacing w:val="1"/>
        </w:rPr>
        <w:t> </w:t>
      </w:r>
      <w:r>
        <w:rPr>
          <w:color w:val="4D4D4F"/>
        </w:rPr>
        <w:t>rate of vaccination has picked up in Canada, and strong Canadian data in the</w:t>
      </w:r>
      <w:r>
        <w:rPr>
          <w:color w:val="4D4D4F"/>
          <w:spacing w:val="-53"/>
        </w:rPr>
        <w:t> </w:t>
      </w:r>
      <w:r>
        <w:rPr>
          <w:color w:val="4D4D4F"/>
        </w:rPr>
        <w:t>first</w:t>
      </w:r>
      <w:r>
        <w:rPr>
          <w:color w:val="4D4D4F"/>
          <w:spacing w:val="-1"/>
        </w:rPr>
        <w:t> </w:t>
      </w:r>
      <w:r>
        <w:rPr>
          <w:color w:val="4D4D4F"/>
        </w:rPr>
        <w:t>quarter indicate greater</w:t>
      </w:r>
      <w:r>
        <w:rPr>
          <w:color w:val="4D4D4F"/>
          <w:spacing w:val="-1"/>
        </w:rPr>
        <w:t> </w:t>
      </w:r>
      <w:r>
        <w:rPr>
          <w:color w:val="4D4D4F"/>
        </w:rPr>
        <w:t>economic resilience to</w:t>
      </w:r>
      <w:r>
        <w:rPr>
          <w:color w:val="4D4D4F"/>
          <w:spacing w:val="-1"/>
        </w:rPr>
        <w:t> </w:t>
      </w:r>
      <w:r>
        <w:rPr>
          <w:color w:val="4D4D4F"/>
        </w:rPr>
        <w:t>containment measures.</w:t>
      </w:r>
    </w:p>
    <w:p>
      <w:pPr>
        <w:pStyle w:val="BodyText"/>
        <w:spacing w:line="249" w:lineRule="auto" w:before="3"/>
        <w:ind w:left="2020" w:right="2111"/>
        <w:jc w:val="both"/>
      </w:pPr>
      <w:r>
        <w:rPr>
          <w:color w:val="4D4D4F"/>
        </w:rPr>
        <w:t>As well, the US administration has approved a large fiscal stimulus package.</w:t>
      </w:r>
      <w:r>
        <w:rPr>
          <w:color w:val="4D4D4F"/>
          <w:spacing w:val="-53"/>
        </w:rPr>
        <w:t> </w:t>
      </w:r>
      <w:r>
        <w:rPr>
          <w:color w:val="4D4D4F"/>
        </w:rPr>
        <w:t>However,</w:t>
      </w:r>
      <w:r>
        <w:rPr>
          <w:color w:val="4D4D4F"/>
          <w:spacing w:val="-3"/>
        </w:rPr>
        <w:t> </w:t>
      </w:r>
      <w:r>
        <w:rPr>
          <w:color w:val="4D4D4F"/>
        </w:rPr>
        <w:t>a</w:t>
      </w:r>
      <w:r>
        <w:rPr>
          <w:color w:val="4D4D4F"/>
          <w:spacing w:val="-3"/>
        </w:rPr>
        <w:t> </w:t>
      </w:r>
      <w:r>
        <w:rPr>
          <w:color w:val="4D4D4F"/>
        </w:rPr>
        <w:t>third</w:t>
      </w:r>
      <w:r>
        <w:rPr>
          <w:color w:val="4D4D4F"/>
          <w:spacing w:val="-3"/>
        </w:rPr>
        <w:t> </w:t>
      </w:r>
      <w:r>
        <w:rPr>
          <w:color w:val="4D4D4F"/>
        </w:rPr>
        <w:t>wave</w:t>
      </w:r>
      <w:r>
        <w:rPr>
          <w:color w:val="4D4D4F"/>
          <w:spacing w:val="-3"/>
        </w:rPr>
        <w:t> </w:t>
      </w:r>
      <w:r>
        <w:rPr>
          <w:color w:val="4D4D4F"/>
        </w:rPr>
        <w:t>of</w:t>
      </w:r>
      <w:r>
        <w:rPr>
          <w:color w:val="4D4D4F"/>
          <w:spacing w:val="-2"/>
        </w:rPr>
        <w:t> </w:t>
      </w:r>
      <w:r>
        <w:rPr>
          <w:color w:val="4D4D4F"/>
        </w:rPr>
        <w:t>the</w:t>
      </w:r>
      <w:r>
        <w:rPr>
          <w:color w:val="4D4D4F"/>
          <w:spacing w:val="-3"/>
        </w:rPr>
        <w:t> </w:t>
      </w:r>
      <w:r>
        <w:rPr>
          <w:color w:val="4D4D4F"/>
        </w:rPr>
        <w:t>virus</w:t>
      </w:r>
      <w:r>
        <w:rPr>
          <w:color w:val="4D4D4F"/>
          <w:spacing w:val="-3"/>
        </w:rPr>
        <w:t> </w:t>
      </w:r>
      <w:r>
        <w:rPr>
          <w:color w:val="4D4D4F"/>
        </w:rPr>
        <w:t>in</w:t>
      </w:r>
      <w:r>
        <w:rPr>
          <w:color w:val="4D4D4F"/>
          <w:spacing w:val="-3"/>
        </w:rPr>
        <w:t> </w:t>
      </w:r>
      <w:r>
        <w:rPr>
          <w:color w:val="4D4D4F"/>
        </w:rPr>
        <w:t>Canada</w:t>
      </w:r>
      <w:r>
        <w:rPr>
          <w:color w:val="4D4D4F"/>
          <w:spacing w:val="-2"/>
        </w:rPr>
        <w:t> </w:t>
      </w:r>
      <w:r>
        <w:rPr>
          <w:color w:val="4D4D4F"/>
        </w:rPr>
        <w:t>has</w:t>
      </w:r>
      <w:r>
        <w:rPr>
          <w:color w:val="4D4D4F"/>
          <w:spacing w:val="-3"/>
        </w:rPr>
        <w:t> </w:t>
      </w:r>
      <w:r>
        <w:rPr>
          <w:color w:val="4D4D4F"/>
        </w:rPr>
        <w:t>led</w:t>
      </w:r>
      <w:r>
        <w:rPr>
          <w:color w:val="4D4D4F"/>
          <w:spacing w:val="-3"/>
        </w:rPr>
        <w:t> </w:t>
      </w:r>
      <w:r>
        <w:rPr>
          <w:color w:val="4D4D4F"/>
        </w:rPr>
        <w:t>provincial</w:t>
      </w:r>
      <w:r>
        <w:rPr>
          <w:color w:val="4D4D4F"/>
          <w:spacing w:val="-3"/>
        </w:rPr>
        <w:t> </w:t>
      </w:r>
      <w:r>
        <w:rPr>
          <w:color w:val="4D4D4F"/>
        </w:rPr>
        <w:t>authorities</w:t>
      </w:r>
      <w:r>
        <w:rPr>
          <w:color w:val="4D4D4F"/>
          <w:spacing w:val="-2"/>
        </w:rPr>
        <w:t> </w:t>
      </w:r>
      <w:r>
        <w:rPr>
          <w:color w:val="4D4D4F"/>
        </w:rPr>
        <w:t>to</w:t>
      </w:r>
      <w:r>
        <w:rPr>
          <w:color w:val="4D4D4F"/>
          <w:spacing w:val="-54"/>
        </w:rPr>
        <w:t> </w:t>
      </w:r>
      <w:r>
        <w:rPr>
          <w:color w:val="4D4D4F"/>
        </w:rPr>
        <w:t>reimpose lockdowns.</w:t>
      </w:r>
    </w:p>
    <w:p>
      <w:pPr>
        <w:pStyle w:val="BodyText"/>
        <w:spacing w:before="123"/>
        <w:ind w:left="2020"/>
      </w:pP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outlook</w:t>
      </w:r>
      <w:r>
        <w:rPr>
          <w:color w:val="4D4D4F"/>
          <w:spacing w:val="-1"/>
        </w:rPr>
        <w:t> </w:t>
      </w:r>
      <w:r>
        <w:rPr>
          <w:color w:val="4D4D4F"/>
        </w:rPr>
        <w:t>for inflation</w:t>
      </w:r>
      <w:r>
        <w:rPr>
          <w:color w:val="4D4D4F"/>
          <w:spacing w:val="-1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subject to</w:t>
      </w:r>
      <w:r>
        <w:rPr>
          <w:color w:val="4D4D4F"/>
          <w:spacing w:val="-1"/>
        </w:rPr>
        <w:t> </w:t>
      </w:r>
      <w:r>
        <w:rPr>
          <w:color w:val="4D4D4F"/>
        </w:rPr>
        <w:t>several</w:t>
      </w:r>
      <w:r>
        <w:rPr>
          <w:color w:val="4D4D4F"/>
          <w:spacing w:val="-1"/>
        </w:rPr>
        <w:t> </w:t>
      </w:r>
      <w:r>
        <w:rPr>
          <w:color w:val="4D4D4F"/>
        </w:rPr>
        <w:t>upside and</w:t>
      </w:r>
      <w:r>
        <w:rPr>
          <w:color w:val="4D4D4F"/>
          <w:spacing w:val="-1"/>
        </w:rPr>
        <w:t> </w:t>
      </w:r>
      <w:r>
        <w:rPr>
          <w:color w:val="4D4D4F"/>
        </w:rPr>
        <w:t>downside</w:t>
      </w:r>
      <w:r>
        <w:rPr>
          <w:color w:val="4D4D4F"/>
          <w:spacing w:val="-1"/>
        </w:rPr>
        <w:t> </w:t>
      </w:r>
      <w:r>
        <w:rPr>
          <w:color w:val="4D4D4F"/>
        </w:rPr>
        <w:t>risks.</w:t>
      </w:r>
    </w:p>
    <w:p>
      <w:pPr>
        <w:pStyle w:val="BodyText"/>
        <w:spacing w:line="249" w:lineRule="auto" w:before="10"/>
        <w:ind w:left="2020" w:right="2038"/>
      </w:pPr>
      <w:r>
        <w:rPr>
          <w:color w:val="4D4D4F"/>
        </w:rPr>
        <w:t>The Bank</w:t>
      </w:r>
      <w:r>
        <w:rPr>
          <w:color w:val="4D4D4F"/>
          <w:spacing w:val="1"/>
        </w:rPr>
        <w:t> </w:t>
      </w:r>
      <w:r>
        <w:rPr>
          <w:color w:val="4D4D4F"/>
        </w:rPr>
        <w:t>presents a</w:t>
      </w:r>
      <w:r>
        <w:rPr>
          <w:color w:val="4D4D4F"/>
          <w:spacing w:val="1"/>
        </w:rPr>
        <w:t> </w:t>
      </w:r>
      <w:r>
        <w:rPr>
          <w:color w:val="4D4D4F"/>
        </w:rPr>
        <w:t>selection of</w:t>
      </w:r>
      <w:r>
        <w:rPr>
          <w:color w:val="4D4D4F"/>
          <w:spacing w:val="1"/>
        </w:rPr>
        <w:t> </w:t>
      </w:r>
      <w:r>
        <w:rPr>
          <w:color w:val="4D4D4F"/>
        </w:rPr>
        <w:t>risks identified</w:t>
      </w:r>
      <w:r>
        <w:rPr>
          <w:color w:val="4D4D4F"/>
          <w:spacing w:val="1"/>
        </w:rPr>
        <w:t> </w:t>
      </w:r>
      <w:r>
        <w:rPr>
          <w:color w:val="4D4D4F"/>
        </w:rPr>
        <w:t>as most</w:t>
      </w:r>
      <w:r>
        <w:rPr>
          <w:color w:val="4D4D4F"/>
          <w:spacing w:val="1"/>
        </w:rPr>
        <w:t> </w:t>
      </w:r>
      <w:r>
        <w:rPr>
          <w:color w:val="4D4D4F"/>
        </w:rPr>
        <w:t>important for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projected path of inflation, drawing from a larger set of risks considered in the</w:t>
      </w:r>
      <w:r>
        <w:rPr>
          <w:color w:val="4D4D4F"/>
          <w:spacing w:val="-53"/>
        </w:rPr>
        <w:t> </w:t>
      </w:r>
      <w:r>
        <w:rPr>
          <w:color w:val="4D4D4F"/>
        </w:rPr>
        <w:t>base-case projection.</w:t>
      </w:r>
      <w:r>
        <w:rPr>
          <w:color w:val="4D4D4F"/>
          <w:spacing w:val="1"/>
        </w:rPr>
        <w:t> </w:t>
      </w:r>
      <w:r>
        <w:rPr>
          <w:color w:val="4D4D4F"/>
        </w:rPr>
        <w:t>The Bank</w:t>
      </w:r>
      <w:r>
        <w:rPr>
          <w:color w:val="4D4D4F"/>
          <w:spacing w:val="1"/>
        </w:rPr>
        <w:t> </w:t>
      </w:r>
      <w:r>
        <w:rPr>
          <w:color w:val="4D4D4F"/>
        </w:rPr>
        <w:t>views these</w:t>
      </w:r>
      <w:r>
        <w:rPr>
          <w:color w:val="4D4D4F"/>
          <w:spacing w:val="1"/>
        </w:rPr>
        <w:t> </w:t>
      </w:r>
      <w:r>
        <w:rPr>
          <w:color w:val="4D4D4F"/>
        </w:rPr>
        <w:t>risks</w:t>
      </w:r>
      <w:r>
        <w:rPr>
          <w:color w:val="4D4D4F"/>
          <w:spacing w:val="1"/>
        </w:rPr>
        <w:t> </w:t>
      </w:r>
      <w:r>
        <w:rPr>
          <w:color w:val="4D4D4F"/>
        </w:rPr>
        <w:t>as roughly</w:t>
      </w:r>
      <w:r>
        <w:rPr>
          <w:color w:val="4D4D4F"/>
          <w:spacing w:val="1"/>
        </w:rPr>
        <w:t> </w:t>
      </w:r>
      <w:r>
        <w:rPr>
          <w:color w:val="4D4D4F"/>
        </w:rPr>
        <w:t>balanced.</w:t>
      </w:r>
    </w:p>
    <w:p>
      <w:pPr>
        <w:pStyle w:val="BodyText"/>
        <w:spacing w:before="7"/>
        <w:rPr>
          <w:sz w:val="19"/>
        </w:rPr>
      </w:pPr>
    </w:p>
    <w:p>
      <w:pPr>
        <w:pStyle w:val="Heading4"/>
        <w:numPr>
          <w:ilvl w:val="0"/>
          <w:numId w:val="18"/>
        </w:numPr>
        <w:tabs>
          <w:tab w:pos="2579" w:val="left" w:leader="none"/>
          <w:tab w:pos="2581" w:val="left" w:leader="none"/>
        </w:tabs>
        <w:spacing w:line="240" w:lineRule="auto" w:before="0" w:after="0"/>
        <w:ind w:left="2580" w:right="0" w:hanging="561"/>
        <w:jc w:val="left"/>
      </w:pPr>
      <w:r>
        <w:rPr>
          <w:w w:val="95"/>
        </w:rPr>
        <w:t>More</w:t>
      </w:r>
      <w:r>
        <w:rPr>
          <w:spacing w:val="-13"/>
          <w:w w:val="95"/>
        </w:rPr>
        <w:t> </w:t>
      </w:r>
      <w:r>
        <w:rPr>
          <w:w w:val="95"/>
        </w:rPr>
        <w:t>severe</w:t>
      </w:r>
      <w:r>
        <w:rPr>
          <w:spacing w:val="-13"/>
          <w:w w:val="95"/>
        </w:rPr>
        <w:t> </w:t>
      </w:r>
      <w:r>
        <w:rPr>
          <w:w w:val="95"/>
        </w:rPr>
        <w:t>third</w:t>
      </w:r>
      <w:r>
        <w:rPr>
          <w:spacing w:val="-12"/>
          <w:w w:val="95"/>
        </w:rPr>
        <w:t> </w:t>
      </w:r>
      <w:r>
        <w:rPr>
          <w:w w:val="95"/>
        </w:rPr>
        <w:t>wave</w:t>
      </w:r>
      <w:r>
        <w:rPr>
          <w:spacing w:val="-13"/>
          <w:w w:val="95"/>
        </w:rPr>
        <w:t> </w:t>
      </w:r>
      <w:r>
        <w:rPr>
          <w:w w:val="95"/>
        </w:rPr>
        <w:t>and</w:t>
      </w:r>
      <w:r>
        <w:rPr>
          <w:spacing w:val="-13"/>
          <w:w w:val="95"/>
        </w:rPr>
        <w:t> </w:t>
      </w:r>
      <w:r>
        <w:rPr>
          <w:w w:val="95"/>
        </w:rPr>
        <w:t>more</w:t>
      </w:r>
      <w:r>
        <w:rPr>
          <w:spacing w:val="-12"/>
          <w:w w:val="95"/>
        </w:rPr>
        <w:t> </w:t>
      </w:r>
      <w:r>
        <w:rPr>
          <w:w w:val="95"/>
        </w:rPr>
        <w:t>persistent</w:t>
      </w:r>
      <w:r>
        <w:rPr>
          <w:spacing w:val="-13"/>
          <w:w w:val="95"/>
        </w:rPr>
        <w:t> </w:t>
      </w:r>
      <w:r>
        <w:rPr>
          <w:w w:val="95"/>
        </w:rPr>
        <w:t>pandemic</w:t>
      </w:r>
      <w:r>
        <w:rPr>
          <w:spacing w:val="-12"/>
          <w:w w:val="95"/>
        </w:rPr>
        <w:t> </w:t>
      </w:r>
      <w:r>
        <w:rPr>
          <w:w w:val="95"/>
        </w:rPr>
        <w:t>(↓)</w:t>
      </w:r>
    </w:p>
    <w:p>
      <w:pPr>
        <w:pStyle w:val="BodyText"/>
        <w:spacing w:line="249" w:lineRule="auto" w:before="58"/>
        <w:ind w:left="2580" w:right="2106"/>
      </w:pPr>
      <w:r>
        <w:rPr>
          <w:color w:val="4D4D4F"/>
        </w:rPr>
        <w:t>Since January, some upside risks associated with the ability to limit</w:t>
      </w:r>
      <w:r>
        <w:rPr>
          <w:color w:val="4D4D4F"/>
          <w:spacing w:val="1"/>
        </w:rPr>
        <w:t> </w:t>
      </w:r>
      <w:r>
        <w:rPr>
          <w:color w:val="4D4D4F"/>
        </w:rPr>
        <w:t>the impacts of the virus have been realized and are now embedded in</w:t>
      </w:r>
      <w:r>
        <w:rPr>
          <w:color w:val="4D4D4F"/>
          <w:spacing w:val="-53"/>
        </w:rPr>
        <w:t> </w:t>
      </w:r>
      <w:r>
        <w:rPr>
          <w:color w:val="4D4D4F"/>
        </w:rPr>
        <w:t>the base-case</w:t>
      </w:r>
      <w:r>
        <w:rPr>
          <w:color w:val="4D4D4F"/>
          <w:spacing w:val="1"/>
        </w:rPr>
        <w:t> </w:t>
      </w:r>
      <w:r>
        <w:rPr>
          <w:color w:val="4D4D4F"/>
        </w:rPr>
        <w:t>projection. As</w:t>
      </w:r>
      <w:r>
        <w:rPr>
          <w:color w:val="4D4D4F"/>
          <w:spacing w:val="1"/>
        </w:rPr>
        <w:t> </w:t>
      </w:r>
      <w:r>
        <w:rPr>
          <w:color w:val="4D4D4F"/>
        </w:rPr>
        <w:t>a result,</w:t>
      </w:r>
      <w:r>
        <w:rPr>
          <w:color w:val="4D4D4F"/>
          <w:spacing w:val="1"/>
        </w:rPr>
        <w:t> </w:t>
      </w:r>
      <w:r>
        <w:rPr>
          <w:color w:val="4D4D4F"/>
        </w:rPr>
        <w:t>pandemic-related</w:t>
      </w:r>
      <w:r>
        <w:rPr>
          <w:color w:val="4D4D4F"/>
          <w:spacing w:val="1"/>
        </w:rPr>
        <w:t> </w:t>
      </w:r>
      <w:r>
        <w:rPr>
          <w:color w:val="4D4D4F"/>
        </w:rPr>
        <w:t>risks are</w:t>
      </w:r>
      <w:r>
        <w:rPr>
          <w:color w:val="4D4D4F"/>
          <w:spacing w:val="1"/>
        </w:rPr>
        <w:t> </w:t>
      </w:r>
      <w:r>
        <w:rPr>
          <w:color w:val="4D4D4F"/>
        </w:rPr>
        <w:t>now</w:t>
      </w:r>
      <w:r>
        <w:rPr>
          <w:color w:val="4D4D4F"/>
          <w:spacing w:val="1"/>
        </w:rPr>
        <w:t> </w:t>
      </w:r>
      <w:r>
        <w:rPr>
          <w:color w:val="4D4D4F"/>
        </w:rPr>
        <w:t>skewed to the downside. The spread of more contagious variants may</w:t>
      </w:r>
      <w:r>
        <w:rPr>
          <w:color w:val="4D4D4F"/>
          <w:spacing w:val="-54"/>
        </w:rPr>
        <w:t> </w:t>
      </w:r>
      <w:r>
        <w:rPr>
          <w:color w:val="4D4D4F"/>
        </w:rPr>
        <w:t>be</w:t>
      </w:r>
      <w:r>
        <w:rPr>
          <w:color w:val="4D4D4F"/>
          <w:spacing w:val="-1"/>
        </w:rPr>
        <w:t> </w:t>
      </w:r>
      <w:r>
        <w:rPr>
          <w:color w:val="4D4D4F"/>
        </w:rPr>
        <w:t>more</w:t>
      </w:r>
      <w:r>
        <w:rPr>
          <w:color w:val="4D4D4F"/>
          <w:spacing w:val="-1"/>
        </w:rPr>
        <w:t> </w:t>
      </w:r>
      <w:r>
        <w:rPr>
          <w:color w:val="4D4D4F"/>
        </w:rPr>
        <w:t>severe</w:t>
      </w:r>
      <w:r>
        <w:rPr>
          <w:color w:val="4D4D4F"/>
          <w:spacing w:val="-1"/>
        </w:rPr>
        <w:t> </w:t>
      </w:r>
      <w:r>
        <w:rPr>
          <w:color w:val="4D4D4F"/>
        </w:rPr>
        <w:t>than</w:t>
      </w:r>
      <w:r>
        <w:rPr>
          <w:color w:val="4D4D4F"/>
          <w:spacing w:val="-1"/>
        </w:rPr>
        <w:t> </w:t>
      </w:r>
      <w:r>
        <w:rPr>
          <w:color w:val="4D4D4F"/>
        </w:rPr>
        <w:t>expected,</w:t>
      </w:r>
      <w:r>
        <w:rPr>
          <w:color w:val="4D4D4F"/>
          <w:spacing w:val="-1"/>
        </w:rPr>
        <w:t> </w:t>
      </w:r>
      <w:r>
        <w:rPr>
          <w:color w:val="4D4D4F"/>
        </w:rPr>
        <w:t>leading</w:t>
      </w:r>
      <w:r>
        <w:rPr>
          <w:color w:val="4D4D4F"/>
          <w:spacing w:val="-1"/>
        </w:rPr>
        <w:t> </w:t>
      </w:r>
      <w:r>
        <w:rPr>
          <w:color w:val="4D4D4F"/>
        </w:rPr>
        <w:t>authorities</w:t>
      </w:r>
      <w:r>
        <w:rPr>
          <w:color w:val="4D4D4F"/>
          <w:spacing w:val="-1"/>
        </w:rPr>
        <w:t> </w:t>
      </w:r>
      <w:r>
        <w:rPr>
          <w:color w:val="4D4D4F"/>
        </w:rPr>
        <w:t>to</w:t>
      </w:r>
      <w:r>
        <w:rPr>
          <w:color w:val="4D4D4F"/>
          <w:spacing w:val="-1"/>
        </w:rPr>
        <w:t> </w:t>
      </w:r>
      <w:r>
        <w:rPr>
          <w:color w:val="4D4D4F"/>
        </w:rPr>
        <w:t>impose</w:t>
      </w:r>
      <w:r>
        <w:rPr>
          <w:color w:val="4D4D4F"/>
          <w:spacing w:val="-1"/>
        </w:rPr>
        <w:t> </w:t>
      </w:r>
      <w:r>
        <w:rPr>
          <w:color w:val="4D4D4F"/>
        </w:rPr>
        <w:t>stricter</w:t>
      </w:r>
    </w:p>
    <w:p>
      <w:pPr>
        <w:pStyle w:val="BodyText"/>
        <w:spacing w:line="249" w:lineRule="auto" w:before="4"/>
        <w:ind w:left="2580" w:right="1996"/>
      </w:pPr>
      <w:r>
        <w:rPr>
          <w:color w:val="4D4D4F"/>
        </w:rPr>
        <w:t>and longer-lasting containment measures. In addition, vaccines may be</w:t>
      </w:r>
      <w:r>
        <w:rPr>
          <w:color w:val="4D4D4F"/>
          <w:spacing w:val="-53"/>
        </w:rPr>
        <w:t> </w:t>
      </w:r>
      <w:r>
        <w:rPr>
          <w:color w:val="4D4D4F"/>
        </w:rPr>
        <w:t>less effective at containing the disease than assumed. It may also take</w:t>
      </w:r>
      <w:r>
        <w:rPr>
          <w:color w:val="4D4D4F"/>
          <w:spacing w:val="1"/>
        </w:rPr>
        <w:t> </w:t>
      </w:r>
      <w:r>
        <w:rPr>
          <w:color w:val="4D4D4F"/>
        </w:rPr>
        <w:t>longer</w:t>
      </w:r>
      <w:r>
        <w:rPr>
          <w:color w:val="4D4D4F"/>
          <w:spacing w:val="-4"/>
        </w:rPr>
        <w:t> </w:t>
      </w:r>
      <w:r>
        <w:rPr>
          <w:color w:val="4D4D4F"/>
        </w:rPr>
        <w:t>to</w:t>
      </w:r>
      <w:r>
        <w:rPr>
          <w:color w:val="4D4D4F"/>
          <w:spacing w:val="-4"/>
        </w:rPr>
        <w:t> </w:t>
      </w:r>
      <w:r>
        <w:rPr>
          <w:color w:val="4D4D4F"/>
        </w:rPr>
        <w:t>achieve</w:t>
      </w:r>
      <w:r>
        <w:rPr>
          <w:color w:val="4D4D4F"/>
          <w:spacing w:val="-3"/>
        </w:rPr>
        <w:t> </w:t>
      </w:r>
      <w:r>
        <w:rPr>
          <w:color w:val="4D4D4F"/>
        </w:rPr>
        <w:t>broad-based</w:t>
      </w:r>
      <w:r>
        <w:rPr>
          <w:color w:val="4D4D4F"/>
          <w:spacing w:val="-4"/>
        </w:rPr>
        <w:t> </w:t>
      </w:r>
      <w:r>
        <w:rPr>
          <w:color w:val="4D4D4F"/>
        </w:rPr>
        <w:t>immunity.</w:t>
      </w:r>
      <w:r>
        <w:rPr>
          <w:color w:val="4D4D4F"/>
          <w:spacing w:val="-4"/>
        </w:rPr>
        <w:t> </w:t>
      </w:r>
      <w:r>
        <w:rPr>
          <w:color w:val="4D4D4F"/>
        </w:rPr>
        <w:t>A</w:t>
      </w:r>
      <w:r>
        <w:rPr>
          <w:color w:val="4D4D4F"/>
          <w:spacing w:val="-3"/>
        </w:rPr>
        <w:t> </w:t>
      </w:r>
      <w:r>
        <w:rPr>
          <w:color w:val="4D4D4F"/>
        </w:rPr>
        <w:t>more</w:t>
      </w:r>
      <w:r>
        <w:rPr>
          <w:color w:val="4D4D4F"/>
          <w:spacing w:val="-4"/>
        </w:rPr>
        <w:t> </w:t>
      </w:r>
      <w:r>
        <w:rPr>
          <w:color w:val="4D4D4F"/>
        </w:rPr>
        <w:t>severe</w:t>
      </w:r>
      <w:r>
        <w:rPr>
          <w:color w:val="4D4D4F"/>
          <w:spacing w:val="-3"/>
        </w:rPr>
        <w:t> </w:t>
      </w:r>
      <w:r>
        <w:rPr>
          <w:color w:val="4D4D4F"/>
        </w:rPr>
        <w:t>third</w:t>
      </w:r>
      <w:r>
        <w:rPr>
          <w:color w:val="4D4D4F"/>
          <w:spacing w:val="-4"/>
        </w:rPr>
        <w:t> </w:t>
      </w:r>
      <w:r>
        <w:rPr>
          <w:color w:val="4D4D4F"/>
        </w:rPr>
        <w:t>wave</w:t>
      </w:r>
      <w:r>
        <w:rPr>
          <w:color w:val="4D4D4F"/>
          <w:spacing w:val="-4"/>
        </w:rPr>
        <w:t> </w:t>
      </w:r>
      <w:r>
        <w:rPr>
          <w:color w:val="4D4D4F"/>
        </w:rPr>
        <w:t>or</w:t>
      </w:r>
      <w:r>
        <w:rPr>
          <w:color w:val="4D4D4F"/>
          <w:spacing w:val="-3"/>
        </w:rPr>
        <w:t> </w:t>
      </w:r>
      <w:r>
        <w:rPr>
          <w:color w:val="4D4D4F"/>
        </w:rPr>
        <w:t>a</w:t>
      </w:r>
      <w:r>
        <w:rPr>
          <w:color w:val="4D4D4F"/>
          <w:spacing w:val="-53"/>
        </w:rPr>
        <w:t> </w:t>
      </w:r>
      <w:r>
        <w:rPr>
          <w:color w:val="4D4D4F"/>
        </w:rPr>
        <w:t>more persistent pandemic would lead to additional weakness in output</w:t>
      </w:r>
      <w:r>
        <w:rPr>
          <w:color w:val="4D4D4F"/>
          <w:spacing w:val="1"/>
        </w:rPr>
        <w:t> </w:t>
      </w:r>
      <w:r>
        <w:rPr>
          <w:color w:val="4D4D4F"/>
        </w:rPr>
        <w:t>and employment as well as more adverse and persistent effects on</w:t>
      </w:r>
      <w:r>
        <w:rPr>
          <w:color w:val="4D4D4F"/>
          <w:spacing w:val="1"/>
        </w:rPr>
        <w:t> </w:t>
      </w:r>
      <w:r>
        <w:rPr>
          <w:color w:val="4D4D4F"/>
        </w:rPr>
        <w:t>confidence. With a more prolonged period of weak economic activity,</w:t>
      </w:r>
      <w:r>
        <w:rPr>
          <w:color w:val="4D4D4F"/>
          <w:spacing w:val="1"/>
        </w:rPr>
        <w:t> </w:t>
      </w:r>
      <w:r>
        <w:rPr>
          <w:color w:val="4D4D4F"/>
        </w:rPr>
        <w:t>some risks that have diminished over time, such as labour market</w:t>
      </w:r>
      <w:r>
        <w:rPr>
          <w:color w:val="4D4D4F"/>
          <w:spacing w:val="1"/>
        </w:rPr>
        <w:t> </w:t>
      </w:r>
      <w:r>
        <w:rPr>
          <w:color w:val="4D4D4F"/>
        </w:rPr>
        <w:t>scarring and corporate</w:t>
      </w:r>
      <w:r>
        <w:rPr>
          <w:color w:val="4D4D4F"/>
          <w:spacing w:val="1"/>
        </w:rPr>
        <w:t> </w:t>
      </w:r>
      <w:r>
        <w:rPr>
          <w:color w:val="4D4D4F"/>
        </w:rPr>
        <w:t>financial stress, could</w:t>
      </w:r>
      <w:r>
        <w:rPr>
          <w:color w:val="4D4D4F"/>
          <w:spacing w:val="1"/>
        </w:rPr>
        <w:t> </w:t>
      </w:r>
      <w:r>
        <w:rPr>
          <w:color w:val="4D4D4F"/>
        </w:rPr>
        <w:t>re-emerge.</w:t>
      </w:r>
    </w:p>
    <w:p>
      <w:pPr>
        <w:pStyle w:val="BodyText"/>
      </w:pPr>
    </w:p>
    <w:p>
      <w:pPr>
        <w:pStyle w:val="Heading4"/>
        <w:numPr>
          <w:ilvl w:val="0"/>
          <w:numId w:val="18"/>
        </w:numPr>
        <w:tabs>
          <w:tab w:pos="2579" w:val="left" w:leader="none"/>
          <w:tab w:pos="2581" w:val="left" w:leader="none"/>
        </w:tabs>
        <w:spacing w:line="240" w:lineRule="auto" w:before="0" w:after="0"/>
        <w:ind w:left="2580" w:right="0" w:hanging="561"/>
        <w:jc w:val="left"/>
      </w:pPr>
      <w:r>
        <w:rPr>
          <w:spacing w:val="-1"/>
          <w:w w:val="95"/>
        </w:rPr>
        <w:t>Stronger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household</w:t>
      </w:r>
      <w:r>
        <w:rPr>
          <w:spacing w:val="-18"/>
          <w:w w:val="95"/>
        </w:rPr>
        <w:t> </w:t>
      </w:r>
      <w:r>
        <w:rPr>
          <w:w w:val="95"/>
        </w:rPr>
        <w:t>spending</w:t>
      </w:r>
      <w:r>
        <w:rPr>
          <w:spacing w:val="-18"/>
          <w:w w:val="95"/>
        </w:rPr>
        <w:t> </w:t>
      </w:r>
      <w:r>
        <w:rPr>
          <w:w w:val="95"/>
        </w:rPr>
        <w:t>in</w:t>
      </w:r>
      <w:r>
        <w:rPr>
          <w:spacing w:val="-18"/>
          <w:w w:val="95"/>
        </w:rPr>
        <w:t> </w:t>
      </w:r>
      <w:r>
        <w:rPr>
          <w:w w:val="95"/>
        </w:rPr>
        <w:t>Canada</w:t>
      </w:r>
      <w:r>
        <w:rPr>
          <w:spacing w:val="-18"/>
          <w:w w:val="95"/>
        </w:rPr>
        <w:t> </w:t>
      </w:r>
      <w:r>
        <w:rPr>
          <w:w w:val="95"/>
        </w:rPr>
        <w:t>(↑)</w:t>
      </w:r>
    </w:p>
    <w:p>
      <w:pPr>
        <w:pStyle w:val="BodyText"/>
        <w:spacing w:line="249" w:lineRule="auto" w:before="57"/>
        <w:ind w:left="2580" w:right="2269"/>
        <w:rPr>
          <w:b/>
          <w:sz w:val="11"/>
        </w:rPr>
      </w:pPr>
      <w:r>
        <w:rPr>
          <w:color w:val="4D4D4F"/>
        </w:rPr>
        <w:t>Household savings have increased dramatically since the pandemic</w:t>
      </w:r>
      <w:r>
        <w:rPr>
          <w:color w:val="4D4D4F"/>
          <w:spacing w:val="-53"/>
        </w:rPr>
        <w:t> </w:t>
      </w:r>
      <w:r>
        <w:rPr>
          <w:color w:val="4D4D4F"/>
        </w:rPr>
        <w:t>began,</w:t>
      </w:r>
      <w:r>
        <w:rPr>
          <w:color w:val="4D4D4F"/>
          <w:spacing w:val="8"/>
        </w:rPr>
        <w:t> </w:t>
      </w:r>
      <w:r>
        <w:rPr>
          <w:color w:val="4D4D4F"/>
        </w:rPr>
        <w:t>particularly</w:t>
      </w:r>
      <w:r>
        <w:rPr>
          <w:color w:val="4D4D4F"/>
          <w:spacing w:val="8"/>
        </w:rPr>
        <w:t> </w:t>
      </w:r>
      <w:r>
        <w:rPr>
          <w:color w:val="4D4D4F"/>
        </w:rPr>
        <w:t>for</w:t>
      </w:r>
      <w:r>
        <w:rPr>
          <w:color w:val="4D4D4F"/>
          <w:spacing w:val="8"/>
        </w:rPr>
        <w:t> </w:t>
      </w:r>
      <w:r>
        <w:rPr>
          <w:color w:val="4D4D4F"/>
        </w:rPr>
        <w:t>higher-income</w:t>
      </w:r>
      <w:r>
        <w:rPr>
          <w:color w:val="4D4D4F"/>
          <w:spacing w:val="8"/>
        </w:rPr>
        <w:t> </w:t>
      </w:r>
      <w:r>
        <w:rPr>
          <w:color w:val="4D4D4F"/>
        </w:rPr>
        <w:t>households.</w:t>
      </w:r>
      <w:r>
        <w:rPr>
          <w:color w:val="4D4D4F"/>
          <w:spacing w:val="8"/>
        </w:rPr>
        <w:t> </w:t>
      </w:r>
      <w:r>
        <w:rPr>
          <w:color w:val="4D4D4F"/>
        </w:rPr>
        <w:t>This</w:t>
      </w:r>
      <w:r>
        <w:rPr>
          <w:color w:val="4D4D4F"/>
          <w:spacing w:val="8"/>
        </w:rPr>
        <w:t> </w:t>
      </w:r>
      <w:r>
        <w:rPr>
          <w:color w:val="4D4D4F"/>
        </w:rPr>
        <w:t>reflects</w:t>
      </w:r>
      <w:r>
        <w:rPr>
          <w:color w:val="4D4D4F"/>
          <w:spacing w:val="1"/>
        </w:rPr>
        <w:t> </w:t>
      </w:r>
      <w:r>
        <w:rPr>
          <w:color w:val="4D4D4F"/>
        </w:rPr>
        <w:t>fewer opportunities to spend and</w:t>
      </w:r>
      <w:r>
        <w:rPr>
          <w:color w:val="4D4D4F"/>
          <w:spacing w:val="1"/>
        </w:rPr>
        <w:t> </w:t>
      </w:r>
      <w:r>
        <w:rPr>
          <w:color w:val="4D4D4F"/>
        </w:rPr>
        <w:t>increased precautionary savings.</w:t>
      </w:r>
      <w:r>
        <w:rPr>
          <w:color w:val="4D4D4F"/>
          <w:spacing w:val="1"/>
        </w:rPr>
        <w:t> </w:t>
      </w:r>
      <w:r>
        <w:rPr>
          <w:color w:val="4D4D4F"/>
        </w:rPr>
        <w:t>Households could</w:t>
      </w:r>
      <w:r>
        <w:rPr>
          <w:color w:val="4D4D4F"/>
          <w:spacing w:val="1"/>
        </w:rPr>
        <w:t> </w:t>
      </w:r>
      <w:r>
        <w:rPr>
          <w:color w:val="4D4D4F"/>
        </w:rPr>
        <w:t>spend</w:t>
      </w:r>
      <w:r>
        <w:rPr>
          <w:color w:val="4D4D4F"/>
          <w:spacing w:val="1"/>
        </w:rPr>
        <w:t> </w:t>
      </w:r>
      <w:r>
        <w:rPr>
          <w:color w:val="4D4D4F"/>
        </w:rPr>
        <w:t>some</w:t>
      </w:r>
      <w:r>
        <w:rPr>
          <w:color w:val="4D4D4F"/>
          <w:spacing w:val="1"/>
        </w:rPr>
        <w:t> </w:t>
      </w:r>
      <w:r>
        <w:rPr>
          <w:color w:val="4D4D4F"/>
        </w:rPr>
        <w:t>of</w:t>
      </w:r>
      <w:r>
        <w:rPr>
          <w:color w:val="4D4D4F"/>
          <w:spacing w:val="1"/>
        </w:rPr>
        <w:t> </w:t>
      </w:r>
      <w:r>
        <w:rPr>
          <w:color w:val="4D4D4F"/>
        </w:rPr>
        <w:t>these</w:t>
      </w:r>
      <w:r>
        <w:rPr>
          <w:color w:val="4D4D4F"/>
          <w:spacing w:val="1"/>
        </w:rPr>
        <w:t> </w:t>
      </w:r>
      <w:r>
        <w:rPr>
          <w:color w:val="4D4D4F"/>
        </w:rPr>
        <w:t>extra savings</w:t>
      </w:r>
      <w:r>
        <w:rPr>
          <w:color w:val="4D4D4F"/>
          <w:spacing w:val="1"/>
        </w:rPr>
        <w:t> </w:t>
      </w:r>
      <w:r>
        <w:rPr>
          <w:color w:val="4D4D4F"/>
        </w:rPr>
        <w:t>on</w:t>
      </w:r>
      <w:r>
        <w:rPr>
          <w:color w:val="4D4D4F"/>
          <w:spacing w:val="1"/>
        </w:rPr>
        <w:t> </w:t>
      </w:r>
      <w:r>
        <w:rPr>
          <w:color w:val="4D4D4F"/>
        </w:rPr>
        <w:t>goods</w:t>
      </w:r>
      <w:r>
        <w:rPr>
          <w:color w:val="4D4D4F"/>
          <w:spacing w:val="1"/>
        </w:rPr>
        <w:t> </w:t>
      </w:r>
      <w:r>
        <w:rPr>
          <w:color w:val="4D4D4F"/>
        </w:rPr>
        <w:t>and</w:t>
      </w:r>
      <w:r>
        <w:rPr>
          <w:color w:val="4D4D4F"/>
          <w:spacing w:val="-53"/>
        </w:rPr>
        <w:t> </w:t>
      </w:r>
      <w:r>
        <w:rPr>
          <w:color w:val="4D4D4F"/>
        </w:rPr>
        <w:t>services rather than use them to pay down debt or invest in financial</w:t>
      </w:r>
      <w:r>
        <w:rPr>
          <w:color w:val="4D4D4F"/>
          <w:spacing w:val="-53"/>
        </w:rPr>
        <w:t> </w:t>
      </w:r>
      <w:r>
        <w:rPr>
          <w:color w:val="4D4D4F"/>
        </w:rPr>
        <w:t>assets. Households</w:t>
      </w:r>
      <w:r>
        <w:rPr>
          <w:color w:val="4D4D4F"/>
          <w:spacing w:val="1"/>
        </w:rPr>
        <w:t> </w:t>
      </w:r>
      <w:r>
        <w:rPr>
          <w:color w:val="4D4D4F"/>
        </w:rPr>
        <w:t>could also</w:t>
      </w:r>
      <w:r>
        <w:rPr>
          <w:color w:val="4D4D4F"/>
          <w:spacing w:val="1"/>
        </w:rPr>
        <w:t> </w:t>
      </w:r>
      <w:r>
        <w:rPr>
          <w:color w:val="4D4D4F"/>
        </w:rPr>
        <w:t>revert to</w:t>
      </w:r>
      <w:r>
        <w:rPr>
          <w:color w:val="4D4D4F"/>
          <w:spacing w:val="1"/>
        </w:rPr>
        <w:t> </w:t>
      </w:r>
      <w:r>
        <w:rPr>
          <w:color w:val="4D4D4F"/>
        </w:rPr>
        <w:t>their pre-pandemic</w:t>
      </w:r>
      <w:r>
        <w:rPr>
          <w:color w:val="4D4D4F"/>
          <w:spacing w:val="1"/>
        </w:rPr>
        <w:t> </w:t>
      </w:r>
      <w:r>
        <w:rPr>
          <w:color w:val="4D4D4F"/>
        </w:rPr>
        <w:t>savings</w:t>
      </w:r>
      <w:r>
        <w:rPr>
          <w:color w:val="4D4D4F"/>
          <w:spacing w:val="1"/>
        </w:rPr>
        <w:t> </w:t>
      </w:r>
      <w:r>
        <w:rPr>
          <w:color w:val="4D4D4F"/>
        </w:rPr>
        <w:t>rates sooner. In either case, consumption and residential investment</w:t>
      </w:r>
      <w:r>
        <w:rPr>
          <w:color w:val="4D4D4F"/>
          <w:spacing w:val="-53"/>
        </w:rPr>
        <w:t> </w:t>
      </w:r>
      <w:r>
        <w:rPr>
          <w:color w:val="4D4D4F"/>
        </w:rPr>
        <w:t>would</w:t>
      </w:r>
      <w:r>
        <w:rPr>
          <w:color w:val="4D4D4F"/>
          <w:spacing w:val="-1"/>
        </w:rPr>
        <w:t> </w:t>
      </w:r>
      <w:r>
        <w:rPr>
          <w:color w:val="4D4D4F"/>
        </w:rPr>
        <w:t>be stronger,</w:t>
      </w:r>
      <w:r>
        <w:rPr>
          <w:color w:val="4D4D4F"/>
          <w:spacing w:val="-1"/>
        </w:rPr>
        <w:t> </w:t>
      </w:r>
      <w:r>
        <w:rPr>
          <w:color w:val="4D4D4F"/>
        </w:rPr>
        <w:t>contributing to</w:t>
      </w:r>
      <w:r>
        <w:rPr>
          <w:color w:val="4D4D4F"/>
          <w:spacing w:val="-1"/>
        </w:rPr>
        <w:t> </w:t>
      </w:r>
      <w:r>
        <w:rPr>
          <w:color w:val="4D4D4F"/>
        </w:rPr>
        <w:t>inflationary pressures.</w:t>
      </w:r>
      <w:r>
        <w:rPr>
          <w:b/>
          <w:color w:val="006976"/>
          <w:position w:val="7"/>
          <w:sz w:val="11"/>
        </w:rPr>
        <w:t>6</w:t>
      </w:r>
    </w:p>
    <w:p>
      <w:pPr>
        <w:pStyle w:val="BodyText"/>
        <w:spacing w:before="3"/>
        <w:rPr>
          <w:b/>
          <w:sz w:val="25"/>
        </w:rPr>
      </w:pPr>
      <w:r>
        <w:rPr/>
        <w:pict>
          <v:shape style="position:absolute;margin-left:134pt;margin-top:15.736392pt;width:344pt;height:.1pt;mso-position-horizontal-relative:page;mso-position-vertical-relative:paragraph;z-index:-15643648;mso-wrap-distance-left:0;mso-wrap-distance-right:0" id="docshape490" coordorigin="2680,315" coordsize="6880,0" path="m2680,315l9560,315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14"/>
        </w:numPr>
        <w:tabs>
          <w:tab w:pos="2260" w:val="left" w:leader="none"/>
        </w:tabs>
        <w:spacing w:line="268" w:lineRule="auto" w:before="81" w:after="0"/>
        <w:ind w:left="2259" w:right="2345" w:hanging="220"/>
        <w:jc w:val="left"/>
        <w:rPr>
          <w:b/>
          <w:color w:val="247F8C"/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detailed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analysis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this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risk,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L.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Schembri,</w:t>
      </w:r>
      <w:r>
        <w:rPr>
          <w:color w:val="4D4D4F"/>
          <w:spacing w:val="7"/>
          <w:sz w:val="14"/>
        </w:rPr>
        <w:t> </w:t>
      </w:r>
      <w:hyperlink r:id="rId98">
        <w:r>
          <w:rPr>
            <w:color w:val="286FB7"/>
            <w:sz w:val="14"/>
          </w:rPr>
          <w:t>“COVID-19,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Savings</w:t>
        </w:r>
        <w:r>
          <w:rPr>
            <w:color w:val="286FB7"/>
            <w:spacing w:val="7"/>
            <w:sz w:val="14"/>
          </w:rPr>
          <w:t> </w:t>
        </w:r>
        <w:r>
          <w:rPr>
            <w:color w:val="286FB7"/>
            <w:sz w:val="14"/>
          </w:rPr>
          <w:t>and</w:t>
        </w:r>
        <w:r>
          <w:rPr>
            <w:color w:val="286FB7"/>
            <w:spacing w:val="6"/>
            <w:sz w:val="14"/>
          </w:rPr>
          <w:t> </w:t>
        </w:r>
        <w:r>
          <w:rPr>
            <w:color w:val="286FB7"/>
            <w:sz w:val="14"/>
          </w:rPr>
          <w:t>Household</w:t>
        </w:r>
        <w:r>
          <w:rPr>
            <w:color w:val="286FB7"/>
            <w:spacing w:val="7"/>
            <w:sz w:val="14"/>
          </w:rPr>
          <w:t> </w:t>
        </w:r>
        <w:r>
          <w:rPr>
            <w:color w:val="286FB7"/>
            <w:sz w:val="14"/>
          </w:rPr>
          <w:t>Spending”</w:t>
        </w:r>
      </w:hyperlink>
      <w:r>
        <w:rPr>
          <w:color w:val="286FB7"/>
          <w:spacing w:val="1"/>
          <w:sz w:val="14"/>
        </w:rPr>
        <w:t> </w:t>
      </w:r>
      <w:r>
        <w:rPr>
          <w:color w:val="4D4D4F"/>
          <w:sz w:val="14"/>
        </w:rPr>
        <w:t>(speech delivered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virtually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 Restaurants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Canada,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Toronto,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March 11,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2021).</w:t>
      </w:r>
    </w:p>
    <w:p>
      <w:pPr>
        <w:spacing w:after="0" w:line="268" w:lineRule="auto"/>
        <w:jc w:val="left"/>
        <w:rPr>
          <w:sz w:val="14"/>
        </w:rPr>
        <w:sectPr>
          <w:headerReference w:type="default" r:id="rId97"/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2"/>
      </w:pPr>
    </w:p>
    <w:p>
      <w:pPr>
        <w:pStyle w:val="Heading4"/>
        <w:numPr>
          <w:ilvl w:val="0"/>
          <w:numId w:val="18"/>
        </w:numPr>
        <w:tabs>
          <w:tab w:pos="2579" w:val="left" w:leader="none"/>
          <w:tab w:pos="2581" w:val="left" w:leader="none"/>
        </w:tabs>
        <w:spacing w:line="240" w:lineRule="auto" w:before="111" w:after="0"/>
        <w:ind w:left="2580" w:right="0" w:hanging="561"/>
        <w:jc w:val="left"/>
      </w:pPr>
      <w:r>
        <w:rPr>
          <w:spacing w:val="-5"/>
        </w:rPr>
        <w:t>Stronger</w:t>
      </w:r>
      <w:r>
        <w:rPr>
          <w:spacing w:val="-22"/>
        </w:rPr>
        <w:t> </w:t>
      </w:r>
      <w:r>
        <w:rPr>
          <w:spacing w:val="-5"/>
        </w:rPr>
        <w:t>growth</w:t>
      </w:r>
      <w:r>
        <w:rPr>
          <w:spacing w:val="-21"/>
        </w:rPr>
        <w:t> </w:t>
      </w:r>
      <w:r>
        <w:rPr>
          <w:spacing w:val="-4"/>
        </w:rPr>
        <w:t>in</w:t>
      </w:r>
      <w:r>
        <w:rPr>
          <w:spacing w:val="-22"/>
        </w:rPr>
        <w:t> </w:t>
      </w:r>
      <w:r>
        <w:rPr>
          <w:spacing w:val="-4"/>
        </w:rPr>
        <w:t>the</w:t>
      </w:r>
      <w:r>
        <w:rPr>
          <w:spacing w:val="-21"/>
        </w:rPr>
        <w:t> </w:t>
      </w:r>
      <w:r>
        <w:rPr>
          <w:spacing w:val="-4"/>
        </w:rPr>
        <w:t>United</w:t>
      </w:r>
      <w:r>
        <w:rPr>
          <w:spacing w:val="-22"/>
        </w:rPr>
        <w:t> </w:t>
      </w:r>
      <w:r>
        <w:rPr>
          <w:spacing w:val="-4"/>
        </w:rPr>
        <w:t>States</w:t>
      </w:r>
      <w:r>
        <w:rPr>
          <w:spacing w:val="-21"/>
        </w:rPr>
        <w:t> </w:t>
      </w:r>
      <w:r>
        <w:rPr>
          <w:spacing w:val="-4"/>
        </w:rPr>
        <w:t>(↑)</w:t>
      </w:r>
    </w:p>
    <w:p>
      <w:pPr>
        <w:pStyle w:val="BodyText"/>
        <w:spacing w:line="249" w:lineRule="auto" w:before="57"/>
        <w:ind w:left="2580" w:right="2441"/>
      </w:pPr>
      <w:r>
        <w:rPr>
          <w:color w:val="4D4D4F"/>
        </w:rPr>
        <w:t>US economic growth</w:t>
      </w:r>
      <w:r>
        <w:rPr>
          <w:color w:val="4D4D4F"/>
          <w:spacing w:val="1"/>
        </w:rPr>
        <w:t> </w:t>
      </w:r>
      <w:r>
        <w:rPr>
          <w:color w:val="4D4D4F"/>
        </w:rPr>
        <w:t>could be</w:t>
      </w:r>
      <w:r>
        <w:rPr>
          <w:color w:val="4D4D4F"/>
          <w:spacing w:val="1"/>
        </w:rPr>
        <w:t> </w:t>
      </w:r>
      <w:r>
        <w:rPr>
          <w:color w:val="4D4D4F"/>
        </w:rPr>
        <w:t>materially stronger</w:t>
      </w:r>
      <w:r>
        <w:rPr>
          <w:color w:val="4D4D4F"/>
          <w:spacing w:val="1"/>
        </w:rPr>
        <w:t> </w:t>
      </w:r>
      <w:r>
        <w:rPr>
          <w:color w:val="4D4D4F"/>
        </w:rPr>
        <w:t>if people</w:t>
      </w:r>
      <w:r>
        <w:rPr>
          <w:color w:val="4D4D4F"/>
          <w:spacing w:val="1"/>
        </w:rPr>
        <w:t> </w:t>
      </w:r>
      <w:r>
        <w:rPr>
          <w:color w:val="4D4D4F"/>
        </w:rPr>
        <w:t>spend</w:t>
      </w:r>
      <w:r>
        <w:rPr>
          <w:color w:val="4D4D4F"/>
          <w:spacing w:val="1"/>
        </w:rPr>
        <w:t> </w:t>
      </w:r>
      <w:r>
        <w:rPr>
          <w:color w:val="4D4D4F"/>
        </w:rPr>
        <w:t>some of the extra savings built up during the pandemic. Moreover,</w:t>
      </w:r>
      <w:r>
        <w:rPr>
          <w:color w:val="4D4D4F"/>
          <w:spacing w:val="-54"/>
        </w:rPr>
        <w:t> </w:t>
      </w:r>
      <w:r>
        <w:rPr>
          <w:color w:val="4D4D4F"/>
        </w:rPr>
        <w:t>there could be additional fiscal stimulus, for example, from the</w:t>
      </w:r>
      <w:r>
        <w:rPr>
          <w:color w:val="4D4D4F"/>
          <w:spacing w:val="1"/>
        </w:rPr>
        <w:t> </w:t>
      </w:r>
      <w:r>
        <w:rPr>
          <w:color w:val="4D4D4F"/>
        </w:rPr>
        <w:t>proposed American Jobs Plan.</w:t>
      </w:r>
    </w:p>
    <w:p>
      <w:pPr>
        <w:pStyle w:val="BodyText"/>
        <w:spacing w:before="9"/>
        <w:rPr>
          <w:sz w:val="19"/>
        </w:rPr>
      </w:pPr>
    </w:p>
    <w:p>
      <w:pPr>
        <w:pStyle w:val="Heading4"/>
        <w:numPr>
          <w:ilvl w:val="0"/>
          <w:numId w:val="18"/>
        </w:numPr>
        <w:tabs>
          <w:tab w:pos="2579" w:val="left" w:leader="none"/>
          <w:tab w:pos="2580" w:val="left" w:leader="none"/>
        </w:tabs>
        <w:spacing w:line="240" w:lineRule="auto" w:before="0" w:after="0"/>
        <w:ind w:left="2579" w:right="0" w:hanging="560"/>
        <w:jc w:val="left"/>
      </w:pPr>
      <w:r>
        <w:rPr>
          <w:w w:val="95"/>
        </w:rPr>
        <w:t>More</w:t>
      </w:r>
      <w:r>
        <w:rPr>
          <w:spacing w:val="-18"/>
          <w:w w:val="95"/>
        </w:rPr>
        <w:t> </w:t>
      </w:r>
      <w:r>
        <w:rPr>
          <w:w w:val="95"/>
        </w:rPr>
        <w:t>persistent</w:t>
      </w:r>
      <w:r>
        <w:rPr>
          <w:spacing w:val="-18"/>
          <w:w w:val="95"/>
        </w:rPr>
        <w:t> </w:t>
      </w:r>
      <w:r>
        <w:rPr>
          <w:w w:val="95"/>
        </w:rPr>
        <w:t>cost</w:t>
      </w:r>
      <w:r>
        <w:rPr>
          <w:spacing w:val="-18"/>
          <w:w w:val="95"/>
        </w:rPr>
        <w:t> </w:t>
      </w:r>
      <w:r>
        <w:rPr>
          <w:w w:val="95"/>
        </w:rPr>
        <w:t>pressures</w:t>
      </w:r>
      <w:r>
        <w:rPr>
          <w:spacing w:val="-18"/>
          <w:w w:val="95"/>
        </w:rPr>
        <w:t> </w:t>
      </w:r>
      <w:r>
        <w:rPr>
          <w:w w:val="95"/>
        </w:rPr>
        <w:t>(↑)</w:t>
      </w:r>
    </w:p>
    <w:p>
      <w:pPr>
        <w:pStyle w:val="BodyText"/>
        <w:spacing w:line="249" w:lineRule="auto" w:before="57"/>
        <w:ind w:left="2580" w:right="2101"/>
      </w:pPr>
      <w:r>
        <w:rPr>
          <w:color w:val="4D4D4F"/>
        </w:rPr>
        <w:t>Businesses are facing rising costs, such as higher prices for raw</w:t>
      </w:r>
      <w:r>
        <w:rPr>
          <w:color w:val="4D4D4F"/>
          <w:spacing w:val="1"/>
        </w:rPr>
        <w:t> </w:t>
      </w:r>
      <w:r>
        <w:rPr>
          <w:color w:val="4D4D4F"/>
        </w:rPr>
        <w:t>material inputs. Possible</w:t>
      </w:r>
      <w:r>
        <w:rPr>
          <w:color w:val="4D4D4F"/>
          <w:spacing w:val="1"/>
        </w:rPr>
        <w:t> </w:t>
      </w:r>
      <w:r>
        <w:rPr>
          <w:color w:val="4D4D4F"/>
        </w:rPr>
        <w:t>labour shortages in</w:t>
      </w:r>
      <w:r>
        <w:rPr>
          <w:color w:val="4D4D4F"/>
          <w:spacing w:val="1"/>
        </w:rPr>
        <w:t> </w:t>
      </w:r>
      <w:r>
        <w:rPr>
          <w:color w:val="4D4D4F"/>
        </w:rPr>
        <w:t>specific sectors and</w:t>
      </w:r>
      <w:r>
        <w:rPr>
          <w:color w:val="4D4D4F"/>
          <w:spacing w:val="1"/>
        </w:rPr>
        <w:t> </w:t>
      </w:r>
      <w:r>
        <w:rPr>
          <w:color w:val="4D4D4F"/>
        </w:rPr>
        <w:t>occupations could also play a role. In addition, disruptions to business</w:t>
      </w:r>
      <w:r>
        <w:rPr>
          <w:color w:val="4D4D4F"/>
          <w:spacing w:val="-53"/>
        </w:rPr>
        <w:t> </w:t>
      </w:r>
      <w:r>
        <w:rPr>
          <w:color w:val="4D4D4F"/>
        </w:rPr>
        <w:t>operations brought about by the pandemic may lead firms to adjust</w:t>
      </w:r>
      <w:r>
        <w:rPr>
          <w:color w:val="4D4D4F"/>
          <w:spacing w:val="1"/>
        </w:rPr>
        <w:t> </w:t>
      </w:r>
      <w:r>
        <w:rPr>
          <w:color w:val="4D4D4F"/>
        </w:rPr>
        <w:t>their supply chains and production processes in ways that could</w:t>
      </w:r>
      <w:r>
        <w:rPr>
          <w:color w:val="4D4D4F"/>
          <w:spacing w:val="1"/>
        </w:rPr>
        <w:t> </w:t>
      </w:r>
      <w:r>
        <w:rPr>
          <w:color w:val="4D4D4F"/>
        </w:rPr>
        <w:t>increase</w:t>
      </w:r>
      <w:r>
        <w:rPr>
          <w:color w:val="4D4D4F"/>
          <w:spacing w:val="-1"/>
        </w:rPr>
        <w:t> </w:t>
      </w:r>
      <w:r>
        <w:rPr>
          <w:color w:val="4D4D4F"/>
        </w:rPr>
        <w:t>costs. In an environment</w:t>
      </w:r>
      <w:r>
        <w:rPr>
          <w:color w:val="4D4D4F"/>
          <w:spacing w:val="-1"/>
        </w:rPr>
        <w:t> </w:t>
      </w:r>
      <w:r>
        <w:rPr>
          <w:color w:val="4D4D4F"/>
        </w:rPr>
        <w:t>of strong demand, businesses</w:t>
      </w:r>
    </w:p>
    <w:p>
      <w:pPr>
        <w:pStyle w:val="BodyText"/>
        <w:spacing w:line="249" w:lineRule="auto" w:before="5"/>
        <w:ind w:left="2580" w:right="2218"/>
      </w:pPr>
      <w:r>
        <w:rPr>
          <w:color w:val="4D4D4F"/>
        </w:rPr>
        <w:t>may find that they are better able to raise prices to pass along higher</w:t>
      </w:r>
      <w:r>
        <w:rPr>
          <w:color w:val="4D4D4F"/>
          <w:spacing w:val="-53"/>
        </w:rPr>
        <w:t> </w:t>
      </w:r>
      <w:r>
        <w:rPr>
          <w:color w:val="4D4D4F"/>
        </w:rPr>
        <w:t>expenses</w:t>
      </w:r>
      <w:r>
        <w:rPr>
          <w:color w:val="4D4D4F"/>
          <w:spacing w:val="-1"/>
        </w:rPr>
        <w:t> </w:t>
      </w:r>
      <w:r>
        <w:rPr>
          <w:color w:val="4D4D4F"/>
        </w:rPr>
        <w:t>to consumers or</w:t>
      </w:r>
      <w:r>
        <w:rPr>
          <w:color w:val="4D4D4F"/>
          <w:spacing w:val="-1"/>
        </w:rPr>
        <w:t> </w:t>
      </w:r>
      <w:r>
        <w:rPr>
          <w:color w:val="4D4D4F"/>
        </w:rPr>
        <w:t>to rebuild their margins.</w:t>
      </w:r>
    </w:p>
    <w:p>
      <w:pPr>
        <w:pStyle w:val="BodyText"/>
        <w:spacing w:before="7"/>
        <w:rPr>
          <w:sz w:val="19"/>
        </w:rPr>
      </w:pPr>
    </w:p>
    <w:p>
      <w:pPr>
        <w:pStyle w:val="Heading4"/>
        <w:numPr>
          <w:ilvl w:val="0"/>
          <w:numId w:val="18"/>
        </w:numPr>
        <w:tabs>
          <w:tab w:pos="2579" w:val="left" w:leader="none"/>
          <w:tab w:pos="2581" w:val="left" w:leader="none"/>
        </w:tabs>
        <w:spacing w:line="240" w:lineRule="auto" w:before="0" w:after="0"/>
        <w:ind w:left="2580" w:right="0" w:hanging="561"/>
        <w:jc w:val="left"/>
      </w:pPr>
      <w:r>
        <w:rPr>
          <w:spacing w:val="-4"/>
        </w:rPr>
        <w:t>Higher</w:t>
      </w:r>
      <w:r>
        <w:rPr>
          <w:spacing w:val="-21"/>
        </w:rPr>
        <w:t> </w:t>
      </w:r>
      <w:r>
        <w:rPr>
          <w:spacing w:val="-4"/>
        </w:rPr>
        <w:t>Canadian</w:t>
      </w:r>
      <w:r>
        <w:rPr>
          <w:spacing w:val="-21"/>
        </w:rPr>
        <w:t> </w:t>
      </w:r>
      <w:r>
        <w:rPr>
          <w:spacing w:val="-4"/>
        </w:rPr>
        <w:t>potential</w:t>
      </w:r>
      <w:r>
        <w:rPr>
          <w:spacing w:val="-21"/>
        </w:rPr>
        <w:t> </w:t>
      </w:r>
      <w:r>
        <w:rPr>
          <w:spacing w:val="-3"/>
        </w:rPr>
        <w:t>output</w:t>
      </w:r>
      <w:r>
        <w:rPr>
          <w:spacing w:val="-21"/>
        </w:rPr>
        <w:t> </w:t>
      </w:r>
      <w:r>
        <w:rPr>
          <w:spacing w:val="-3"/>
        </w:rPr>
        <w:t>(↓)</w:t>
      </w:r>
    </w:p>
    <w:p>
      <w:pPr>
        <w:pStyle w:val="BodyText"/>
        <w:spacing w:line="249" w:lineRule="auto" w:before="57"/>
        <w:ind w:left="2580" w:right="2196"/>
      </w:pPr>
      <w:r>
        <w:rPr>
          <w:color w:val="4D4D4F"/>
        </w:rPr>
        <w:t>The profile for potential output growth in Canada is stronger than that</w:t>
      </w:r>
      <w:r>
        <w:rPr>
          <w:color w:val="4D4D4F"/>
          <w:spacing w:val="-53"/>
        </w:rPr>
        <w:t> </w:t>
      </w:r>
      <w:r>
        <w:rPr>
          <w:color w:val="4D4D4F"/>
        </w:rPr>
        <w:t>in the October 2020 Report. However, given the nature of the shock</w:t>
      </w:r>
      <w:r>
        <w:rPr>
          <w:color w:val="4D4D4F"/>
          <w:spacing w:val="1"/>
        </w:rPr>
        <w:t> </w:t>
      </w:r>
      <w:r>
        <w:rPr>
          <w:color w:val="4D4D4F"/>
        </w:rPr>
        <w:t>and elevated uncertainty, potential output could be even stronger</w:t>
      </w:r>
      <w:r>
        <w:rPr>
          <w:color w:val="4D4D4F"/>
          <w:spacing w:val="1"/>
        </w:rPr>
        <w:t> </w:t>
      </w:r>
      <w:r>
        <w:rPr>
          <w:color w:val="4D4D4F"/>
        </w:rPr>
        <w:t>than assumed. Strong</w:t>
      </w:r>
      <w:r>
        <w:rPr>
          <w:color w:val="4D4D4F"/>
          <w:spacing w:val="1"/>
        </w:rPr>
        <w:t> </w:t>
      </w:r>
      <w:r>
        <w:rPr>
          <w:color w:val="4D4D4F"/>
        </w:rPr>
        <w:t>productivity growth</w:t>
      </w:r>
      <w:r>
        <w:rPr>
          <w:color w:val="4D4D4F"/>
          <w:spacing w:val="1"/>
        </w:rPr>
        <w:t> </w:t>
      </w:r>
      <w:r>
        <w:rPr>
          <w:color w:val="4D4D4F"/>
        </w:rPr>
        <w:t>in 2020 may</w:t>
      </w:r>
      <w:r>
        <w:rPr>
          <w:color w:val="4D4D4F"/>
          <w:spacing w:val="1"/>
        </w:rPr>
        <w:t> </w:t>
      </w:r>
      <w:r>
        <w:rPr>
          <w:color w:val="4D4D4F"/>
        </w:rPr>
        <w:t>indicate</w:t>
      </w:r>
    </w:p>
    <w:p>
      <w:pPr>
        <w:pStyle w:val="BodyText"/>
        <w:spacing w:line="249" w:lineRule="auto" w:before="3"/>
        <w:ind w:left="2580" w:right="2007"/>
      </w:pPr>
      <w:r>
        <w:rPr>
          <w:color w:val="4D4D4F"/>
        </w:rPr>
        <w:t>that accelerated automation and digitalization have played a more</w:t>
      </w:r>
      <w:r>
        <w:rPr>
          <w:color w:val="4D4D4F"/>
          <w:spacing w:val="1"/>
        </w:rPr>
        <w:t> </w:t>
      </w:r>
      <w:r>
        <w:rPr>
          <w:color w:val="4D4D4F"/>
        </w:rPr>
        <w:t>important role</w:t>
      </w:r>
      <w:r>
        <w:rPr>
          <w:color w:val="4D4D4F"/>
          <w:spacing w:val="1"/>
        </w:rPr>
        <w:t> </w:t>
      </w:r>
      <w:r>
        <w:rPr>
          <w:color w:val="4D4D4F"/>
        </w:rPr>
        <w:t>than</w:t>
      </w:r>
      <w:r>
        <w:rPr>
          <w:color w:val="4D4D4F"/>
          <w:spacing w:val="1"/>
        </w:rPr>
        <w:t> </w:t>
      </w:r>
      <w:r>
        <w:rPr>
          <w:color w:val="4D4D4F"/>
        </w:rPr>
        <w:t>assumed,</w:t>
      </w:r>
      <w:r>
        <w:rPr>
          <w:color w:val="4D4D4F"/>
          <w:spacing w:val="1"/>
        </w:rPr>
        <w:t> </w:t>
      </w:r>
      <w:r>
        <w:rPr>
          <w:color w:val="4D4D4F"/>
        </w:rPr>
        <w:t>implying</w:t>
      </w:r>
      <w:r>
        <w:rPr>
          <w:color w:val="4D4D4F"/>
          <w:spacing w:val="1"/>
        </w:rPr>
        <w:t> </w:t>
      </w:r>
      <w:r>
        <w:rPr>
          <w:color w:val="4D4D4F"/>
        </w:rPr>
        <w:t>higher</w:t>
      </w:r>
      <w:r>
        <w:rPr>
          <w:color w:val="4D4D4F"/>
          <w:spacing w:val="1"/>
        </w:rPr>
        <w:t> </w:t>
      </w:r>
      <w:r>
        <w:rPr>
          <w:color w:val="4D4D4F"/>
        </w:rPr>
        <w:t>trend</w:t>
      </w:r>
      <w:r>
        <w:rPr>
          <w:color w:val="4D4D4F"/>
          <w:spacing w:val="1"/>
        </w:rPr>
        <w:t> </w:t>
      </w:r>
      <w:r>
        <w:rPr>
          <w:color w:val="4D4D4F"/>
        </w:rPr>
        <w:t>productivity in</w:t>
      </w:r>
      <w:r>
        <w:rPr>
          <w:color w:val="4D4D4F"/>
          <w:spacing w:val="1"/>
        </w:rPr>
        <w:t> </w:t>
      </w:r>
      <w:r>
        <w:rPr>
          <w:color w:val="4D4D4F"/>
        </w:rPr>
        <w:t>recent quarters and over the projection horizon. All else equal, stronger</w:t>
      </w:r>
      <w:r>
        <w:rPr>
          <w:color w:val="4D4D4F"/>
          <w:spacing w:val="-53"/>
        </w:rPr>
        <w:t> </w:t>
      </w:r>
      <w:r>
        <w:rPr>
          <w:color w:val="4D4D4F"/>
        </w:rPr>
        <w:t>potential</w:t>
      </w:r>
      <w:r>
        <w:rPr>
          <w:color w:val="4D4D4F"/>
          <w:spacing w:val="-1"/>
        </w:rPr>
        <w:t> </w:t>
      </w:r>
      <w:r>
        <w:rPr>
          <w:color w:val="4D4D4F"/>
        </w:rPr>
        <w:t>output</w:t>
      </w:r>
      <w:r>
        <w:rPr>
          <w:color w:val="4D4D4F"/>
          <w:spacing w:val="-1"/>
        </w:rPr>
        <w:t> </w:t>
      </w:r>
      <w:r>
        <w:rPr>
          <w:color w:val="4D4D4F"/>
        </w:rPr>
        <w:t>eases inflationary</w:t>
      </w:r>
      <w:r>
        <w:rPr>
          <w:color w:val="4D4D4F"/>
          <w:spacing w:val="-1"/>
        </w:rPr>
        <w:t> </w:t>
      </w:r>
      <w:r>
        <w:rPr>
          <w:color w:val="4D4D4F"/>
        </w:rPr>
        <w:t>pressures in</w:t>
      </w:r>
      <w:r>
        <w:rPr>
          <w:color w:val="4D4D4F"/>
          <w:spacing w:val="-1"/>
        </w:rPr>
        <w:t> </w:t>
      </w:r>
      <w:r>
        <w:rPr>
          <w:color w:val="4D4D4F"/>
        </w:rPr>
        <w:t>the</w:t>
      </w:r>
      <w:r>
        <w:rPr>
          <w:color w:val="4D4D4F"/>
          <w:spacing w:val="-1"/>
        </w:rPr>
        <w:t> </w:t>
      </w:r>
      <w:r>
        <w:rPr>
          <w:color w:val="4D4D4F"/>
        </w:rPr>
        <w:t>economy.</w:t>
      </w:r>
    </w:p>
    <w:p>
      <w:pPr>
        <w:pStyle w:val="BodyText"/>
        <w:spacing w:before="9"/>
        <w:rPr>
          <w:sz w:val="19"/>
        </w:rPr>
      </w:pPr>
    </w:p>
    <w:p>
      <w:pPr>
        <w:pStyle w:val="Heading4"/>
        <w:numPr>
          <w:ilvl w:val="0"/>
          <w:numId w:val="18"/>
        </w:numPr>
        <w:tabs>
          <w:tab w:pos="2579" w:val="left" w:leader="none"/>
          <w:tab w:pos="2581" w:val="left" w:leader="none"/>
        </w:tabs>
        <w:spacing w:line="240" w:lineRule="auto" w:before="0" w:after="0"/>
        <w:ind w:left="2580" w:right="0" w:hanging="561"/>
        <w:jc w:val="left"/>
      </w:pPr>
      <w:r>
        <w:rPr>
          <w:spacing w:val="-5"/>
        </w:rPr>
        <w:t>Weaker</w:t>
      </w:r>
      <w:r>
        <w:rPr>
          <w:spacing w:val="-22"/>
        </w:rPr>
        <w:t> </w:t>
      </w:r>
      <w:r>
        <w:rPr>
          <w:spacing w:val="-5"/>
        </w:rPr>
        <w:t>exports</w:t>
      </w:r>
      <w:r>
        <w:rPr>
          <w:spacing w:val="-21"/>
        </w:rPr>
        <w:t> </w:t>
      </w:r>
      <w:r>
        <w:rPr>
          <w:spacing w:val="-4"/>
        </w:rPr>
        <w:t>(↓)</w:t>
      </w:r>
    </w:p>
    <w:p>
      <w:pPr>
        <w:pStyle w:val="BodyText"/>
        <w:spacing w:line="249" w:lineRule="auto" w:before="57"/>
        <w:ind w:left="2580" w:right="2067"/>
      </w:pPr>
      <w:r>
        <w:rPr>
          <w:color w:val="4D4D4F"/>
        </w:rPr>
        <w:t>Canadian exports could</w:t>
      </w:r>
      <w:r>
        <w:rPr>
          <w:color w:val="4D4D4F"/>
          <w:spacing w:val="1"/>
        </w:rPr>
        <w:t> </w:t>
      </w:r>
      <w:r>
        <w:rPr>
          <w:color w:val="4D4D4F"/>
        </w:rPr>
        <w:t>be weaker</w:t>
      </w:r>
      <w:r>
        <w:rPr>
          <w:color w:val="4D4D4F"/>
          <w:spacing w:val="1"/>
        </w:rPr>
        <w:t> </w:t>
      </w:r>
      <w:r>
        <w:rPr>
          <w:color w:val="4D4D4F"/>
        </w:rPr>
        <w:t>than in</w:t>
      </w:r>
      <w:r>
        <w:rPr>
          <w:color w:val="4D4D4F"/>
          <w:spacing w:val="1"/>
        </w:rPr>
        <w:t> </w:t>
      </w:r>
      <w:r>
        <w:rPr>
          <w:color w:val="4D4D4F"/>
        </w:rPr>
        <w:t>the base-case</w:t>
      </w:r>
      <w:r>
        <w:rPr>
          <w:color w:val="4D4D4F"/>
          <w:spacing w:val="1"/>
        </w:rPr>
        <w:t> </w:t>
      </w:r>
      <w:r>
        <w:rPr>
          <w:color w:val="4D4D4F"/>
        </w:rPr>
        <w:t>projection.</w:t>
      </w:r>
      <w:r>
        <w:rPr>
          <w:color w:val="4D4D4F"/>
          <w:spacing w:val="1"/>
        </w:rPr>
        <w:t> </w:t>
      </w:r>
      <w:r>
        <w:rPr>
          <w:color w:val="4D4D4F"/>
        </w:rPr>
        <w:t>The Canadian dollar has reached its highest level since early 2018.</w:t>
      </w:r>
      <w:r>
        <w:rPr>
          <w:color w:val="4D4D4F"/>
          <w:spacing w:val="1"/>
        </w:rPr>
        <w:t> </w:t>
      </w:r>
      <w:r>
        <w:rPr>
          <w:color w:val="4D4D4F"/>
        </w:rPr>
        <w:t>The decrease in competitiveness associated</w:t>
      </w:r>
      <w:r>
        <w:rPr>
          <w:color w:val="4D4D4F"/>
          <w:spacing w:val="1"/>
        </w:rPr>
        <w:t> </w:t>
      </w:r>
      <w:r>
        <w:rPr>
          <w:color w:val="4D4D4F"/>
        </w:rPr>
        <w:t>with a stronger Canadian</w:t>
      </w:r>
      <w:r>
        <w:rPr>
          <w:color w:val="4D4D4F"/>
          <w:spacing w:val="-52"/>
        </w:rPr>
        <w:t> </w:t>
      </w:r>
      <w:r>
        <w:rPr>
          <w:color w:val="4D4D4F"/>
        </w:rPr>
        <w:t>dollar could further weigh on Canadian exports. At the same time, Buy</w:t>
      </w:r>
      <w:r>
        <w:rPr>
          <w:color w:val="4D4D4F"/>
          <w:spacing w:val="-53"/>
        </w:rPr>
        <w:t> </w:t>
      </w:r>
      <w:r>
        <w:rPr>
          <w:color w:val="4D4D4F"/>
        </w:rPr>
        <w:t>American provisions in the United States could mute the benefit to</w:t>
      </w:r>
      <w:r>
        <w:rPr>
          <w:color w:val="4D4D4F"/>
          <w:spacing w:val="1"/>
        </w:rPr>
        <w:t> </w:t>
      </w:r>
      <w:r>
        <w:rPr>
          <w:color w:val="4D4D4F"/>
        </w:rPr>
        <w:t>Canadian</w:t>
      </w:r>
      <w:r>
        <w:rPr>
          <w:color w:val="4D4D4F"/>
          <w:spacing w:val="-1"/>
        </w:rPr>
        <w:t> </w:t>
      </w:r>
      <w:r>
        <w:rPr>
          <w:color w:val="4D4D4F"/>
        </w:rPr>
        <w:t>exporters of strong US demand.</w:t>
      </w:r>
    </w:p>
    <w:p>
      <w:pPr>
        <w:spacing w:after="0" w:line="249" w:lineRule="auto"/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Heading1"/>
        <w:tabs>
          <w:tab w:pos="6899" w:val="left" w:leader="none"/>
        </w:tabs>
        <w:ind w:left="20"/>
        <w:jc w:val="center"/>
        <w:rPr>
          <w:u w:val="none"/>
        </w:rPr>
      </w:pPr>
      <w:bookmarkStart w:name="_TOC_250002" w:id="50"/>
      <w:bookmarkStart w:name="Appendix 1: Potential output " w:id="51"/>
      <w:r>
        <w:rPr>
          <w:u w:val="none"/>
        </w:rPr>
      </w:r>
      <w:r>
        <w:rPr>
          <w:color w:val="006976"/>
          <w:spacing w:val="-14"/>
          <w:w w:val="95"/>
          <w:u w:val="single" w:color="006976"/>
        </w:rPr>
        <w:t>Appendix</w:t>
      </w:r>
      <w:r>
        <w:rPr>
          <w:color w:val="006976"/>
          <w:spacing w:val="-54"/>
          <w:w w:val="95"/>
          <w:u w:val="single" w:color="006976"/>
        </w:rPr>
        <w:t> </w:t>
      </w:r>
      <w:r>
        <w:rPr>
          <w:color w:val="006976"/>
          <w:spacing w:val="-13"/>
          <w:w w:val="95"/>
          <w:u w:val="single" w:color="006976"/>
        </w:rPr>
        <w:t>1:</w:t>
      </w:r>
      <w:r>
        <w:rPr>
          <w:color w:val="006976"/>
          <w:spacing w:val="-54"/>
          <w:w w:val="95"/>
          <w:u w:val="single" w:color="006976"/>
        </w:rPr>
        <w:t> </w:t>
      </w:r>
      <w:r>
        <w:rPr>
          <w:color w:val="006976"/>
          <w:spacing w:val="-13"/>
          <w:w w:val="95"/>
          <w:u w:val="single" w:color="006976"/>
        </w:rPr>
        <w:t>Potential</w:t>
      </w:r>
      <w:r>
        <w:rPr>
          <w:color w:val="006976"/>
          <w:spacing w:val="-53"/>
          <w:w w:val="95"/>
          <w:u w:val="single" w:color="006976"/>
        </w:rPr>
        <w:t> </w:t>
      </w:r>
      <w:r>
        <w:rPr>
          <w:color w:val="006976"/>
          <w:spacing w:val="-13"/>
          <w:w w:val="95"/>
          <w:u w:val="single" w:color="006976"/>
        </w:rPr>
        <w:t>output</w:t>
      </w:r>
      <w:bookmarkEnd w:id="50"/>
      <w:r>
        <w:rPr>
          <w:color w:val="006976"/>
          <w:spacing w:val="-13"/>
          <w:u w:val="single" w:color="006976"/>
        </w:rPr>
        <w:tab/>
      </w:r>
    </w:p>
    <w:p>
      <w:pPr>
        <w:pStyle w:val="BodyText"/>
        <w:spacing w:before="1"/>
        <w:rPr>
          <w:rFonts w:ascii="Arial Unicode MS"/>
          <w:sz w:val="12"/>
        </w:rPr>
      </w:pPr>
    </w:p>
    <w:p>
      <w:pPr>
        <w:pStyle w:val="BodyText"/>
        <w:spacing w:line="249" w:lineRule="auto" w:before="99"/>
        <w:ind w:left="2020" w:right="2008"/>
        <w:rPr>
          <w:b/>
          <w:sz w:val="11"/>
        </w:rPr>
      </w:pPr>
      <w:r>
        <w:rPr>
          <w:color w:val="4D4D4F"/>
        </w:rPr>
        <w:t>The Bank’s estimates of potential output in Canada and globally have been</w:t>
      </w:r>
      <w:r>
        <w:rPr>
          <w:color w:val="4D4D4F"/>
          <w:spacing w:val="1"/>
        </w:rPr>
        <w:t> </w:t>
      </w:r>
      <w:r>
        <w:rPr>
          <w:color w:val="4D4D4F"/>
        </w:rPr>
        <w:t>revised up compared with the estimates presented in the October 2020</w:t>
      </w:r>
      <w:r>
        <w:rPr>
          <w:color w:val="4D4D4F"/>
          <w:spacing w:val="1"/>
        </w:rPr>
        <w:t> </w:t>
      </w:r>
      <w:r>
        <w:rPr>
          <w:color w:val="4D4D4F"/>
        </w:rPr>
        <w:t>Report (</w:t>
      </w:r>
      <w:r>
        <w:rPr>
          <w:b/>
          <w:color w:val="4D4D4F"/>
        </w:rPr>
        <w:t>Table A1-1 </w:t>
      </w:r>
      <w:r>
        <w:rPr>
          <w:color w:val="4D4D4F"/>
        </w:rPr>
        <w:t>and </w:t>
      </w:r>
      <w:r>
        <w:rPr>
          <w:b/>
          <w:color w:val="4D4D4F"/>
        </w:rPr>
        <w:t>Table A1-2</w:t>
      </w:r>
      <w:r>
        <w:rPr>
          <w:color w:val="4D4D4F"/>
        </w:rPr>
        <w:t>). While significant, these positive</w:t>
      </w:r>
      <w:r>
        <w:rPr>
          <w:color w:val="4D4D4F"/>
          <w:spacing w:val="1"/>
        </w:rPr>
        <w:t> </w:t>
      </w:r>
      <w:r>
        <w:rPr>
          <w:color w:val="4D4D4F"/>
        </w:rPr>
        <w:t>revisions leave the projected level of potential output below the levels Bank</w:t>
      </w:r>
      <w:r>
        <w:rPr>
          <w:color w:val="4D4D4F"/>
          <w:spacing w:val="1"/>
        </w:rPr>
        <w:t> </w:t>
      </w:r>
      <w:r>
        <w:rPr>
          <w:color w:val="4D4D4F"/>
        </w:rPr>
        <w:t>staff</w:t>
      </w:r>
      <w:r>
        <w:rPr>
          <w:color w:val="4D4D4F"/>
          <w:spacing w:val="-3"/>
        </w:rPr>
        <w:t> </w:t>
      </w:r>
      <w:r>
        <w:rPr>
          <w:color w:val="4D4D4F"/>
        </w:rPr>
        <w:t>estimated</w:t>
      </w:r>
      <w:r>
        <w:rPr>
          <w:color w:val="4D4D4F"/>
          <w:spacing w:val="-2"/>
        </w:rPr>
        <w:t> </w:t>
      </w:r>
      <w:r>
        <w:rPr>
          <w:color w:val="4D4D4F"/>
        </w:rPr>
        <w:t>before</w:t>
      </w:r>
      <w:r>
        <w:rPr>
          <w:color w:val="4D4D4F"/>
          <w:spacing w:val="-3"/>
        </w:rPr>
        <w:t> </w:t>
      </w:r>
      <w:r>
        <w:rPr>
          <w:color w:val="4D4D4F"/>
        </w:rPr>
        <w:t>the</w:t>
      </w:r>
      <w:r>
        <w:rPr>
          <w:color w:val="4D4D4F"/>
          <w:spacing w:val="-2"/>
        </w:rPr>
        <w:t> </w:t>
      </w:r>
      <w:r>
        <w:rPr>
          <w:color w:val="4D4D4F"/>
        </w:rPr>
        <w:t>pandemic.</w:t>
      </w:r>
      <w:r>
        <w:rPr>
          <w:color w:val="4D4D4F"/>
          <w:spacing w:val="-2"/>
        </w:rPr>
        <w:t> </w:t>
      </w:r>
      <w:r>
        <w:rPr>
          <w:color w:val="4D4D4F"/>
        </w:rPr>
        <w:t>By</w:t>
      </w:r>
      <w:r>
        <w:rPr>
          <w:color w:val="4D4D4F"/>
          <w:spacing w:val="-3"/>
        </w:rPr>
        <w:t> </w:t>
      </w:r>
      <w:r>
        <w:rPr>
          <w:color w:val="4D4D4F"/>
        </w:rPr>
        <w:t>2023,</w:t>
      </w:r>
      <w:r>
        <w:rPr>
          <w:color w:val="4D4D4F"/>
          <w:spacing w:val="-2"/>
        </w:rPr>
        <w:t> </w:t>
      </w:r>
      <w:r>
        <w:rPr>
          <w:color w:val="4D4D4F"/>
        </w:rPr>
        <w:t>Canada’s</w:t>
      </w:r>
      <w:r>
        <w:rPr>
          <w:color w:val="4D4D4F"/>
          <w:spacing w:val="-3"/>
        </w:rPr>
        <w:t> </w:t>
      </w:r>
      <w:r>
        <w:rPr>
          <w:color w:val="4D4D4F"/>
        </w:rPr>
        <w:t>potential</w:t>
      </w:r>
      <w:r>
        <w:rPr>
          <w:color w:val="4D4D4F"/>
          <w:spacing w:val="-2"/>
        </w:rPr>
        <w:t> </w:t>
      </w:r>
      <w:r>
        <w:rPr>
          <w:color w:val="4D4D4F"/>
        </w:rPr>
        <w:t>output</w:t>
      </w:r>
      <w:r>
        <w:rPr>
          <w:color w:val="4D4D4F"/>
          <w:spacing w:val="-2"/>
        </w:rPr>
        <w:t> </w:t>
      </w:r>
      <w:r>
        <w:rPr>
          <w:color w:val="4D4D4F"/>
        </w:rPr>
        <w:t>level</w:t>
      </w:r>
      <w:r>
        <w:rPr>
          <w:color w:val="4D4D4F"/>
          <w:spacing w:val="-53"/>
        </w:rPr>
        <w:t> </w:t>
      </w:r>
      <w:r>
        <w:rPr>
          <w:color w:val="4D4D4F"/>
        </w:rPr>
        <w:t>is</w:t>
      </w:r>
      <w:r>
        <w:rPr>
          <w:color w:val="4D4D4F"/>
          <w:spacing w:val="-1"/>
        </w:rPr>
        <w:t> </w:t>
      </w:r>
      <w:r>
        <w:rPr>
          <w:color w:val="4D4D4F"/>
        </w:rPr>
        <w:t>expected to be</w:t>
      </w:r>
      <w:r>
        <w:rPr>
          <w:color w:val="4D4D4F"/>
          <w:spacing w:val="-1"/>
        </w:rPr>
        <w:t> </w:t>
      </w:r>
      <w:r>
        <w:rPr>
          <w:color w:val="4D4D4F"/>
        </w:rPr>
        <w:t>about 1 percent below</w:t>
      </w:r>
      <w:r>
        <w:rPr>
          <w:color w:val="4D4D4F"/>
          <w:spacing w:val="-1"/>
        </w:rPr>
        <w:t> </w:t>
      </w:r>
      <w:r>
        <w:rPr>
          <w:color w:val="4D4D4F"/>
        </w:rPr>
        <w:t>the pre-pandemic estimate.</w:t>
      </w:r>
      <w:r>
        <w:rPr>
          <w:b/>
          <w:color w:val="006976"/>
          <w:position w:val="7"/>
          <w:sz w:val="11"/>
        </w:rPr>
        <w:t>7</w:t>
      </w:r>
    </w:p>
    <w:p>
      <w:pPr>
        <w:pStyle w:val="BodyText"/>
        <w:spacing w:before="11"/>
        <w:rPr>
          <w:b/>
          <w:sz w:val="19"/>
        </w:rPr>
      </w:pPr>
    </w:p>
    <w:p>
      <w:pPr>
        <w:pStyle w:val="Heading3"/>
        <w:ind w:left="2020"/>
      </w:pPr>
      <w:bookmarkStart w:name="_TOC_250001" w:id="52"/>
      <w:bookmarkStart w:name="Global potential output growth to pick u" w:id="53"/>
      <w:r>
        <w:rPr/>
      </w:r>
      <w:r>
        <w:rPr>
          <w:color w:val="006976"/>
          <w:spacing w:val="-4"/>
          <w:w w:val="105"/>
        </w:rPr>
        <w:t>Global</w:t>
      </w:r>
      <w:r>
        <w:rPr>
          <w:color w:val="006976"/>
          <w:spacing w:val="-27"/>
          <w:w w:val="105"/>
        </w:rPr>
        <w:t> </w:t>
      </w:r>
      <w:r>
        <w:rPr>
          <w:color w:val="006976"/>
          <w:spacing w:val="-4"/>
          <w:w w:val="105"/>
        </w:rPr>
        <w:t>potential</w:t>
      </w:r>
      <w:r>
        <w:rPr>
          <w:color w:val="006976"/>
          <w:spacing w:val="-27"/>
          <w:w w:val="105"/>
        </w:rPr>
        <w:t> </w:t>
      </w:r>
      <w:r>
        <w:rPr>
          <w:color w:val="006976"/>
          <w:spacing w:val="-4"/>
          <w:w w:val="105"/>
        </w:rPr>
        <w:t>output</w:t>
      </w:r>
      <w:r>
        <w:rPr>
          <w:color w:val="006976"/>
          <w:spacing w:val="-26"/>
          <w:w w:val="105"/>
        </w:rPr>
        <w:t> </w:t>
      </w:r>
      <w:r>
        <w:rPr>
          <w:color w:val="006976"/>
          <w:spacing w:val="-4"/>
          <w:w w:val="105"/>
        </w:rPr>
        <w:t>growth</w:t>
      </w:r>
      <w:r>
        <w:rPr>
          <w:color w:val="006976"/>
          <w:spacing w:val="-27"/>
          <w:w w:val="105"/>
        </w:rPr>
        <w:t> </w:t>
      </w:r>
      <w:r>
        <w:rPr>
          <w:color w:val="006976"/>
          <w:spacing w:val="-4"/>
          <w:w w:val="105"/>
        </w:rPr>
        <w:t>to</w:t>
      </w:r>
      <w:r>
        <w:rPr>
          <w:color w:val="006976"/>
          <w:spacing w:val="-26"/>
          <w:w w:val="105"/>
        </w:rPr>
        <w:t> </w:t>
      </w:r>
      <w:r>
        <w:rPr>
          <w:color w:val="006976"/>
          <w:spacing w:val="-4"/>
          <w:w w:val="105"/>
        </w:rPr>
        <w:t>pick</w:t>
      </w:r>
      <w:r>
        <w:rPr>
          <w:color w:val="006976"/>
          <w:spacing w:val="-27"/>
          <w:w w:val="105"/>
        </w:rPr>
        <w:t> </w:t>
      </w:r>
      <w:bookmarkEnd w:id="52"/>
      <w:r>
        <w:rPr>
          <w:color w:val="006976"/>
          <w:spacing w:val="-3"/>
          <w:w w:val="105"/>
        </w:rPr>
        <w:t>up</w:t>
      </w:r>
    </w:p>
    <w:p>
      <w:pPr>
        <w:pStyle w:val="BodyText"/>
        <w:spacing w:line="249" w:lineRule="auto" w:before="113"/>
        <w:ind w:left="2019" w:right="2101"/>
      </w:pPr>
      <w:r>
        <w:rPr>
          <w:color w:val="4D4D4F"/>
          <w:spacing w:val="-1"/>
        </w:rPr>
        <w:t>The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COVID-19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pandemic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caused</w:t>
      </w:r>
      <w:r>
        <w:rPr>
          <w:color w:val="4D4D4F"/>
          <w:spacing w:val="-12"/>
        </w:rPr>
        <w:t> </w:t>
      </w:r>
      <w:r>
        <w:rPr>
          <w:color w:val="4D4D4F"/>
          <w:spacing w:val="-1"/>
        </w:rPr>
        <w:t>a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sharp</w:t>
      </w:r>
      <w:r>
        <w:rPr>
          <w:color w:val="4D4D4F"/>
          <w:spacing w:val="-13"/>
        </w:rPr>
        <w:t> </w:t>
      </w:r>
      <w:r>
        <w:rPr>
          <w:color w:val="4D4D4F"/>
          <w:spacing w:val="-1"/>
        </w:rPr>
        <w:t>slowdown</w:t>
      </w:r>
      <w:r>
        <w:rPr>
          <w:color w:val="4D4D4F"/>
          <w:spacing w:val="-12"/>
        </w:rPr>
        <w:t> </w:t>
      </w:r>
      <w:r>
        <w:rPr>
          <w:color w:val="4D4D4F"/>
        </w:rPr>
        <w:t>in</w:t>
      </w:r>
      <w:r>
        <w:rPr>
          <w:color w:val="4D4D4F"/>
          <w:spacing w:val="-13"/>
        </w:rPr>
        <w:t> </w:t>
      </w:r>
      <w:r>
        <w:rPr>
          <w:color w:val="4D4D4F"/>
        </w:rPr>
        <w:t>potential</w:t>
      </w:r>
      <w:r>
        <w:rPr>
          <w:color w:val="4D4D4F"/>
          <w:spacing w:val="-13"/>
        </w:rPr>
        <w:t> </w:t>
      </w:r>
      <w:r>
        <w:rPr>
          <w:color w:val="4D4D4F"/>
        </w:rPr>
        <w:t>output</w:t>
      </w:r>
      <w:r>
        <w:rPr>
          <w:color w:val="4D4D4F"/>
          <w:spacing w:val="-12"/>
        </w:rPr>
        <w:t> </w:t>
      </w:r>
      <w:r>
        <w:rPr>
          <w:color w:val="4D4D4F"/>
        </w:rPr>
        <w:t>growth</w:t>
      </w:r>
      <w:r>
        <w:rPr>
          <w:color w:val="4D4D4F"/>
          <w:spacing w:val="-53"/>
        </w:rPr>
        <w:t> </w:t>
      </w:r>
      <w:r>
        <w:rPr>
          <w:color w:val="4D4D4F"/>
        </w:rPr>
        <w:t>in 2020 around the world (</w:t>
      </w:r>
      <w:r>
        <w:rPr>
          <w:b/>
          <w:color w:val="4D4D4F"/>
        </w:rPr>
        <w:t>Table A1-1</w:t>
      </w:r>
      <w:r>
        <w:rPr>
          <w:color w:val="4D4D4F"/>
        </w:rPr>
        <w:t>). However, looking ahead, global</w:t>
      </w:r>
      <w:r>
        <w:rPr>
          <w:color w:val="4D4D4F"/>
          <w:spacing w:val="1"/>
        </w:rPr>
        <w:t> </w:t>
      </w:r>
      <w:r>
        <w:rPr>
          <w:color w:val="4D4D4F"/>
        </w:rPr>
        <w:t>potential</w:t>
      </w:r>
      <w:r>
        <w:rPr>
          <w:color w:val="4D4D4F"/>
          <w:spacing w:val="-10"/>
        </w:rPr>
        <w:t> </w:t>
      </w:r>
      <w:r>
        <w:rPr>
          <w:color w:val="4D4D4F"/>
        </w:rPr>
        <w:t>output</w:t>
      </w:r>
      <w:r>
        <w:rPr>
          <w:color w:val="4D4D4F"/>
          <w:spacing w:val="-9"/>
        </w:rPr>
        <w:t> </w:t>
      </w:r>
      <w:r>
        <w:rPr>
          <w:color w:val="4D4D4F"/>
        </w:rPr>
        <w:t>growth</w:t>
      </w:r>
      <w:r>
        <w:rPr>
          <w:color w:val="4D4D4F"/>
          <w:spacing w:val="-9"/>
        </w:rPr>
        <w:t> </w:t>
      </w:r>
      <w:r>
        <w:rPr>
          <w:color w:val="4D4D4F"/>
        </w:rPr>
        <w:t>is</w:t>
      </w:r>
      <w:r>
        <w:rPr>
          <w:color w:val="4D4D4F"/>
          <w:spacing w:val="-9"/>
        </w:rPr>
        <w:t> </w:t>
      </w:r>
      <w:r>
        <w:rPr>
          <w:color w:val="4D4D4F"/>
        </w:rPr>
        <w:t>expected</w:t>
      </w:r>
      <w:r>
        <w:rPr>
          <w:color w:val="4D4D4F"/>
          <w:spacing w:val="-10"/>
        </w:rPr>
        <w:t> </w:t>
      </w:r>
      <w:r>
        <w:rPr>
          <w:color w:val="4D4D4F"/>
        </w:rPr>
        <w:t>to</w:t>
      </w:r>
      <w:r>
        <w:rPr>
          <w:color w:val="4D4D4F"/>
          <w:spacing w:val="-9"/>
        </w:rPr>
        <w:t> </w:t>
      </w:r>
      <w:r>
        <w:rPr>
          <w:color w:val="4D4D4F"/>
        </w:rPr>
        <w:t>recover</w:t>
      </w:r>
      <w:r>
        <w:rPr>
          <w:color w:val="4D4D4F"/>
          <w:spacing w:val="-9"/>
        </w:rPr>
        <w:t> </w:t>
      </w:r>
      <w:r>
        <w:rPr>
          <w:color w:val="4D4D4F"/>
        </w:rPr>
        <w:t>from</w:t>
      </w:r>
      <w:r>
        <w:rPr>
          <w:color w:val="4D4D4F"/>
          <w:spacing w:val="-10"/>
        </w:rPr>
        <w:t> </w:t>
      </w:r>
      <w:r>
        <w:rPr>
          <w:color w:val="4D4D4F"/>
        </w:rPr>
        <w:t>2.3</w:t>
      </w:r>
      <w:r>
        <w:rPr>
          <w:color w:val="4D4D4F"/>
          <w:spacing w:val="-9"/>
        </w:rPr>
        <w:t> </w:t>
      </w:r>
      <w:r>
        <w:rPr>
          <w:color w:val="4D4D4F"/>
        </w:rPr>
        <w:t>percent</w:t>
      </w:r>
      <w:r>
        <w:rPr>
          <w:color w:val="4D4D4F"/>
          <w:spacing w:val="-9"/>
        </w:rPr>
        <w:t> </w:t>
      </w:r>
      <w:r>
        <w:rPr>
          <w:color w:val="4D4D4F"/>
        </w:rPr>
        <w:t>in</w:t>
      </w:r>
      <w:r>
        <w:rPr>
          <w:color w:val="4D4D4F"/>
          <w:spacing w:val="-9"/>
        </w:rPr>
        <w:t> </w:t>
      </w:r>
      <w:r>
        <w:rPr>
          <w:color w:val="4D4D4F"/>
        </w:rPr>
        <w:t>2020</w:t>
      </w:r>
      <w:r>
        <w:rPr>
          <w:color w:val="4D4D4F"/>
          <w:spacing w:val="-10"/>
        </w:rPr>
        <w:t> </w:t>
      </w:r>
      <w:r>
        <w:rPr>
          <w:color w:val="4D4D4F"/>
        </w:rPr>
        <w:t>to</w:t>
      </w:r>
    </w:p>
    <w:p>
      <w:pPr>
        <w:pStyle w:val="BodyText"/>
        <w:spacing w:before="2"/>
        <w:ind w:left="2019"/>
        <w:rPr>
          <w:b/>
          <w:sz w:val="11"/>
        </w:rPr>
      </w:pPr>
      <w:r>
        <w:rPr>
          <w:color w:val="4D4D4F"/>
        </w:rPr>
        <w:t>3.0</w:t>
      </w:r>
      <w:r>
        <w:rPr>
          <w:color w:val="4D4D4F"/>
          <w:spacing w:val="-11"/>
        </w:rPr>
        <w:t> </w:t>
      </w:r>
      <w:r>
        <w:rPr>
          <w:color w:val="4D4D4F"/>
        </w:rPr>
        <w:t>percent</w:t>
      </w:r>
      <w:r>
        <w:rPr>
          <w:color w:val="4D4D4F"/>
          <w:spacing w:val="-11"/>
        </w:rPr>
        <w:t> </w:t>
      </w:r>
      <w:r>
        <w:rPr>
          <w:color w:val="4D4D4F"/>
        </w:rPr>
        <w:t>in</w:t>
      </w:r>
      <w:r>
        <w:rPr>
          <w:color w:val="4D4D4F"/>
          <w:spacing w:val="-11"/>
        </w:rPr>
        <w:t> </w:t>
      </w:r>
      <w:r>
        <w:rPr>
          <w:color w:val="4D4D4F"/>
        </w:rPr>
        <w:t>2022</w:t>
      </w:r>
      <w:r>
        <w:rPr>
          <w:color w:val="4D4D4F"/>
          <w:spacing w:val="-11"/>
        </w:rPr>
        <w:t> </w:t>
      </w:r>
      <w:r>
        <w:rPr>
          <w:color w:val="4D4D4F"/>
        </w:rPr>
        <w:t>and</w:t>
      </w:r>
      <w:r>
        <w:rPr>
          <w:color w:val="4D4D4F"/>
          <w:spacing w:val="-11"/>
        </w:rPr>
        <w:t> </w:t>
      </w:r>
      <w:r>
        <w:rPr>
          <w:color w:val="4D4D4F"/>
        </w:rPr>
        <w:t>2023,</w:t>
      </w:r>
      <w:r>
        <w:rPr>
          <w:color w:val="4D4D4F"/>
          <w:spacing w:val="-10"/>
        </w:rPr>
        <w:t> </w:t>
      </w:r>
      <w:r>
        <w:rPr>
          <w:color w:val="4D4D4F"/>
        </w:rPr>
        <w:t>as</w:t>
      </w:r>
      <w:r>
        <w:rPr>
          <w:color w:val="4D4D4F"/>
          <w:spacing w:val="-11"/>
        </w:rPr>
        <w:t> </w:t>
      </w:r>
      <w:r>
        <w:rPr>
          <w:color w:val="4D4D4F"/>
        </w:rPr>
        <w:t>the</w:t>
      </w:r>
      <w:r>
        <w:rPr>
          <w:color w:val="4D4D4F"/>
          <w:spacing w:val="-11"/>
        </w:rPr>
        <w:t> </w:t>
      </w:r>
      <w:r>
        <w:rPr>
          <w:color w:val="4D4D4F"/>
        </w:rPr>
        <w:t>disruptive</w:t>
      </w:r>
      <w:r>
        <w:rPr>
          <w:color w:val="4D4D4F"/>
          <w:spacing w:val="-11"/>
        </w:rPr>
        <w:t> </w:t>
      </w:r>
      <w:r>
        <w:rPr>
          <w:color w:val="4D4D4F"/>
        </w:rPr>
        <w:t>effects</w:t>
      </w:r>
      <w:r>
        <w:rPr>
          <w:color w:val="4D4D4F"/>
          <w:spacing w:val="-11"/>
        </w:rPr>
        <w:t> </w:t>
      </w:r>
      <w:r>
        <w:rPr>
          <w:color w:val="4D4D4F"/>
        </w:rPr>
        <w:t>of</w:t>
      </w:r>
      <w:r>
        <w:rPr>
          <w:color w:val="4D4D4F"/>
          <w:spacing w:val="-10"/>
        </w:rPr>
        <w:t> </w:t>
      </w:r>
      <w:r>
        <w:rPr>
          <w:color w:val="4D4D4F"/>
        </w:rPr>
        <w:t>the</w:t>
      </w:r>
      <w:r>
        <w:rPr>
          <w:color w:val="4D4D4F"/>
          <w:spacing w:val="-11"/>
        </w:rPr>
        <w:t> </w:t>
      </w:r>
      <w:r>
        <w:rPr>
          <w:color w:val="4D4D4F"/>
        </w:rPr>
        <w:t>pandemic</w:t>
      </w:r>
      <w:r>
        <w:rPr>
          <w:color w:val="4D4D4F"/>
          <w:spacing w:val="-11"/>
        </w:rPr>
        <w:t> </w:t>
      </w:r>
      <w:r>
        <w:rPr>
          <w:color w:val="4D4D4F"/>
        </w:rPr>
        <w:t>fade.</w:t>
      </w:r>
      <w:r>
        <w:rPr>
          <w:b/>
          <w:color w:val="006976"/>
          <w:position w:val="7"/>
          <w:sz w:val="11"/>
        </w:rPr>
        <w:t>8</w:t>
      </w:r>
    </w:p>
    <w:p>
      <w:pPr>
        <w:pStyle w:val="BodyText"/>
        <w:spacing w:before="7"/>
        <w:rPr>
          <w:b/>
          <w:sz w:val="14"/>
        </w:rPr>
      </w:pPr>
    </w:p>
    <w:p>
      <w:pPr>
        <w:spacing w:before="105"/>
        <w:ind w:left="2022" w:right="0" w:firstLine="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12"/>
          <w:sz w:val="18"/>
        </w:rPr>
        <w:t> </w:t>
      </w:r>
      <w:r>
        <w:rPr>
          <w:b/>
          <w:color w:val="006976"/>
          <w:sz w:val="18"/>
        </w:rPr>
        <w:t>A1-1:</w:t>
      </w:r>
      <w:r>
        <w:rPr>
          <w:b/>
          <w:color w:val="006976"/>
          <w:spacing w:val="-11"/>
          <w:sz w:val="18"/>
        </w:rPr>
        <w:t> </w:t>
      </w:r>
      <w:r>
        <w:rPr>
          <w:b/>
          <w:sz w:val="18"/>
        </w:rPr>
        <w:t>Projection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potential</w:t>
      </w:r>
      <w:r>
        <w:rPr>
          <w:b/>
          <w:spacing w:val="-12"/>
          <w:sz w:val="18"/>
        </w:rPr>
        <w:t> </w:t>
      </w:r>
      <w:r>
        <w:rPr>
          <w:b/>
          <w:sz w:val="18"/>
        </w:rPr>
        <w:t>output</w:t>
      </w:r>
      <w:r>
        <w:rPr>
          <w:b/>
          <w:spacing w:val="-11"/>
          <w:sz w:val="18"/>
        </w:rPr>
        <w:t> </w:t>
      </w:r>
      <w:r>
        <w:rPr>
          <w:b/>
          <w:sz w:val="18"/>
        </w:rPr>
        <w:t>growth</w:t>
      </w:r>
    </w:p>
    <w:p>
      <w:pPr>
        <w:pStyle w:val="BodyText"/>
        <w:spacing w:before="5"/>
        <w:rPr>
          <w:b/>
          <w:sz w:val="6"/>
        </w:rPr>
      </w:pP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0"/>
        <w:gridCol w:w="975"/>
        <w:gridCol w:w="975"/>
        <w:gridCol w:w="975"/>
        <w:gridCol w:w="975"/>
        <w:gridCol w:w="977"/>
      </w:tblGrid>
      <w:tr>
        <w:trPr>
          <w:trHeight w:val="259" w:hRule="atLeast"/>
        </w:trPr>
        <w:tc>
          <w:tcPr>
            <w:tcW w:w="2000" w:type="dxa"/>
            <w:vMerge w:val="restart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877" w:type="dxa"/>
            <w:gridSpan w:val="5"/>
            <w:tcBorders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1384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Projected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growth*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(percent)</w:t>
            </w:r>
          </w:p>
        </w:tc>
      </w:tr>
      <w:tr>
        <w:trPr>
          <w:trHeight w:val="259" w:hRule="atLeast"/>
        </w:trPr>
        <w:tc>
          <w:tcPr>
            <w:tcW w:w="2000" w:type="dxa"/>
            <w:vMerge/>
            <w:tcBorders>
              <w:top w:val="nil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75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70" w:right="16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2019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4"/>
              <w:ind w:left="159" w:right="141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59" w:right="143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59" w:right="141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977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37"/>
              <w:ind w:left="297" w:right="280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</w:tr>
      <w:tr>
        <w:trPr>
          <w:trHeight w:val="293" w:hRule="atLeast"/>
        </w:trPr>
        <w:tc>
          <w:tcPr>
            <w:tcW w:w="2000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2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Canada</w:t>
            </w:r>
          </w:p>
        </w:tc>
        <w:tc>
          <w:tcPr>
            <w:tcW w:w="4877" w:type="dxa"/>
            <w:gridSpan w:val="5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449" w:hRule="atLeast"/>
        </w:trPr>
        <w:tc>
          <w:tcPr>
            <w:tcW w:w="200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line="220" w:lineRule="auto" w:before="44"/>
              <w:ind w:left="122" w:right="68"/>
              <w:jc w:val="left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Excluding temporary</w:t>
            </w:r>
            <w:r>
              <w:rPr>
                <w:rFonts w:ascii="HelveticaNeue-BoldItalic"/>
                <w:b/>
                <w:i/>
                <w:color w:val="006976"/>
                <w:spacing w:val="1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effects</w:t>
            </w:r>
            <w:r>
              <w:rPr>
                <w:rFonts w:ascii="HelveticaNeue-BoldItalic"/>
                <w:b/>
                <w:i/>
                <w:color w:val="006976"/>
                <w:spacing w:val="-11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of</w:t>
            </w:r>
            <w:r>
              <w:rPr>
                <w:rFonts w:ascii="HelveticaNeue-BoldItalic"/>
                <w:b/>
                <w:i/>
                <w:color w:val="006976"/>
                <w:spacing w:val="-10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the</w:t>
            </w:r>
            <w:r>
              <w:rPr>
                <w:rFonts w:ascii="HelveticaNeue-BoldItalic"/>
                <w:b/>
                <w:i/>
                <w:color w:val="006976"/>
                <w:spacing w:val="-10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pandemic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175" w:right="160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(1.8)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159" w:right="143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1.4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(0.7)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159" w:right="142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1.5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(0.9)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159" w:right="141"/>
              <w:rPr>
                <w:sz w:val="16"/>
              </w:rPr>
            </w:pPr>
            <w:r>
              <w:rPr>
                <w:color w:val="4D4D4F"/>
                <w:spacing w:val="-7"/>
                <w:sz w:val="16"/>
              </w:rPr>
              <w:t>1.3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7"/>
                <w:sz w:val="16"/>
              </w:rPr>
              <w:t>(1.1)</w:t>
            </w:r>
          </w:p>
        </w:tc>
        <w:tc>
          <w:tcPr>
            <w:tcW w:w="97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132"/>
              <w:ind w:left="295" w:right="280"/>
              <w:rPr>
                <w:sz w:val="16"/>
              </w:rPr>
            </w:pPr>
            <w:r>
              <w:rPr>
                <w:color w:val="4D4D4F"/>
                <w:sz w:val="16"/>
              </w:rPr>
              <w:t>2.0</w:t>
            </w:r>
          </w:p>
        </w:tc>
      </w:tr>
      <w:tr>
        <w:trPr>
          <w:trHeight w:val="444" w:hRule="atLeast"/>
        </w:trPr>
        <w:tc>
          <w:tcPr>
            <w:tcW w:w="2000" w:type="dxa"/>
            <w:tcBorders>
              <w:top w:val="single" w:sz="2" w:space="0" w:color="939598"/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line="220" w:lineRule="auto" w:before="44"/>
              <w:ind w:left="122" w:right="68"/>
              <w:jc w:val="left"/>
              <w:rPr>
                <w:rFonts w:ascii="HelveticaNeue-BoldItalic"/>
                <w:b/>
                <w:i/>
                <w:sz w:val="16"/>
              </w:rPr>
            </w:pPr>
            <w:r>
              <w:rPr>
                <w:rFonts w:ascii="HelveticaNeue-BoldItalic"/>
                <w:b/>
                <w:i/>
                <w:color w:val="006976"/>
                <w:sz w:val="16"/>
              </w:rPr>
              <w:t>Including temporary</w:t>
            </w:r>
            <w:r>
              <w:rPr>
                <w:rFonts w:ascii="HelveticaNeue-BoldItalic"/>
                <w:b/>
                <w:i/>
                <w:color w:val="006976"/>
                <w:spacing w:val="1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effects</w:t>
            </w:r>
            <w:r>
              <w:rPr>
                <w:rFonts w:ascii="HelveticaNeue-BoldItalic"/>
                <w:b/>
                <w:i/>
                <w:color w:val="006976"/>
                <w:spacing w:val="-11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of</w:t>
            </w:r>
            <w:r>
              <w:rPr>
                <w:rFonts w:ascii="HelveticaNeue-BoldItalic"/>
                <w:b/>
                <w:i/>
                <w:color w:val="006976"/>
                <w:spacing w:val="-10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the</w:t>
            </w:r>
            <w:r>
              <w:rPr>
                <w:rFonts w:ascii="HelveticaNeue-BoldItalic"/>
                <w:b/>
                <w:i/>
                <w:color w:val="006976"/>
                <w:spacing w:val="-10"/>
                <w:sz w:val="16"/>
              </w:rPr>
              <w:t> </w:t>
            </w:r>
            <w:r>
              <w:rPr>
                <w:rFonts w:ascii="HelveticaNeue-BoldItalic"/>
                <w:b/>
                <w:i/>
                <w:color w:val="006976"/>
                <w:sz w:val="16"/>
              </w:rPr>
              <w:t>pandemic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175" w:right="160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(1.8)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159" w:right="143"/>
              <w:rPr>
                <w:sz w:val="16"/>
              </w:rPr>
            </w:pPr>
            <w:r>
              <w:rPr>
                <w:color w:val="4D4D4F"/>
                <w:spacing w:val="-7"/>
                <w:sz w:val="16"/>
              </w:rPr>
              <w:t>-1.1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7"/>
                <w:sz w:val="16"/>
              </w:rPr>
              <w:t>(-1.7)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159" w:right="142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3.7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(3.0)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32"/>
              <w:ind w:left="159" w:right="141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1.6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(1.5)</w:t>
            </w:r>
          </w:p>
        </w:tc>
        <w:tc>
          <w:tcPr>
            <w:tcW w:w="977" w:type="dxa"/>
            <w:tcBorders>
              <w:top w:val="single" w:sz="2" w:space="0" w:color="939598"/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before="132"/>
              <w:ind w:left="296" w:right="280"/>
              <w:rPr>
                <w:sz w:val="16"/>
              </w:rPr>
            </w:pPr>
            <w:r>
              <w:rPr>
                <w:color w:val="4D4D4F"/>
                <w:sz w:val="16"/>
              </w:rPr>
              <w:t>2.0</w:t>
            </w:r>
          </w:p>
        </w:tc>
      </w:tr>
      <w:tr>
        <w:trPr>
          <w:trHeight w:val="264" w:hRule="atLeast"/>
        </w:trPr>
        <w:tc>
          <w:tcPr>
            <w:tcW w:w="2000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2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World</w:t>
            </w:r>
          </w:p>
        </w:tc>
        <w:tc>
          <w:tcPr>
            <w:tcW w:w="975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75" w:right="160"/>
              <w:rPr>
                <w:sz w:val="16"/>
              </w:rPr>
            </w:pPr>
            <w:r>
              <w:rPr>
                <w:color w:val="4D4D4F"/>
                <w:sz w:val="16"/>
              </w:rPr>
              <w:t>3.2</w:t>
            </w:r>
            <w:r>
              <w:rPr>
                <w:color w:val="4D4D4F"/>
                <w:spacing w:val="-7"/>
                <w:sz w:val="16"/>
              </w:rPr>
              <w:t> </w:t>
            </w:r>
            <w:r>
              <w:rPr>
                <w:color w:val="4D4D4F"/>
                <w:sz w:val="16"/>
              </w:rPr>
              <w:t>(3.3)</w:t>
            </w:r>
          </w:p>
        </w:tc>
        <w:tc>
          <w:tcPr>
            <w:tcW w:w="975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59" w:right="142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2.3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(2.1)</w:t>
            </w:r>
          </w:p>
        </w:tc>
        <w:tc>
          <w:tcPr>
            <w:tcW w:w="975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55" w:right="143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2.7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(2.4)</w:t>
            </w:r>
          </w:p>
        </w:tc>
        <w:tc>
          <w:tcPr>
            <w:tcW w:w="975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159" w:right="140"/>
              <w:rPr>
                <w:sz w:val="16"/>
              </w:rPr>
            </w:pPr>
            <w:r>
              <w:rPr>
                <w:color w:val="4D4D4F"/>
                <w:sz w:val="16"/>
              </w:rPr>
              <w:t>3.0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(2.7)</w:t>
            </w:r>
          </w:p>
        </w:tc>
        <w:tc>
          <w:tcPr>
            <w:tcW w:w="977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37"/>
              <w:ind w:left="296" w:right="280"/>
              <w:rPr>
                <w:sz w:val="16"/>
              </w:rPr>
            </w:pPr>
            <w:r>
              <w:rPr>
                <w:color w:val="4D4D4F"/>
                <w:sz w:val="16"/>
              </w:rPr>
              <w:t>3.0</w:t>
            </w:r>
          </w:p>
        </w:tc>
      </w:tr>
      <w:tr>
        <w:trPr>
          <w:trHeight w:val="269" w:hRule="atLeast"/>
        </w:trPr>
        <w:tc>
          <w:tcPr>
            <w:tcW w:w="200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122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United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States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5" w:right="159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(1.8)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2"/>
              <w:rPr>
                <w:sz w:val="16"/>
              </w:rPr>
            </w:pPr>
            <w:r>
              <w:rPr>
                <w:color w:val="4D4D4F"/>
                <w:spacing w:val="-7"/>
                <w:sz w:val="16"/>
              </w:rPr>
              <w:t>1.2</w:t>
            </w:r>
            <w:r>
              <w:rPr>
                <w:color w:val="4D4D4F"/>
                <w:spacing w:val="-3"/>
                <w:sz w:val="16"/>
              </w:rPr>
              <w:t> </w:t>
            </w:r>
            <w:r>
              <w:rPr>
                <w:color w:val="4D4D4F"/>
                <w:spacing w:val="-7"/>
                <w:sz w:val="16"/>
              </w:rPr>
              <w:t>(1.1)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1"/>
              <w:rPr>
                <w:sz w:val="16"/>
              </w:rPr>
            </w:pPr>
            <w:r>
              <w:rPr>
                <w:color w:val="4D4D4F"/>
                <w:spacing w:val="-7"/>
                <w:sz w:val="16"/>
              </w:rPr>
              <w:t>1.3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7"/>
                <w:sz w:val="16"/>
              </w:rPr>
              <w:t>(1.1)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0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(1.5)</w:t>
            </w:r>
          </w:p>
        </w:tc>
        <w:tc>
          <w:tcPr>
            <w:tcW w:w="97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97" w:right="279"/>
              <w:rPr>
                <w:sz w:val="16"/>
              </w:rPr>
            </w:pPr>
            <w:r>
              <w:rPr>
                <w:color w:val="4D4D4F"/>
                <w:sz w:val="16"/>
              </w:rPr>
              <w:t>1.8</w:t>
            </w:r>
          </w:p>
        </w:tc>
      </w:tr>
      <w:tr>
        <w:trPr>
          <w:trHeight w:val="269" w:hRule="atLeast"/>
        </w:trPr>
        <w:tc>
          <w:tcPr>
            <w:tcW w:w="200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123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Euro</w:t>
            </w:r>
            <w:r>
              <w:rPr>
                <w:b/>
                <w:color w:val="006976"/>
                <w:spacing w:val="-4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area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5" w:right="159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1.4 (1.4)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2"/>
              <w:rPr>
                <w:sz w:val="16"/>
              </w:rPr>
            </w:pPr>
            <w:r>
              <w:rPr>
                <w:color w:val="4D4D4F"/>
                <w:sz w:val="16"/>
              </w:rPr>
              <w:t>0.9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(0.8)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1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1.1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(1.0)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0"/>
              <w:rPr>
                <w:sz w:val="16"/>
              </w:rPr>
            </w:pPr>
            <w:r>
              <w:rPr>
                <w:color w:val="4D4D4F"/>
                <w:spacing w:val="-7"/>
                <w:sz w:val="16"/>
              </w:rPr>
              <w:t>1.2</w:t>
            </w:r>
            <w:r>
              <w:rPr>
                <w:color w:val="4D4D4F"/>
                <w:spacing w:val="-3"/>
                <w:sz w:val="16"/>
              </w:rPr>
              <w:t> </w:t>
            </w:r>
            <w:r>
              <w:rPr>
                <w:color w:val="4D4D4F"/>
                <w:spacing w:val="-7"/>
                <w:sz w:val="16"/>
              </w:rPr>
              <w:t>(1.1)</w:t>
            </w:r>
          </w:p>
        </w:tc>
        <w:tc>
          <w:tcPr>
            <w:tcW w:w="97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84" w:right="280"/>
              <w:rPr>
                <w:sz w:val="16"/>
              </w:rPr>
            </w:pPr>
            <w:r>
              <w:rPr>
                <w:color w:val="4D4D4F"/>
                <w:sz w:val="16"/>
              </w:rPr>
              <w:t>1.1</w:t>
            </w:r>
          </w:p>
        </w:tc>
      </w:tr>
      <w:tr>
        <w:trPr>
          <w:trHeight w:val="269" w:hRule="atLeast"/>
        </w:trPr>
        <w:tc>
          <w:tcPr>
            <w:tcW w:w="200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123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Japan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5" w:right="159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1.0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(0.9)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2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0.5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(0.4)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1"/>
              <w:rPr>
                <w:sz w:val="16"/>
              </w:rPr>
            </w:pPr>
            <w:r>
              <w:rPr>
                <w:color w:val="4D4D4F"/>
                <w:sz w:val="16"/>
              </w:rPr>
              <w:t>0.6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(0.6)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3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0.7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(0.6)</w:t>
            </w:r>
          </w:p>
        </w:tc>
        <w:tc>
          <w:tcPr>
            <w:tcW w:w="97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92" w:right="280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</w:tc>
      </w:tr>
      <w:tr>
        <w:trPr>
          <w:trHeight w:val="269" w:hRule="atLeast"/>
        </w:trPr>
        <w:tc>
          <w:tcPr>
            <w:tcW w:w="200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123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China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5" w:right="159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6.2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(6.1)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2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5.5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(5.1)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1"/>
              <w:rPr>
                <w:sz w:val="16"/>
              </w:rPr>
            </w:pPr>
            <w:r>
              <w:rPr>
                <w:color w:val="4D4D4F"/>
                <w:sz w:val="16"/>
              </w:rPr>
              <w:t>5.5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z w:val="16"/>
              </w:rPr>
              <w:t>(5.3)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0"/>
              <w:rPr>
                <w:sz w:val="16"/>
              </w:rPr>
            </w:pPr>
            <w:r>
              <w:rPr>
                <w:color w:val="4D4D4F"/>
                <w:sz w:val="16"/>
              </w:rPr>
              <w:t>5.4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(5.3)</w:t>
            </w:r>
          </w:p>
        </w:tc>
        <w:tc>
          <w:tcPr>
            <w:tcW w:w="97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96" w:right="280"/>
              <w:rPr>
                <w:sz w:val="16"/>
              </w:rPr>
            </w:pPr>
            <w:r>
              <w:rPr>
                <w:color w:val="4D4D4F"/>
                <w:sz w:val="16"/>
              </w:rPr>
              <w:t>5.4</w:t>
            </w:r>
          </w:p>
        </w:tc>
      </w:tr>
      <w:tr>
        <w:trPr>
          <w:trHeight w:val="269" w:hRule="atLeast"/>
        </w:trPr>
        <w:tc>
          <w:tcPr>
            <w:tcW w:w="2000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123"/>
              <w:jc w:val="left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Oil-importing</w:t>
            </w:r>
            <w:r>
              <w:rPr>
                <w:b/>
                <w:color w:val="006976"/>
                <w:spacing w:val="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EMEs</w:t>
            </w:r>
            <w:r>
              <w:rPr>
                <w:b/>
                <w:color w:val="006976"/>
                <w:position w:val="5"/>
                <w:sz w:val="9"/>
              </w:rPr>
              <w:t>†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75" w:right="160"/>
              <w:rPr>
                <w:sz w:val="16"/>
              </w:rPr>
            </w:pPr>
            <w:r>
              <w:rPr>
                <w:color w:val="4D4D4F"/>
                <w:spacing w:val="-5"/>
                <w:sz w:val="16"/>
              </w:rPr>
              <w:t>4.0 (4.1)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3"/>
              <w:rPr>
                <w:sz w:val="16"/>
              </w:rPr>
            </w:pPr>
            <w:r>
              <w:rPr>
                <w:color w:val="4D4D4F"/>
                <w:sz w:val="16"/>
              </w:rPr>
              <w:t>2.5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(2.3)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2"/>
              <w:rPr>
                <w:sz w:val="16"/>
              </w:rPr>
            </w:pPr>
            <w:r>
              <w:rPr>
                <w:color w:val="4D4D4F"/>
                <w:sz w:val="16"/>
              </w:rPr>
              <w:t>3.2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z w:val="16"/>
              </w:rPr>
              <w:t>(2.9)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1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(3.4)</w:t>
            </w:r>
          </w:p>
        </w:tc>
        <w:tc>
          <w:tcPr>
            <w:tcW w:w="97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left="297" w:right="280"/>
              <w:rPr>
                <w:sz w:val="16"/>
              </w:rPr>
            </w:pPr>
            <w:r>
              <w:rPr>
                <w:color w:val="4D4D4F"/>
                <w:sz w:val="16"/>
              </w:rPr>
              <w:t>3.8</w:t>
            </w:r>
          </w:p>
        </w:tc>
      </w:tr>
      <w:tr>
        <w:trPr>
          <w:trHeight w:val="264" w:hRule="atLeast"/>
        </w:trPr>
        <w:tc>
          <w:tcPr>
            <w:tcW w:w="2000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ind w:left="122"/>
              <w:jc w:val="left"/>
              <w:rPr>
                <w:b/>
                <w:sz w:val="9"/>
              </w:rPr>
            </w:pPr>
            <w:r>
              <w:rPr>
                <w:b/>
                <w:color w:val="006976"/>
                <w:sz w:val="16"/>
              </w:rPr>
              <w:t>Rest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of</w:t>
            </w:r>
            <w:r>
              <w:rPr>
                <w:b/>
                <w:color w:val="006976"/>
                <w:spacing w:val="-3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the</w:t>
            </w:r>
            <w:r>
              <w:rPr>
                <w:b/>
                <w:color w:val="006976"/>
                <w:spacing w:val="-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world</w:t>
            </w:r>
            <w:r>
              <w:rPr>
                <w:b/>
                <w:color w:val="006976"/>
                <w:position w:val="5"/>
                <w:sz w:val="9"/>
              </w:rPr>
              <w:t>‡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175" w:right="160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(1.8)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3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1.3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(0.9)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2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1.5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(1.3)</w:t>
            </w:r>
          </w:p>
        </w:tc>
        <w:tc>
          <w:tcPr>
            <w:tcW w:w="975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159" w:right="141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(1.5)</w:t>
            </w:r>
          </w:p>
        </w:tc>
        <w:tc>
          <w:tcPr>
            <w:tcW w:w="977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left="297" w:right="280"/>
              <w:rPr>
                <w:sz w:val="16"/>
              </w:rPr>
            </w:pPr>
            <w:r>
              <w:rPr>
                <w:color w:val="4D4D4F"/>
                <w:sz w:val="16"/>
              </w:rPr>
              <w:t>1.9</w:t>
            </w:r>
          </w:p>
        </w:tc>
      </w:tr>
    </w:tbl>
    <w:p>
      <w:pPr>
        <w:spacing w:line="255" w:lineRule="exact" w:before="78"/>
        <w:ind w:left="2022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10"/>
          <w:position w:val="-7"/>
          <w:sz w:val="2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projections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used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7"/>
          <w:sz w:val="14"/>
        </w:rPr>
        <w:t> </w:t>
      </w:r>
      <w:r>
        <w:rPr>
          <w:i/>
          <w:color w:val="4D4D4F"/>
          <w:sz w:val="14"/>
        </w:rPr>
        <w:t>Monetary</w:t>
      </w:r>
      <w:r>
        <w:rPr>
          <w:i/>
          <w:color w:val="4D4D4F"/>
          <w:spacing w:val="7"/>
          <w:sz w:val="14"/>
        </w:rPr>
        <w:t> </w:t>
      </w:r>
      <w:r>
        <w:rPr>
          <w:i/>
          <w:color w:val="4D4D4F"/>
          <w:sz w:val="14"/>
        </w:rPr>
        <w:t>Policy</w:t>
      </w:r>
      <w:r>
        <w:rPr>
          <w:i/>
          <w:color w:val="4D4D4F"/>
          <w:spacing w:val="7"/>
          <w:sz w:val="14"/>
        </w:rPr>
        <w:t> </w:t>
      </w:r>
      <w:r>
        <w:rPr>
          <w:i/>
          <w:color w:val="4D4D4F"/>
          <w:sz w:val="14"/>
        </w:rPr>
        <w:t>Report</w:t>
      </w:r>
      <w:r>
        <w:rPr>
          <w:color w:val="4D4D4F"/>
          <w:sz w:val="14"/>
        </w:rPr>
        <w:t>.</w:t>
      </w:r>
    </w:p>
    <w:p>
      <w:pPr>
        <w:spacing w:line="140" w:lineRule="exact" w:before="0"/>
        <w:ind w:left="2022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60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oil-importing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emerging-market-economy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(EME)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excludes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China.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It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composed</w:t>
      </w:r>
      <w:r>
        <w:rPr>
          <w:color w:val="4D4D4F"/>
          <w:spacing w:val="9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8"/>
          <w:sz w:val="14"/>
        </w:rPr>
        <w:t> </w:t>
      </w:r>
      <w:r>
        <w:rPr>
          <w:color w:val="4D4D4F"/>
          <w:sz w:val="14"/>
        </w:rPr>
        <w:t>large</w:t>
      </w:r>
    </w:p>
    <w:p>
      <w:pPr>
        <w:spacing w:line="268" w:lineRule="auto" w:before="19"/>
        <w:ind w:left="2182" w:right="2101" w:firstLine="0"/>
        <w:jc w:val="left"/>
        <w:rPr>
          <w:sz w:val="14"/>
        </w:rPr>
      </w:pPr>
      <w:r>
        <w:rPr>
          <w:color w:val="4D4D4F"/>
          <w:sz w:val="14"/>
        </w:rPr>
        <w:t>EMEs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Asia,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Latin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America,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Middle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East,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emerging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Europe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Africa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India,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Brazil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Africa),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well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newly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industrialized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2"/>
          <w:sz w:val="14"/>
        </w:rPr>
        <w:t> </w:t>
      </w:r>
      <w:r>
        <w:rPr>
          <w:color w:val="4D4D4F"/>
          <w:sz w:val="14"/>
        </w:rPr>
        <w:t>South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Korea).</w:t>
      </w:r>
    </w:p>
    <w:p>
      <w:pPr>
        <w:spacing w:line="268" w:lineRule="auto" w:before="39"/>
        <w:ind w:left="2182" w:right="2000" w:hanging="160"/>
        <w:jc w:val="left"/>
        <w:rPr>
          <w:sz w:val="14"/>
        </w:rPr>
      </w:pPr>
      <w:r>
        <w:rPr>
          <w:color w:val="4D4D4F"/>
          <w:sz w:val="14"/>
        </w:rPr>
        <w:t>‡</w:t>
      </w:r>
      <w:r>
        <w:rPr>
          <w:color w:val="4D4D4F"/>
          <w:spacing w:val="16"/>
          <w:sz w:val="14"/>
        </w:rPr>
        <w:t> </w:t>
      </w:r>
      <w:r>
        <w:rPr>
          <w:color w:val="4D4D4F"/>
          <w:sz w:val="14"/>
        </w:rPr>
        <w:t>“Rest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world”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a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grouping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all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included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first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five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regions.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is</w:t>
      </w:r>
      <w:r>
        <w:rPr>
          <w:color w:val="4D4D4F"/>
          <w:spacing w:val="5"/>
          <w:sz w:val="14"/>
        </w:rPr>
        <w:t> </w:t>
      </w:r>
      <w:r>
        <w:rPr>
          <w:color w:val="4D4D4F"/>
          <w:sz w:val="14"/>
        </w:rPr>
        <w:t>composed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oil-exporting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EMEs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as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Russia,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Nigeria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Saudi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Arabia)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10"/>
          <w:sz w:val="14"/>
        </w:rPr>
        <w:t> </w:t>
      </w:r>
      <w:r>
        <w:rPr>
          <w:color w:val="4D4D4F"/>
          <w:sz w:val="14"/>
        </w:rPr>
        <w:t>other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advanced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economies</w:t>
      </w:r>
      <w:r>
        <w:rPr>
          <w:color w:val="4D4D4F"/>
          <w:spacing w:val="11"/>
          <w:sz w:val="14"/>
        </w:rPr>
        <w:t> </w:t>
      </w:r>
      <w:r>
        <w:rPr>
          <w:color w:val="4D4D4F"/>
          <w:sz w:val="14"/>
        </w:rPr>
        <w:t>(such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as Canada, the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United Kingdom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and Australia).</w:t>
      </w:r>
    </w:p>
    <w:p>
      <w:pPr>
        <w:spacing w:before="20"/>
        <w:ind w:left="2022" w:right="0" w:firstLine="0"/>
        <w:jc w:val="left"/>
        <w:rPr>
          <w:sz w:val="14"/>
        </w:rPr>
      </w:pPr>
      <w:r>
        <w:rPr>
          <w:color w:val="4D4D4F"/>
          <w:sz w:val="14"/>
        </w:rPr>
        <w:t>Source: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</w:p>
    <w:p>
      <w:pPr>
        <w:pStyle w:val="BodyText"/>
        <w:spacing w:before="6"/>
        <w:rPr>
          <w:sz w:val="23"/>
        </w:rPr>
      </w:pPr>
      <w:r>
        <w:rPr/>
        <w:pict>
          <v:shape style="position:absolute;margin-left:134pt;margin-top:14.7568pt;width:344pt;height:.1pt;mso-position-horizontal-relative:page;mso-position-vertical-relative:paragraph;z-index:-15643136;mso-wrap-distance-left:0;mso-wrap-distance-right:0" id="docshape493" coordorigin="2680,295" coordsize="6880,0" path="m2680,295l9560,295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14"/>
        </w:numPr>
        <w:tabs>
          <w:tab w:pos="2260" w:val="left" w:leader="none"/>
        </w:tabs>
        <w:spacing w:line="268" w:lineRule="auto" w:before="81" w:after="0"/>
        <w:ind w:left="2259" w:right="2075" w:hanging="220"/>
        <w:jc w:val="left"/>
        <w:rPr>
          <w:b/>
          <w:color w:val="247F8C"/>
          <w:sz w:val="14"/>
        </w:rPr>
      </w:pPr>
      <w:r>
        <w:rPr>
          <w:color w:val="4D4D4F"/>
          <w:sz w:val="14"/>
        </w:rPr>
        <w:t>To calculate the pre-pandemic estimate for the level in 2023, we extend the January 2020 projection for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potential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output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by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two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years,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2022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2023.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We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use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potential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growth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estimate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for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2021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provided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January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Report.</w:t>
      </w:r>
    </w:p>
    <w:p>
      <w:pPr>
        <w:pStyle w:val="ListParagraph"/>
        <w:numPr>
          <w:ilvl w:val="1"/>
          <w:numId w:val="14"/>
        </w:numPr>
        <w:tabs>
          <w:tab w:pos="2260" w:val="left" w:leader="none"/>
        </w:tabs>
        <w:spacing w:line="240" w:lineRule="auto" w:before="39" w:after="0"/>
        <w:ind w:left="2259" w:right="0" w:hanging="220"/>
        <w:jc w:val="left"/>
        <w:rPr>
          <w:color w:val="006976"/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T.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Carter,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X.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S.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Chen,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A.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Jaffery,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C.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Hajzler,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J.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Lachaine,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P.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Shannon,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S.</w:t>
      </w:r>
      <w:r>
        <w:rPr>
          <w:color w:val="4D4D4F"/>
          <w:spacing w:val="-8"/>
          <w:sz w:val="14"/>
        </w:rPr>
        <w:t> </w:t>
      </w:r>
      <w:r>
        <w:rPr>
          <w:color w:val="4D4D4F"/>
          <w:sz w:val="14"/>
        </w:rPr>
        <w:t>Sarker,</w:t>
      </w:r>
    </w:p>
    <w:p>
      <w:pPr>
        <w:spacing w:line="268" w:lineRule="auto" w:before="19"/>
        <w:ind w:left="2259" w:right="2000" w:firstLine="0"/>
        <w:jc w:val="left"/>
        <w:rPr>
          <w:sz w:val="14"/>
        </w:rPr>
      </w:pPr>
      <w:r>
        <w:rPr>
          <w:color w:val="4D4D4F"/>
          <w:sz w:val="14"/>
        </w:rPr>
        <w:t>G.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Westwood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B.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Yan,</w:t>
      </w:r>
      <w:r>
        <w:rPr>
          <w:color w:val="4D4D4F"/>
          <w:spacing w:val="-7"/>
          <w:sz w:val="14"/>
        </w:rPr>
        <w:t> </w:t>
      </w:r>
      <w:r>
        <w:rPr>
          <w:color w:val="4D4D4F"/>
          <w:sz w:val="14"/>
        </w:rPr>
        <w:t>“</w:t>
      </w:r>
      <w:hyperlink r:id="rId15">
        <w:r>
          <w:rPr>
            <w:color w:val="286FB7"/>
            <w:sz w:val="14"/>
          </w:rPr>
          <w:t>Assessing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Global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Potential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Output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Growth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and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the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US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Neutral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Rate: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April</w:t>
        </w:r>
        <w:r>
          <w:rPr>
            <w:color w:val="286FB7"/>
            <w:spacing w:val="-7"/>
            <w:sz w:val="14"/>
          </w:rPr>
          <w:t> </w:t>
        </w:r>
        <w:r>
          <w:rPr>
            <w:color w:val="286FB7"/>
            <w:sz w:val="14"/>
          </w:rPr>
          <w:t>2021</w:t>
        </w:r>
      </w:hyperlink>
      <w:r>
        <w:rPr>
          <w:color w:val="4D4D4F"/>
          <w:sz w:val="14"/>
        </w:rPr>
        <w:t>,”</w:t>
      </w:r>
      <w:r>
        <w:rPr>
          <w:color w:val="4D4D4F"/>
          <w:spacing w:val="1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Staff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Analytical</w:t>
      </w:r>
      <w:r>
        <w:rPr>
          <w:color w:val="4D4D4F"/>
          <w:spacing w:val="-5"/>
          <w:sz w:val="14"/>
        </w:rPr>
        <w:t> </w:t>
      </w:r>
      <w:r>
        <w:rPr>
          <w:color w:val="4D4D4F"/>
          <w:sz w:val="14"/>
        </w:rPr>
        <w:t>Note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No.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2021-5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(April</w:t>
      </w:r>
      <w:r>
        <w:rPr>
          <w:color w:val="4D4D4F"/>
          <w:spacing w:val="-4"/>
          <w:sz w:val="14"/>
        </w:rPr>
        <w:t> </w:t>
      </w:r>
      <w:r>
        <w:rPr>
          <w:color w:val="4D4D4F"/>
          <w:sz w:val="14"/>
        </w:rPr>
        <w:t>2021).</w:t>
      </w:r>
    </w:p>
    <w:p>
      <w:pPr>
        <w:spacing w:after="0" w:line="268" w:lineRule="auto"/>
        <w:jc w:val="left"/>
        <w:rPr>
          <w:sz w:val="14"/>
        </w:rPr>
        <w:sectPr>
          <w:headerReference w:type="default" r:id="rId99"/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234"/>
      </w:pPr>
      <w:r>
        <w:rPr>
          <w:color w:val="4D4D4F"/>
        </w:rPr>
        <w:t>Improvement in trend total factor productivity growth in all regions explains</w:t>
      </w:r>
      <w:r>
        <w:rPr>
          <w:color w:val="4D4D4F"/>
          <w:spacing w:val="-53"/>
        </w:rPr>
        <w:t> </w:t>
      </w:r>
      <w:r>
        <w:rPr>
          <w:color w:val="4D4D4F"/>
        </w:rPr>
        <w:t>a</w:t>
      </w:r>
      <w:r>
        <w:rPr>
          <w:color w:val="4D4D4F"/>
          <w:spacing w:val="-1"/>
        </w:rPr>
        <w:t> </w:t>
      </w:r>
      <w:r>
        <w:rPr>
          <w:color w:val="4D4D4F"/>
        </w:rPr>
        <w:t>large part of</w:t>
      </w:r>
      <w:r>
        <w:rPr>
          <w:color w:val="4D4D4F"/>
          <w:spacing w:val="-1"/>
        </w:rPr>
        <w:t> </w:t>
      </w:r>
      <w:r>
        <w:rPr>
          <w:color w:val="4D4D4F"/>
        </w:rPr>
        <w:t>that recovery. Drags</w:t>
      </w:r>
      <w:r>
        <w:rPr>
          <w:color w:val="4D4D4F"/>
          <w:spacing w:val="-1"/>
        </w:rPr>
        <w:t> </w:t>
      </w:r>
      <w:r>
        <w:rPr>
          <w:color w:val="4D4D4F"/>
        </w:rPr>
        <w:t>from physical distancing</w:t>
      </w:r>
      <w:r>
        <w:rPr>
          <w:color w:val="4D4D4F"/>
          <w:spacing w:val="-1"/>
        </w:rPr>
        <w:t> </w:t>
      </w:r>
      <w:r>
        <w:rPr>
          <w:color w:val="4D4D4F"/>
        </w:rPr>
        <w:t>protocols</w:t>
      </w:r>
    </w:p>
    <w:p>
      <w:pPr>
        <w:pStyle w:val="BodyText"/>
        <w:spacing w:line="249" w:lineRule="auto" w:before="2"/>
        <w:ind w:left="2020" w:right="2234"/>
      </w:pPr>
      <w:r>
        <w:rPr>
          <w:color w:val="4D4D4F"/>
        </w:rPr>
        <w:t>are expected to dissipate. In addition, the pandemic has accelerated the</w:t>
      </w:r>
      <w:r>
        <w:rPr>
          <w:color w:val="4D4D4F"/>
          <w:spacing w:val="1"/>
        </w:rPr>
        <w:t> </w:t>
      </w:r>
      <w:r>
        <w:rPr>
          <w:color w:val="4D4D4F"/>
        </w:rPr>
        <w:t>reallocation of labour and capital to</w:t>
      </w:r>
      <w:r>
        <w:rPr>
          <w:color w:val="4D4D4F"/>
          <w:spacing w:val="1"/>
        </w:rPr>
        <w:t> </w:t>
      </w:r>
      <w:r>
        <w:rPr>
          <w:color w:val="4D4D4F"/>
        </w:rPr>
        <w:t>more productive firms and encouraged</w:t>
      </w:r>
      <w:r>
        <w:rPr>
          <w:color w:val="4D4D4F"/>
          <w:spacing w:val="-52"/>
        </w:rPr>
        <w:t> </w:t>
      </w:r>
      <w:r>
        <w:rPr>
          <w:color w:val="4D4D4F"/>
        </w:rPr>
        <w:t>a faster adoption of digital technologies. Trend labour input growth is also</w:t>
      </w:r>
      <w:r>
        <w:rPr>
          <w:color w:val="4D4D4F"/>
          <w:spacing w:val="1"/>
        </w:rPr>
        <w:t> </w:t>
      </w:r>
      <w:r>
        <w:rPr>
          <w:color w:val="4D4D4F"/>
        </w:rPr>
        <w:t>anticipated to rise, especially in advanced economies. However, ongoing</w:t>
      </w:r>
      <w:r>
        <w:rPr>
          <w:color w:val="4D4D4F"/>
          <w:spacing w:val="1"/>
        </w:rPr>
        <w:t> </w:t>
      </w:r>
      <w:r>
        <w:rPr>
          <w:color w:val="4D4D4F"/>
        </w:rPr>
        <w:t>headwinds from population aging across most regions should continue to</w:t>
      </w:r>
      <w:r>
        <w:rPr>
          <w:color w:val="4D4D4F"/>
          <w:spacing w:val="1"/>
        </w:rPr>
        <w:t> </w:t>
      </w:r>
      <w:r>
        <w:rPr>
          <w:color w:val="4D4D4F"/>
        </w:rPr>
        <w:t>weigh</w:t>
      </w:r>
      <w:r>
        <w:rPr>
          <w:color w:val="4D4D4F"/>
          <w:spacing w:val="-1"/>
        </w:rPr>
        <w:t> </w:t>
      </w:r>
      <w:r>
        <w:rPr>
          <w:color w:val="4D4D4F"/>
        </w:rPr>
        <w:t>on potential</w:t>
      </w:r>
      <w:r>
        <w:rPr>
          <w:color w:val="4D4D4F"/>
          <w:spacing w:val="-1"/>
        </w:rPr>
        <w:t> </w:t>
      </w:r>
      <w:r>
        <w:rPr>
          <w:color w:val="4D4D4F"/>
        </w:rPr>
        <w:t>output growth over</w:t>
      </w:r>
      <w:r>
        <w:rPr>
          <w:color w:val="4D4D4F"/>
          <w:spacing w:val="-1"/>
        </w:rPr>
        <w:t> </w:t>
      </w:r>
      <w:r>
        <w:rPr>
          <w:color w:val="4D4D4F"/>
        </w:rPr>
        <w:t>the projection</w:t>
      </w:r>
      <w:r>
        <w:rPr>
          <w:color w:val="4D4D4F"/>
          <w:spacing w:val="-1"/>
        </w:rPr>
        <w:t> </w:t>
      </w:r>
      <w:r>
        <w:rPr>
          <w:color w:val="4D4D4F"/>
        </w:rPr>
        <w:t>horizon.</w:t>
      </w:r>
    </w:p>
    <w:p>
      <w:pPr>
        <w:pStyle w:val="BodyText"/>
        <w:spacing w:line="249" w:lineRule="auto" w:before="125"/>
        <w:ind w:left="2020" w:right="2277"/>
      </w:pPr>
      <w:r>
        <w:rPr>
          <w:color w:val="4D4D4F"/>
        </w:rPr>
        <w:t>Compared</w:t>
      </w:r>
      <w:r>
        <w:rPr>
          <w:color w:val="4D4D4F"/>
          <w:spacing w:val="9"/>
        </w:rPr>
        <w:t> </w:t>
      </w:r>
      <w:r>
        <w:rPr>
          <w:color w:val="4D4D4F"/>
        </w:rPr>
        <w:t>with</w:t>
      </w:r>
      <w:r>
        <w:rPr>
          <w:color w:val="4D4D4F"/>
          <w:spacing w:val="10"/>
        </w:rPr>
        <w:t> </w:t>
      </w:r>
      <w:r>
        <w:rPr>
          <w:color w:val="4D4D4F"/>
        </w:rPr>
        <w:t>the</w:t>
      </w:r>
      <w:r>
        <w:rPr>
          <w:color w:val="4D4D4F"/>
          <w:spacing w:val="9"/>
        </w:rPr>
        <w:t> </w:t>
      </w:r>
      <w:r>
        <w:rPr>
          <w:color w:val="4D4D4F"/>
        </w:rPr>
        <w:t>October</w:t>
      </w:r>
      <w:r>
        <w:rPr>
          <w:color w:val="4D4D4F"/>
          <w:spacing w:val="10"/>
        </w:rPr>
        <w:t> </w:t>
      </w:r>
      <w:r>
        <w:rPr>
          <w:color w:val="4D4D4F"/>
        </w:rPr>
        <w:t>2020</w:t>
      </w:r>
      <w:r>
        <w:rPr>
          <w:color w:val="4D4D4F"/>
          <w:spacing w:val="10"/>
        </w:rPr>
        <w:t> </w:t>
      </w:r>
      <w:r>
        <w:rPr>
          <w:color w:val="4D4D4F"/>
        </w:rPr>
        <w:t>assessment,</w:t>
      </w:r>
      <w:r>
        <w:rPr>
          <w:color w:val="4D4D4F"/>
          <w:spacing w:val="9"/>
        </w:rPr>
        <w:t> </w:t>
      </w:r>
      <w:r>
        <w:rPr>
          <w:color w:val="4D4D4F"/>
        </w:rPr>
        <w:t>potential</w:t>
      </w:r>
      <w:r>
        <w:rPr>
          <w:color w:val="4D4D4F"/>
          <w:spacing w:val="10"/>
        </w:rPr>
        <w:t> </w:t>
      </w:r>
      <w:r>
        <w:rPr>
          <w:color w:val="4D4D4F"/>
        </w:rPr>
        <w:t>output</w:t>
      </w:r>
      <w:r>
        <w:rPr>
          <w:color w:val="4D4D4F"/>
          <w:spacing w:val="10"/>
        </w:rPr>
        <w:t> </w:t>
      </w:r>
      <w:r>
        <w:rPr>
          <w:color w:val="4D4D4F"/>
        </w:rPr>
        <w:t>growth</w:t>
      </w:r>
      <w:r>
        <w:rPr>
          <w:color w:val="4D4D4F"/>
          <w:spacing w:val="1"/>
        </w:rPr>
        <w:t> </w:t>
      </w:r>
      <w:r>
        <w:rPr>
          <w:color w:val="4D4D4F"/>
        </w:rPr>
        <w:t>has been revised up in all regions. This adjustment is due mainly to the</w:t>
      </w:r>
      <w:r>
        <w:rPr>
          <w:color w:val="4D4D4F"/>
          <w:spacing w:val="1"/>
        </w:rPr>
        <w:t> </w:t>
      </w:r>
      <w:r>
        <w:rPr>
          <w:color w:val="4D4D4F"/>
        </w:rPr>
        <w:t>positive implications of vaccination for the global economy. The availability</w:t>
      </w:r>
      <w:r>
        <w:rPr>
          <w:color w:val="4D4D4F"/>
          <w:spacing w:val="-53"/>
        </w:rPr>
        <w:t> </w:t>
      </w:r>
      <w:r>
        <w:rPr>
          <w:color w:val="4D4D4F"/>
        </w:rPr>
        <w:t>of vaccines and their faster-than-expected delivery, especially in advanced</w:t>
      </w:r>
      <w:r>
        <w:rPr>
          <w:color w:val="4D4D4F"/>
          <w:spacing w:val="-53"/>
        </w:rPr>
        <w:t> </w:t>
      </w:r>
      <w:r>
        <w:rPr>
          <w:color w:val="4D4D4F"/>
        </w:rPr>
        <w:t>economies, has shortened the estimated duration of the pandemic. This</w:t>
      </w:r>
      <w:r>
        <w:rPr>
          <w:color w:val="4D4D4F"/>
          <w:spacing w:val="1"/>
        </w:rPr>
        <w:t> </w:t>
      </w:r>
      <w:r>
        <w:rPr>
          <w:color w:val="4D4D4F"/>
        </w:rPr>
        <w:t>should result in less long-term unemployment and fewer permanent</w:t>
      </w:r>
      <w:r>
        <w:rPr>
          <w:color w:val="4D4D4F"/>
          <w:spacing w:val="1"/>
        </w:rPr>
        <w:t> </w:t>
      </w:r>
      <w:r>
        <w:rPr>
          <w:color w:val="4D4D4F"/>
        </w:rPr>
        <w:t>withdrawals from the labour force. It should also reduce the costs of</w:t>
      </w:r>
      <w:r>
        <w:rPr>
          <w:color w:val="4D4D4F"/>
          <w:spacing w:val="1"/>
        </w:rPr>
        <w:t> </w:t>
      </w:r>
      <w:r>
        <w:rPr>
          <w:color w:val="4D4D4F"/>
        </w:rPr>
        <w:t>physical distancing</w:t>
      </w:r>
      <w:r>
        <w:rPr>
          <w:color w:val="4D4D4F"/>
          <w:spacing w:val="1"/>
        </w:rPr>
        <w:t> </w:t>
      </w:r>
      <w:r>
        <w:rPr>
          <w:color w:val="4D4D4F"/>
        </w:rPr>
        <w:t>imposed on</w:t>
      </w:r>
      <w:r>
        <w:rPr>
          <w:color w:val="4D4D4F"/>
          <w:spacing w:val="1"/>
        </w:rPr>
        <w:t> </w:t>
      </w:r>
      <w:r>
        <w:rPr>
          <w:color w:val="4D4D4F"/>
        </w:rPr>
        <w:t>firms.</w:t>
      </w:r>
      <w:r>
        <w:rPr>
          <w:color w:val="4D4D4F"/>
          <w:spacing w:val="1"/>
        </w:rPr>
        <w:t> </w:t>
      </w:r>
      <w:r>
        <w:rPr>
          <w:color w:val="4D4D4F"/>
        </w:rPr>
        <w:t>The negative</w:t>
      </w:r>
      <w:r>
        <w:rPr>
          <w:color w:val="4D4D4F"/>
          <w:spacing w:val="1"/>
        </w:rPr>
        <w:t> </w:t>
      </w:r>
      <w:r>
        <w:rPr>
          <w:color w:val="4D4D4F"/>
        </w:rPr>
        <w:t>economic</w:t>
      </w:r>
      <w:r>
        <w:rPr>
          <w:color w:val="4D4D4F"/>
          <w:spacing w:val="1"/>
        </w:rPr>
        <w:t> </w:t>
      </w:r>
      <w:r>
        <w:rPr>
          <w:color w:val="4D4D4F"/>
        </w:rPr>
        <w:t>impacts of</w:t>
      </w:r>
    </w:p>
    <w:p>
      <w:pPr>
        <w:pStyle w:val="BodyText"/>
        <w:spacing w:line="249" w:lineRule="auto" w:before="6"/>
        <w:ind w:left="2020" w:right="2189"/>
      </w:pPr>
      <w:r>
        <w:rPr>
          <w:color w:val="4D4D4F"/>
        </w:rPr>
        <w:t>the pandemic have also been less severe than expected in several regions.</w:t>
      </w:r>
      <w:r>
        <w:rPr>
          <w:color w:val="4D4D4F"/>
          <w:spacing w:val="-53"/>
        </w:rPr>
        <w:t> </w:t>
      </w:r>
      <w:r>
        <w:rPr>
          <w:color w:val="4D4D4F"/>
        </w:rPr>
        <w:t>In particular, the persistent adverse effects on the capital stock and trend</w:t>
      </w:r>
      <w:r>
        <w:rPr>
          <w:color w:val="4D4D4F"/>
          <w:spacing w:val="1"/>
        </w:rPr>
        <w:t> </w:t>
      </w:r>
      <w:r>
        <w:rPr>
          <w:color w:val="4D4D4F"/>
        </w:rPr>
        <w:t>productivity are now</w:t>
      </w:r>
      <w:r>
        <w:rPr>
          <w:color w:val="4D4D4F"/>
          <w:spacing w:val="1"/>
        </w:rPr>
        <w:t> </w:t>
      </w:r>
      <w:r>
        <w:rPr>
          <w:color w:val="4D4D4F"/>
        </w:rPr>
        <w:t>estimated to</w:t>
      </w:r>
      <w:r>
        <w:rPr>
          <w:color w:val="4D4D4F"/>
          <w:spacing w:val="1"/>
        </w:rPr>
        <w:t> </w:t>
      </w:r>
      <w:r>
        <w:rPr>
          <w:color w:val="4D4D4F"/>
        </w:rPr>
        <w:t>be less significant</w:t>
      </w:r>
      <w:r>
        <w:rPr>
          <w:color w:val="4D4D4F"/>
          <w:spacing w:val="1"/>
        </w:rPr>
        <w:t> </w:t>
      </w:r>
      <w:r>
        <w:rPr>
          <w:color w:val="4D4D4F"/>
        </w:rPr>
        <w:t>than assessed</w:t>
      </w:r>
      <w:r>
        <w:rPr>
          <w:color w:val="4D4D4F"/>
          <w:spacing w:val="1"/>
        </w:rPr>
        <w:t> </w:t>
      </w:r>
      <w:r>
        <w:rPr>
          <w:color w:val="4D4D4F"/>
        </w:rPr>
        <w:t>in the</w:t>
      </w:r>
      <w:r>
        <w:rPr>
          <w:color w:val="4D4D4F"/>
          <w:spacing w:val="1"/>
        </w:rPr>
        <w:t> </w:t>
      </w:r>
      <w:r>
        <w:rPr>
          <w:color w:val="4D4D4F"/>
        </w:rPr>
        <w:t>October Report.</w:t>
      </w:r>
    </w:p>
    <w:p>
      <w:pPr>
        <w:pStyle w:val="BodyText"/>
        <w:spacing w:before="10"/>
        <w:rPr>
          <w:sz w:val="19"/>
        </w:rPr>
      </w:pPr>
    </w:p>
    <w:p>
      <w:pPr>
        <w:pStyle w:val="Heading3"/>
        <w:ind w:left="2020"/>
      </w:pPr>
      <w:bookmarkStart w:name="_TOC_250000" w:id="54"/>
      <w:bookmarkStart w:name="Stronger trend labour productivity growt" w:id="55"/>
      <w:r>
        <w:rPr/>
      </w:r>
      <w:r>
        <w:rPr>
          <w:color w:val="006976"/>
        </w:rPr>
        <w:t>Stronger</w:t>
      </w:r>
      <w:r>
        <w:rPr>
          <w:color w:val="006976"/>
          <w:spacing w:val="-22"/>
        </w:rPr>
        <w:t> </w:t>
      </w:r>
      <w:r>
        <w:rPr>
          <w:color w:val="006976"/>
        </w:rPr>
        <w:t>trend</w:t>
      </w:r>
      <w:r>
        <w:rPr>
          <w:color w:val="006976"/>
          <w:spacing w:val="-21"/>
        </w:rPr>
        <w:t> </w:t>
      </w:r>
      <w:r>
        <w:rPr>
          <w:color w:val="006976"/>
        </w:rPr>
        <w:t>labour</w:t>
      </w:r>
      <w:r>
        <w:rPr>
          <w:color w:val="006976"/>
          <w:spacing w:val="-21"/>
        </w:rPr>
        <w:t> </w:t>
      </w:r>
      <w:r>
        <w:rPr>
          <w:color w:val="006976"/>
        </w:rPr>
        <w:t>productivity</w:t>
      </w:r>
      <w:r>
        <w:rPr>
          <w:color w:val="006976"/>
          <w:spacing w:val="-21"/>
        </w:rPr>
        <w:t> </w:t>
      </w:r>
      <w:r>
        <w:rPr>
          <w:color w:val="006976"/>
        </w:rPr>
        <w:t>growth</w:t>
      </w:r>
      <w:r>
        <w:rPr>
          <w:color w:val="006976"/>
          <w:spacing w:val="-22"/>
        </w:rPr>
        <w:t> </w:t>
      </w:r>
      <w:r>
        <w:rPr>
          <w:color w:val="006976"/>
        </w:rPr>
        <w:t>in</w:t>
      </w:r>
      <w:r>
        <w:rPr>
          <w:color w:val="006976"/>
          <w:spacing w:val="-21"/>
        </w:rPr>
        <w:t> </w:t>
      </w:r>
      <w:bookmarkEnd w:id="54"/>
      <w:r>
        <w:rPr>
          <w:color w:val="006976"/>
        </w:rPr>
        <w:t>Canada</w:t>
      </w:r>
    </w:p>
    <w:p>
      <w:pPr>
        <w:pStyle w:val="BodyText"/>
        <w:spacing w:line="249" w:lineRule="auto" w:before="113"/>
        <w:ind w:left="2020" w:right="2578"/>
      </w:pPr>
      <w:r>
        <w:rPr>
          <w:color w:val="4D4D4F"/>
        </w:rPr>
        <w:t>The profile for potential output growth in Canada has also been revised</w:t>
      </w:r>
      <w:r>
        <w:rPr>
          <w:color w:val="4D4D4F"/>
          <w:spacing w:val="-53"/>
        </w:rPr>
        <w:t> </w:t>
      </w:r>
      <w:r>
        <w:rPr>
          <w:color w:val="4D4D4F"/>
        </w:rPr>
        <w:t>up compared with the</w:t>
      </w:r>
      <w:r>
        <w:rPr>
          <w:color w:val="4D4D4F"/>
          <w:spacing w:val="1"/>
        </w:rPr>
        <w:t> </w:t>
      </w:r>
      <w:r>
        <w:rPr>
          <w:color w:val="4D4D4F"/>
        </w:rPr>
        <w:t>October 2020 assessment. This is</w:t>
      </w:r>
      <w:r>
        <w:rPr>
          <w:color w:val="4D4D4F"/>
          <w:spacing w:val="1"/>
        </w:rPr>
        <w:t> </w:t>
      </w:r>
      <w:r>
        <w:rPr>
          <w:color w:val="4D4D4F"/>
        </w:rPr>
        <w:t>due to the</w:t>
      </w:r>
    </w:p>
    <w:p>
      <w:pPr>
        <w:pStyle w:val="BodyText"/>
        <w:spacing w:line="249" w:lineRule="auto" w:before="2"/>
        <w:ind w:left="2020" w:right="2000"/>
        <w:rPr>
          <w:b/>
          <w:sz w:val="11"/>
        </w:rPr>
      </w:pPr>
      <w:r>
        <w:rPr>
          <w:color w:val="4D4D4F"/>
        </w:rPr>
        <w:t>improvement in economic prospects and the greater-than-expected resilience</w:t>
      </w:r>
      <w:r>
        <w:rPr>
          <w:color w:val="4D4D4F"/>
          <w:spacing w:val="-53"/>
        </w:rPr>
        <w:t> </w:t>
      </w:r>
      <w:r>
        <w:rPr>
          <w:color w:val="4D4D4F"/>
        </w:rPr>
        <w:t>of the economy to the pandemic (</w:t>
      </w:r>
      <w:r>
        <w:rPr>
          <w:b/>
          <w:color w:val="4D4D4F"/>
        </w:rPr>
        <w:t>Table A1-2</w:t>
      </w:r>
      <w:r>
        <w:rPr>
          <w:color w:val="4D4D4F"/>
        </w:rPr>
        <w:t>). On average, from 2021 to</w:t>
      </w:r>
      <w:r>
        <w:rPr>
          <w:color w:val="4D4D4F"/>
          <w:spacing w:val="1"/>
        </w:rPr>
        <w:t> </w:t>
      </w:r>
      <w:r>
        <w:rPr>
          <w:color w:val="4D4D4F"/>
        </w:rPr>
        <w:t>2023, potential output growth is 0.5 percentage points higher than in the</w:t>
      </w:r>
      <w:r>
        <w:rPr>
          <w:color w:val="4D4D4F"/>
          <w:spacing w:val="1"/>
        </w:rPr>
        <w:t> </w:t>
      </w:r>
      <w:r>
        <w:rPr>
          <w:color w:val="4D4D4F"/>
        </w:rPr>
        <w:t>October Report.</w:t>
      </w:r>
      <w:r>
        <w:rPr>
          <w:b/>
          <w:color w:val="006976"/>
          <w:position w:val="7"/>
          <w:sz w:val="11"/>
        </w:rPr>
        <w:t>9</w:t>
      </w:r>
    </w:p>
    <w:p>
      <w:pPr>
        <w:pStyle w:val="BodyText"/>
        <w:rPr>
          <w:b/>
          <w:sz w:val="21"/>
        </w:rPr>
      </w:pPr>
    </w:p>
    <w:p>
      <w:pPr>
        <w:spacing w:line="208" w:lineRule="auto" w:before="0"/>
        <w:ind w:left="3020" w:right="2101" w:hanging="1000"/>
        <w:jc w:val="left"/>
        <w:rPr>
          <w:b/>
          <w:sz w:val="18"/>
        </w:rPr>
      </w:pPr>
      <w:r>
        <w:rPr>
          <w:b/>
          <w:color w:val="006976"/>
          <w:sz w:val="18"/>
        </w:rPr>
        <w:t>Table</w:t>
      </w:r>
      <w:r>
        <w:rPr>
          <w:b/>
          <w:color w:val="006976"/>
          <w:spacing w:val="-9"/>
          <w:sz w:val="18"/>
        </w:rPr>
        <w:t> </w:t>
      </w:r>
      <w:r>
        <w:rPr>
          <w:b/>
          <w:color w:val="006976"/>
          <w:sz w:val="18"/>
        </w:rPr>
        <w:t>A1-2:</w:t>
      </w:r>
      <w:r>
        <w:rPr>
          <w:b/>
          <w:color w:val="006976"/>
          <w:spacing w:val="-8"/>
          <w:sz w:val="18"/>
        </w:rPr>
        <w:t> </w:t>
      </w:r>
      <w:r>
        <w:rPr>
          <w:b/>
          <w:sz w:val="18"/>
        </w:rPr>
        <w:t>Projected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growth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rate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potential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output,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excluding</w:t>
      </w:r>
      <w:r>
        <w:rPr>
          <w:b/>
          <w:spacing w:val="-8"/>
          <w:sz w:val="18"/>
        </w:rPr>
        <w:t> </w:t>
      </w:r>
      <w:r>
        <w:rPr>
          <w:b/>
          <w:sz w:val="18"/>
        </w:rPr>
        <w:t>temporary</w:t>
      </w:r>
      <w:r>
        <w:rPr>
          <w:b/>
          <w:spacing w:val="-47"/>
          <w:sz w:val="18"/>
        </w:rPr>
        <w:t> </w:t>
      </w:r>
      <w:r>
        <w:rPr>
          <w:b/>
          <w:sz w:val="18"/>
        </w:rPr>
        <w:t>effects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4"/>
          <w:sz w:val="18"/>
        </w:rPr>
        <w:t> </w:t>
      </w:r>
      <w:r>
        <w:rPr>
          <w:b/>
          <w:sz w:val="18"/>
        </w:rPr>
        <w:t>pandemic</w:t>
      </w:r>
    </w:p>
    <w:p>
      <w:pPr>
        <w:spacing w:before="15" w:after="43"/>
        <w:ind w:left="3020" w:right="0" w:firstLine="0"/>
        <w:jc w:val="left"/>
        <w:rPr>
          <w:sz w:val="8"/>
        </w:rPr>
      </w:pPr>
      <w:r>
        <w:rPr>
          <w:spacing w:val="-1"/>
          <w:sz w:val="14"/>
        </w:rPr>
        <w:t>Year-over-year</w:t>
      </w:r>
      <w:r>
        <w:rPr>
          <w:spacing w:val="-8"/>
          <w:sz w:val="14"/>
        </w:rPr>
        <w:t> </w:t>
      </w:r>
      <w:r>
        <w:rPr>
          <w:sz w:val="14"/>
        </w:rPr>
        <w:t>percentage</w:t>
      </w:r>
      <w:r>
        <w:rPr>
          <w:spacing w:val="-8"/>
          <w:sz w:val="14"/>
        </w:rPr>
        <w:t> </w:t>
      </w:r>
      <w:r>
        <w:rPr>
          <w:sz w:val="14"/>
        </w:rPr>
        <w:t>change*</w:t>
      </w:r>
      <w:r>
        <w:rPr>
          <w:position w:val="5"/>
          <w:sz w:val="8"/>
        </w:rPr>
        <w:t>†</w:t>
      </w:r>
    </w:p>
    <w:tbl>
      <w:tblPr>
        <w:tblW w:w="0" w:type="auto"/>
        <w:jc w:val="left"/>
        <w:tblInd w:w="202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6"/>
        <w:gridCol w:w="1497"/>
        <w:gridCol w:w="1497"/>
        <w:gridCol w:w="1497"/>
        <w:gridCol w:w="1493"/>
      </w:tblGrid>
      <w:tr>
        <w:trPr>
          <w:trHeight w:val="619" w:hRule="atLeast"/>
        </w:trPr>
        <w:tc>
          <w:tcPr>
            <w:tcW w:w="896" w:type="dxa"/>
            <w:tcBorders>
              <w:left w:val="nil"/>
              <w:bottom w:val="single" w:sz="6" w:space="0" w:color="939598"/>
              <w:right w:val="single" w:sz="6" w:space="0" w:color="939598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497" w:type="dxa"/>
            <w:tcBorders>
              <w:left w:val="single" w:sz="6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"/>
              <w:jc w:val="left"/>
              <w:rPr>
                <w:sz w:val="19"/>
              </w:rPr>
            </w:pPr>
          </w:p>
          <w:p>
            <w:pPr>
              <w:pStyle w:val="TableParagraph"/>
              <w:spacing w:line="235" w:lineRule="auto" w:before="1"/>
              <w:ind w:left="478" w:right="113" w:hanging="342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Potential output</w:t>
            </w:r>
            <w:r>
              <w:rPr>
                <w:b/>
                <w:color w:val="006976"/>
                <w:spacing w:val="-42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growth</w:t>
            </w:r>
          </w:p>
        </w:tc>
        <w:tc>
          <w:tcPr>
            <w:tcW w:w="1497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"/>
              <w:jc w:val="left"/>
              <w:rPr>
                <w:sz w:val="19"/>
              </w:rPr>
            </w:pPr>
          </w:p>
          <w:p>
            <w:pPr>
              <w:pStyle w:val="TableParagraph"/>
              <w:spacing w:line="235" w:lineRule="auto" w:before="1"/>
              <w:ind w:left="556" w:right="238" w:hanging="29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Trend</w:t>
            </w:r>
            <w:r>
              <w:rPr>
                <w:b/>
                <w:color w:val="006976"/>
                <w:spacing w:val="-10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labour</w:t>
            </w:r>
            <w:r>
              <w:rPr>
                <w:b/>
                <w:color w:val="006976"/>
                <w:spacing w:val="-4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input</w:t>
            </w:r>
          </w:p>
        </w:tc>
        <w:tc>
          <w:tcPr>
            <w:tcW w:w="1497" w:type="dxa"/>
            <w:tcBorders>
              <w:left w:val="single" w:sz="2" w:space="0" w:color="939598"/>
              <w:bottom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spacing w:before="1"/>
              <w:jc w:val="left"/>
              <w:rPr>
                <w:sz w:val="19"/>
              </w:rPr>
            </w:pPr>
          </w:p>
          <w:p>
            <w:pPr>
              <w:pStyle w:val="TableParagraph"/>
              <w:spacing w:line="235" w:lineRule="auto" w:before="1"/>
              <w:ind w:left="290" w:right="238" w:hanging="24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Trend</w:t>
            </w:r>
            <w:r>
              <w:rPr>
                <w:b/>
                <w:color w:val="006976"/>
                <w:spacing w:val="-10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labour</w:t>
            </w:r>
            <w:r>
              <w:rPr>
                <w:b/>
                <w:color w:val="006976"/>
                <w:spacing w:val="-4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productivity</w:t>
            </w:r>
          </w:p>
        </w:tc>
        <w:tc>
          <w:tcPr>
            <w:tcW w:w="1493" w:type="dxa"/>
            <w:tcBorders>
              <w:left w:val="single" w:sz="2" w:space="0" w:color="939598"/>
              <w:bottom w:val="single" w:sz="6" w:space="0" w:color="939598"/>
              <w:right w:val="nil"/>
            </w:tcBorders>
          </w:tcPr>
          <w:p>
            <w:pPr>
              <w:pStyle w:val="TableParagraph"/>
              <w:spacing w:line="235" w:lineRule="auto" w:before="40"/>
              <w:ind w:left="289" w:right="268" w:firstLine="216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Range</w:t>
            </w:r>
            <w:r>
              <w:rPr>
                <w:b/>
                <w:color w:val="006976"/>
                <w:spacing w:val="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for</w:t>
            </w:r>
            <w:r>
              <w:rPr>
                <w:b/>
                <w:color w:val="006976"/>
                <w:spacing w:val="-10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potential</w:t>
            </w:r>
          </w:p>
          <w:p>
            <w:pPr>
              <w:pStyle w:val="TableParagraph"/>
              <w:spacing w:line="180" w:lineRule="exact" w:before="0"/>
              <w:ind w:left="211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output</w:t>
            </w:r>
            <w:r>
              <w:rPr>
                <w:b/>
                <w:color w:val="006976"/>
                <w:spacing w:val="-1"/>
                <w:sz w:val="16"/>
              </w:rPr>
              <w:t> </w:t>
            </w:r>
            <w:r>
              <w:rPr>
                <w:b/>
                <w:color w:val="006976"/>
                <w:sz w:val="16"/>
              </w:rPr>
              <w:t>growth</w:t>
            </w:r>
          </w:p>
        </w:tc>
      </w:tr>
      <w:tr>
        <w:trPr>
          <w:trHeight w:val="264" w:hRule="atLeast"/>
        </w:trPr>
        <w:tc>
          <w:tcPr>
            <w:tcW w:w="896" w:type="dxa"/>
            <w:tcBorders>
              <w:top w:val="single" w:sz="6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spacing w:before="37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2010–18</w:t>
            </w:r>
          </w:p>
        </w:tc>
        <w:tc>
          <w:tcPr>
            <w:tcW w:w="1497" w:type="dxa"/>
            <w:tcBorders>
              <w:top w:val="single" w:sz="6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442" w:right="427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1.8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(1.8)</w:t>
            </w:r>
          </w:p>
        </w:tc>
        <w:tc>
          <w:tcPr>
            <w:tcW w:w="1497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413" w:right="398"/>
              <w:rPr>
                <w:sz w:val="16"/>
              </w:rPr>
            </w:pPr>
            <w:r>
              <w:rPr>
                <w:color w:val="4D4D4F"/>
                <w:sz w:val="16"/>
              </w:rPr>
              <w:t>0.9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(0.9)</w:t>
            </w:r>
          </w:p>
        </w:tc>
        <w:tc>
          <w:tcPr>
            <w:tcW w:w="1497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spacing w:before="37"/>
              <w:ind w:left="412" w:right="398"/>
              <w:rPr>
                <w:sz w:val="16"/>
              </w:rPr>
            </w:pPr>
            <w:r>
              <w:rPr>
                <w:color w:val="4D4D4F"/>
                <w:sz w:val="16"/>
              </w:rPr>
              <w:t>0.9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(0.9)</w:t>
            </w:r>
          </w:p>
        </w:tc>
        <w:tc>
          <w:tcPr>
            <w:tcW w:w="1493" w:type="dxa"/>
            <w:tcBorders>
              <w:top w:val="single" w:sz="6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69" w:hRule="atLeast"/>
        </w:trPr>
        <w:tc>
          <w:tcPr>
            <w:tcW w:w="89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2019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42" w:right="427"/>
              <w:rPr>
                <w:sz w:val="16"/>
              </w:rPr>
            </w:pPr>
            <w:r>
              <w:rPr>
                <w:color w:val="4D4D4F"/>
                <w:spacing w:val="-4"/>
                <w:sz w:val="16"/>
              </w:rPr>
              <w:t>1.9</w:t>
            </w:r>
            <w:r>
              <w:rPr>
                <w:color w:val="4D4D4F"/>
                <w:spacing w:val="-6"/>
                <w:sz w:val="16"/>
              </w:rPr>
              <w:t> </w:t>
            </w:r>
            <w:r>
              <w:rPr>
                <w:color w:val="4D4D4F"/>
                <w:spacing w:val="-4"/>
                <w:sz w:val="16"/>
              </w:rPr>
              <w:t>(1.8)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3" w:right="398"/>
              <w:rPr>
                <w:sz w:val="16"/>
              </w:rPr>
            </w:pPr>
            <w:r>
              <w:rPr>
                <w:color w:val="4D4D4F"/>
                <w:spacing w:val="-3"/>
                <w:sz w:val="16"/>
              </w:rPr>
              <w:t>1.3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3"/>
                <w:sz w:val="16"/>
              </w:rPr>
              <w:t>(1.2)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3" w:right="398"/>
              <w:rPr>
                <w:sz w:val="16"/>
              </w:rPr>
            </w:pPr>
            <w:r>
              <w:rPr>
                <w:color w:val="4D4D4F"/>
                <w:sz w:val="16"/>
              </w:rPr>
              <w:t>0.6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(0.6)</w:t>
            </w:r>
          </w:p>
        </w:tc>
        <w:tc>
          <w:tcPr>
            <w:tcW w:w="1493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464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1.6–2.2</w:t>
            </w:r>
          </w:p>
        </w:tc>
      </w:tr>
      <w:tr>
        <w:trPr>
          <w:trHeight w:val="269" w:hRule="atLeast"/>
        </w:trPr>
        <w:tc>
          <w:tcPr>
            <w:tcW w:w="89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2020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42" w:right="427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1.4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(0.7)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3" w:right="398"/>
              <w:rPr>
                <w:sz w:val="16"/>
              </w:rPr>
            </w:pPr>
            <w:r>
              <w:rPr>
                <w:color w:val="4D4D4F"/>
                <w:spacing w:val="-6"/>
                <w:sz w:val="16"/>
              </w:rPr>
              <w:t>0.8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6"/>
                <w:sz w:val="16"/>
              </w:rPr>
              <w:t>(1.1)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3" w:right="398"/>
              <w:rPr>
                <w:sz w:val="16"/>
              </w:rPr>
            </w:pPr>
            <w:r>
              <w:rPr>
                <w:color w:val="4D4D4F"/>
                <w:sz w:val="16"/>
              </w:rPr>
              <w:t>0.6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z w:val="16"/>
              </w:rPr>
              <w:t>(-0.3)</w:t>
            </w:r>
          </w:p>
        </w:tc>
        <w:tc>
          <w:tcPr>
            <w:tcW w:w="1493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463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0.8–2.0</w:t>
            </w:r>
          </w:p>
        </w:tc>
      </w:tr>
      <w:tr>
        <w:trPr>
          <w:trHeight w:val="269" w:hRule="atLeast"/>
        </w:trPr>
        <w:tc>
          <w:tcPr>
            <w:tcW w:w="89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2021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42" w:right="427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1.5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(0.9)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3" w:right="398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0.4</w:t>
            </w:r>
            <w:r>
              <w:rPr>
                <w:color w:val="4D4D4F"/>
                <w:spacing w:val="-11"/>
                <w:sz w:val="16"/>
              </w:rPr>
              <w:t> </w:t>
            </w:r>
            <w:r>
              <w:rPr>
                <w:color w:val="4D4D4F"/>
                <w:sz w:val="16"/>
              </w:rPr>
              <w:t>(0.7)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3" w:right="398"/>
              <w:rPr>
                <w:sz w:val="16"/>
              </w:rPr>
            </w:pPr>
            <w:r>
              <w:rPr>
                <w:color w:val="4D4D4F"/>
                <w:spacing w:val="-8"/>
                <w:sz w:val="16"/>
              </w:rPr>
              <w:t>1.1</w:t>
            </w:r>
            <w:r>
              <w:rPr>
                <w:color w:val="4D4D4F"/>
                <w:spacing w:val="-4"/>
                <w:sz w:val="16"/>
              </w:rPr>
              <w:t> </w:t>
            </w:r>
            <w:r>
              <w:rPr>
                <w:color w:val="4D4D4F"/>
                <w:spacing w:val="-7"/>
                <w:sz w:val="16"/>
              </w:rPr>
              <w:t>(0.1)</w:t>
            </w:r>
          </w:p>
        </w:tc>
        <w:tc>
          <w:tcPr>
            <w:tcW w:w="1493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459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0.8–2.2</w:t>
            </w:r>
          </w:p>
        </w:tc>
      </w:tr>
      <w:tr>
        <w:trPr>
          <w:trHeight w:val="269" w:hRule="atLeast"/>
        </w:trPr>
        <w:tc>
          <w:tcPr>
            <w:tcW w:w="89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2022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42" w:right="426"/>
              <w:rPr>
                <w:sz w:val="16"/>
              </w:rPr>
            </w:pPr>
            <w:r>
              <w:rPr>
                <w:color w:val="4D4D4F"/>
                <w:spacing w:val="-7"/>
                <w:sz w:val="16"/>
              </w:rPr>
              <w:t>1.3</w:t>
            </w:r>
            <w:r>
              <w:rPr>
                <w:color w:val="4D4D4F"/>
                <w:spacing w:val="-5"/>
                <w:sz w:val="16"/>
              </w:rPr>
              <w:t> </w:t>
            </w:r>
            <w:r>
              <w:rPr>
                <w:color w:val="4D4D4F"/>
                <w:spacing w:val="-7"/>
                <w:sz w:val="16"/>
              </w:rPr>
              <w:t>(1.1)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3" w:right="397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10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(0.7)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3" w:right="398"/>
              <w:rPr>
                <w:sz w:val="16"/>
              </w:rPr>
            </w:pPr>
            <w:r>
              <w:rPr>
                <w:color w:val="4D4D4F"/>
                <w:spacing w:val="-1"/>
                <w:sz w:val="16"/>
              </w:rPr>
              <w:t>0.7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1"/>
                <w:sz w:val="16"/>
              </w:rPr>
              <w:t>(0.5)</w:t>
            </w:r>
          </w:p>
        </w:tc>
        <w:tc>
          <w:tcPr>
            <w:tcW w:w="1493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461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0.4–2.2</w:t>
            </w:r>
          </w:p>
        </w:tc>
      </w:tr>
      <w:tr>
        <w:trPr>
          <w:trHeight w:val="269" w:hRule="atLeast"/>
        </w:trPr>
        <w:tc>
          <w:tcPr>
            <w:tcW w:w="896" w:type="dxa"/>
            <w:tcBorders>
              <w:top w:val="single" w:sz="2" w:space="0" w:color="939598"/>
              <w:left w:val="nil"/>
              <w:bottom w:val="single" w:sz="2" w:space="0" w:color="939598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2023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6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42" w:right="427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2.0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(1.2)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0" w:right="398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0.7</w:t>
            </w:r>
            <w:r>
              <w:rPr>
                <w:color w:val="4D4D4F"/>
                <w:spacing w:val="-8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(0.6)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0" w:right="398"/>
              <w:rPr>
                <w:sz w:val="16"/>
              </w:rPr>
            </w:pPr>
            <w:r>
              <w:rPr>
                <w:color w:val="4D4D4F"/>
                <w:spacing w:val="-2"/>
                <w:sz w:val="16"/>
              </w:rPr>
              <w:t>1.3</w:t>
            </w:r>
            <w:r>
              <w:rPr>
                <w:color w:val="4D4D4F"/>
                <w:spacing w:val="-9"/>
                <w:sz w:val="16"/>
              </w:rPr>
              <w:t> </w:t>
            </w:r>
            <w:r>
              <w:rPr>
                <w:color w:val="4D4D4F"/>
                <w:spacing w:val="-2"/>
                <w:sz w:val="16"/>
              </w:rPr>
              <w:t>(0.6)</w:t>
            </w:r>
          </w:p>
        </w:tc>
        <w:tc>
          <w:tcPr>
            <w:tcW w:w="1493" w:type="dxa"/>
            <w:tcBorders>
              <w:top w:val="single" w:sz="2" w:space="0" w:color="939598"/>
              <w:left w:val="single" w:sz="2" w:space="0" w:color="939598"/>
              <w:bottom w:val="single" w:sz="2" w:space="0" w:color="939598"/>
              <w:right w:val="nil"/>
            </w:tcBorders>
          </w:tcPr>
          <w:p>
            <w:pPr>
              <w:pStyle w:val="TableParagraph"/>
              <w:ind w:right="466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1.0–3.0</w:t>
            </w:r>
          </w:p>
        </w:tc>
      </w:tr>
      <w:tr>
        <w:trPr>
          <w:trHeight w:val="264" w:hRule="atLeast"/>
        </w:trPr>
        <w:tc>
          <w:tcPr>
            <w:tcW w:w="896" w:type="dxa"/>
            <w:tcBorders>
              <w:top w:val="single" w:sz="2" w:space="0" w:color="939598"/>
              <w:left w:val="nil"/>
              <w:right w:val="single" w:sz="6" w:space="0" w:color="939598"/>
            </w:tcBorders>
          </w:tcPr>
          <w:p>
            <w:pPr>
              <w:pStyle w:val="TableParagraph"/>
              <w:ind w:left="40"/>
              <w:jc w:val="left"/>
              <w:rPr>
                <w:b/>
                <w:sz w:val="16"/>
              </w:rPr>
            </w:pPr>
            <w:r>
              <w:rPr>
                <w:b/>
                <w:color w:val="006976"/>
                <w:sz w:val="16"/>
              </w:rPr>
              <w:t>2024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6" w:space="0" w:color="939598"/>
              <w:right w:val="single" w:sz="2" w:space="0" w:color="939598"/>
            </w:tcBorders>
          </w:tcPr>
          <w:p>
            <w:pPr>
              <w:pStyle w:val="TableParagraph"/>
              <w:ind w:left="442" w:right="427"/>
              <w:rPr>
                <w:sz w:val="16"/>
              </w:rPr>
            </w:pPr>
            <w:r>
              <w:rPr>
                <w:color w:val="4D4D4F"/>
                <w:sz w:val="16"/>
              </w:rPr>
              <w:t>2.2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07" w:right="398"/>
              <w:rPr>
                <w:sz w:val="16"/>
              </w:rPr>
            </w:pPr>
            <w:r>
              <w:rPr>
                <w:color w:val="4D4D4F"/>
                <w:sz w:val="16"/>
              </w:rPr>
              <w:t>0.7</w:t>
            </w:r>
          </w:p>
        </w:tc>
        <w:tc>
          <w:tcPr>
            <w:tcW w:w="1497" w:type="dxa"/>
            <w:tcBorders>
              <w:top w:val="single" w:sz="2" w:space="0" w:color="939598"/>
              <w:left w:val="single" w:sz="2" w:space="0" w:color="939598"/>
              <w:right w:val="single" w:sz="2" w:space="0" w:color="939598"/>
            </w:tcBorders>
          </w:tcPr>
          <w:p>
            <w:pPr>
              <w:pStyle w:val="TableParagraph"/>
              <w:ind w:left="413" w:right="398"/>
              <w:rPr>
                <w:sz w:val="16"/>
              </w:rPr>
            </w:pPr>
            <w:r>
              <w:rPr>
                <w:color w:val="4D4D4F"/>
                <w:sz w:val="16"/>
              </w:rPr>
              <w:t>1.4</w:t>
            </w:r>
          </w:p>
        </w:tc>
        <w:tc>
          <w:tcPr>
            <w:tcW w:w="1493" w:type="dxa"/>
            <w:tcBorders>
              <w:top w:val="single" w:sz="2" w:space="0" w:color="939598"/>
              <w:left w:val="single" w:sz="2" w:space="0" w:color="939598"/>
              <w:right w:val="nil"/>
            </w:tcBorders>
          </w:tcPr>
          <w:p>
            <w:pPr>
              <w:pStyle w:val="TableParagraph"/>
              <w:ind w:right="460"/>
              <w:jc w:val="right"/>
              <w:rPr>
                <w:sz w:val="16"/>
              </w:rPr>
            </w:pPr>
            <w:r>
              <w:rPr>
                <w:color w:val="4D4D4F"/>
                <w:sz w:val="16"/>
              </w:rPr>
              <w:t>1.2–3.2</w:t>
            </w:r>
          </w:p>
        </w:tc>
      </w:tr>
    </w:tbl>
    <w:p>
      <w:pPr>
        <w:spacing w:line="255" w:lineRule="exact" w:before="75"/>
        <w:ind w:left="2020" w:right="0" w:firstLine="0"/>
        <w:jc w:val="left"/>
        <w:rPr>
          <w:sz w:val="14"/>
        </w:rPr>
      </w:pPr>
      <w:r>
        <w:rPr>
          <w:color w:val="4D4D4F"/>
          <w:position w:val="-7"/>
          <w:sz w:val="24"/>
        </w:rPr>
        <w:t>*</w:t>
      </w:r>
      <w:r>
        <w:rPr>
          <w:color w:val="4D4D4F"/>
          <w:spacing w:val="9"/>
          <w:position w:val="-7"/>
          <w:sz w:val="2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in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parentheses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are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from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the</w:t>
      </w:r>
      <w:r>
        <w:rPr>
          <w:color w:val="4D4D4F"/>
          <w:spacing w:val="7"/>
          <w:sz w:val="14"/>
        </w:rPr>
        <w:t> </w:t>
      </w:r>
      <w:r>
        <w:rPr>
          <w:color w:val="4D4D4F"/>
          <w:sz w:val="14"/>
        </w:rPr>
        <w:t>October</w:t>
      </w:r>
      <w:r>
        <w:rPr>
          <w:color w:val="4D4D4F"/>
          <w:spacing w:val="6"/>
          <w:sz w:val="14"/>
        </w:rPr>
        <w:t> </w:t>
      </w:r>
      <w:r>
        <w:rPr>
          <w:color w:val="4D4D4F"/>
          <w:sz w:val="14"/>
        </w:rPr>
        <w:t>2020</w:t>
      </w:r>
      <w:r>
        <w:rPr>
          <w:color w:val="4D4D4F"/>
          <w:spacing w:val="7"/>
          <w:sz w:val="14"/>
        </w:rPr>
        <w:t> </w:t>
      </w:r>
      <w:r>
        <w:rPr>
          <w:i/>
          <w:color w:val="4D4D4F"/>
          <w:sz w:val="14"/>
        </w:rPr>
        <w:t>Monetary</w:t>
      </w:r>
      <w:r>
        <w:rPr>
          <w:i/>
          <w:color w:val="4D4D4F"/>
          <w:spacing w:val="6"/>
          <w:sz w:val="14"/>
        </w:rPr>
        <w:t> </w:t>
      </w:r>
      <w:r>
        <w:rPr>
          <w:i/>
          <w:color w:val="4D4D4F"/>
          <w:sz w:val="14"/>
        </w:rPr>
        <w:t>Policy</w:t>
      </w:r>
      <w:r>
        <w:rPr>
          <w:i/>
          <w:color w:val="4D4D4F"/>
          <w:spacing w:val="7"/>
          <w:sz w:val="14"/>
        </w:rPr>
        <w:t> </w:t>
      </w:r>
      <w:r>
        <w:rPr>
          <w:i/>
          <w:color w:val="4D4D4F"/>
          <w:sz w:val="14"/>
        </w:rPr>
        <w:t>Report</w:t>
      </w:r>
      <w:r>
        <w:rPr>
          <w:color w:val="4D4D4F"/>
          <w:sz w:val="14"/>
        </w:rPr>
        <w:t>.</w:t>
      </w:r>
    </w:p>
    <w:p>
      <w:pPr>
        <w:spacing w:line="140" w:lineRule="exact" w:before="0"/>
        <w:ind w:left="2020" w:right="0" w:firstLine="0"/>
        <w:jc w:val="left"/>
        <w:rPr>
          <w:sz w:val="14"/>
        </w:rPr>
      </w:pPr>
      <w:r>
        <w:rPr>
          <w:color w:val="4D4D4F"/>
          <w:sz w:val="14"/>
        </w:rPr>
        <w:t>†</w:t>
      </w:r>
      <w:r>
        <w:rPr>
          <w:color w:val="4D4D4F"/>
          <w:spacing w:val="13"/>
          <w:sz w:val="14"/>
        </w:rPr>
        <w:t> </w:t>
      </w:r>
      <w:r>
        <w:rPr>
          <w:color w:val="4D4D4F"/>
          <w:sz w:val="14"/>
        </w:rPr>
        <w:t>Numbers</w:t>
      </w:r>
      <w:r>
        <w:rPr>
          <w:color w:val="4D4D4F"/>
          <w:spacing w:val="3"/>
          <w:sz w:val="14"/>
        </w:rPr>
        <w:t> </w:t>
      </w:r>
      <w:r>
        <w:rPr>
          <w:color w:val="4D4D4F"/>
          <w:sz w:val="14"/>
        </w:rPr>
        <w:t>may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not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add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total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due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to</w:t>
      </w:r>
      <w:r>
        <w:rPr>
          <w:color w:val="4D4D4F"/>
          <w:spacing w:val="4"/>
          <w:sz w:val="14"/>
        </w:rPr>
        <w:t> </w:t>
      </w:r>
      <w:r>
        <w:rPr>
          <w:color w:val="4D4D4F"/>
          <w:sz w:val="14"/>
        </w:rPr>
        <w:t>rounding.</w:t>
      </w:r>
    </w:p>
    <w:p>
      <w:pPr>
        <w:pStyle w:val="BodyText"/>
        <w:spacing w:before="1"/>
      </w:pPr>
    </w:p>
    <w:p>
      <w:pPr>
        <w:pStyle w:val="BodyText"/>
        <w:spacing w:line="249" w:lineRule="auto" w:before="99"/>
        <w:ind w:left="2020" w:right="2446"/>
        <w:jc w:val="both"/>
      </w:pP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main</w:t>
      </w:r>
      <w:r>
        <w:rPr>
          <w:color w:val="4D4D4F"/>
          <w:spacing w:val="2"/>
        </w:rPr>
        <w:t> </w:t>
      </w:r>
      <w:r>
        <w:rPr>
          <w:color w:val="4D4D4F"/>
        </w:rPr>
        <w:t>driver</w:t>
      </w:r>
      <w:r>
        <w:rPr>
          <w:color w:val="4D4D4F"/>
          <w:spacing w:val="2"/>
        </w:rPr>
        <w:t> </w:t>
      </w:r>
      <w:r>
        <w:rPr>
          <w:color w:val="4D4D4F"/>
        </w:rPr>
        <w:t>of</w:t>
      </w:r>
      <w:r>
        <w:rPr>
          <w:color w:val="4D4D4F"/>
          <w:spacing w:val="2"/>
        </w:rPr>
        <w:t> </w:t>
      </w:r>
      <w:r>
        <w:rPr>
          <w:color w:val="4D4D4F"/>
        </w:rPr>
        <w:t>the</w:t>
      </w:r>
      <w:r>
        <w:rPr>
          <w:color w:val="4D4D4F"/>
          <w:spacing w:val="2"/>
        </w:rPr>
        <w:t> </w:t>
      </w:r>
      <w:r>
        <w:rPr>
          <w:color w:val="4D4D4F"/>
        </w:rPr>
        <w:t>revision</w:t>
      </w:r>
      <w:r>
        <w:rPr>
          <w:color w:val="4D4D4F"/>
          <w:spacing w:val="1"/>
        </w:rPr>
        <w:t> </w:t>
      </w:r>
      <w:r>
        <w:rPr>
          <w:color w:val="4D4D4F"/>
        </w:rPr>
        <w:t>is</w:t>
      </w:r>
      <w:r>
        <w:rPr>
          <w:color w:val="4D4D4F"/>
          <w:spacing w:val="2"/>
        </w:rPr>
        <w:t> </w:t>
      </w:r>
      <w:r>
        <w:rPr>
          <w:color w:val="4D4D4F"/>
        </w:rPr>
        <w:t>a</w:t>
      </w:r>
      <w:r>
        <w:rPr>
          <w:color w:val="4D4D4F"/>
          <w:spacing w:val="2"/>
        </w:rPr>
        <w:t> </w:t>
      </w:r>
      <w:r>
        <w:rPr>
          <w:color w:val="4D4D4F"/>
        </w:rPr>
        <w:t>stronger</w:t>
      </w:r>
      <w:r>
        <w:rPr>
          <w:color w:val="4D4D4F"/>
          <w:spacing w:val="2"/>
        </w:rPr>
        <w:t> </w:t>
      </w:r>
      <w:r>
        <w:rPr>
          <w:color w:val="4D4D4F"/>
        </w:rPr>
        <w:t>investment</w:t>
      </w:r>
      <w:r>
        <w:rPr>
          <w:color w:val="4D4D4F"/>
          <w:spacing w:val="2"/>
        </w:rPr>
        <w:t> </w:t>
      </w:r>
      <w:r>
        <w:rPr>
          <w:color w:val="4D4D4F"/>
        </w:rPr>
        <w:t>profile,</w:t>
      </w:r>
      <w:r>
        <w:rPr>
          <w:color w:val="4D4D4F"/>
          <w:spacing w:val="2"/>
        </w:rPr>
        <w:t> </w:t>
      </w:r>
      <w:r>
        <w:rPr>
          <w:color w:val="4D4D4F"/>
        </w:rPr>
        <w:t>which</w:t>
      </w:r>
      <w:r>
        <w:rPr>
          <w:color w:val="4D4D4F"/>
          <w:spacing w:val="1"/>
        </w:rPr>
        <w:t> </w:t>
      </w:r>
      <w:r>
        <w:rPr>
          <w:color w:val="4D4D4F"/>
        </w:rPr>
        <w:t>has boosted trend labour productivity growth over the projection horizon.</w:t>
      </w:r>
    </w:p>
    <w:p>
      <w:pPr>
        <w:pStyle w:val="BodyText"/>
        <w:spacing w:line="249" w:lineRule="auto" w:before="2"/>
        <w:ind w:left="2020" w:right="2301"/>
        <w:jc w:val="both"/>
      </w:pPr>
      <w:r>
        <w:rPr>
          <w:color w:val="4D4D4F"/>
        </w:rPr>
        <w:t>Business investment levels are forecast to be higher than was expected in</w:t>
      </w:r>
      <w:r>
        <w:rPr>
          <w:color w:val="4D4D4F"/>
          <w:spacing w:val="-53"/>
        </w:rPr>
        <w:t> </w:t>
      </w:r>
      <w:r>
        <w:rPr>
          <w:color w:val="4D4D4F"/>
        </w:rPr>
        <w:t>October because of reduced uncertainty and stronger anticipated demand</w:t>
      </w:r>
      <w:r>
        <w:rPr>
          <w:color w:val="4D4D4F"/>
          <w:spacing w:val="-53"/>
        </w:rPr>
        <w:t> </w:t>
      </w:r>
      <w:r>
        <w:rPr>
          <w:color w:val="4D4D4F"/>
        </w:rPr>
        <w:t>once the pandemic ends. Public investment in capital is also revised up to</w:t>
      </w:r>
      <w:r>
        <w:rPr>
          <w:color w:val="4D4D4F"/>
          <w:spacing w:val="-53"/>
        </w:rPr>
        <w:t> </w:t>
      </w:r>
      <w:r>
        <w:rPr>
          <w:color w:val="4D4D4F"/>
        </w:rPr>
        <w:t>capture increased fiscal spending and positive historical</w:t>
      </w:r>
      <w:r>
        <w:rPr>
          <w:color w:val="4D4D4F"/>
          <w:spacing w:val="1"/>
        </w:rPr>
        <w:t> </w:t>
      </w:r>
      <w:r>
        <w:rPr>
          <w:color w:val="4D4D4F"/>
        </w:rPr>
        <w:t>revisions.</w:t>
      </w:r>
    </w:p>
    <w:p>
      <w:pPr>
        <w:pStyle w:val="BodyText"/>
        <w:spacing w:before="7"/>
        <w:rPr>
          <w:sz w:val="14"/>
        </w:rPr>
      </w:pPr>
      <w:r>
        <w:rPr/>
        <w:pict>
          <v:shape style="position:absolute;margin-left:134pt;margin-top:9.620812pt;width:344pt;height:.1pt;mso-position-horizontal-relative:page;mso-position-vertical-relative:paragraph;z-index:-15642624;mso-wrap-distance-left:0;mso-wrap-distance-right:0" id="docshape494" coordorigin="2680,192" coordsize="6880,0" path="m2680,192l9560,192e" filled="false" stroked="true" strokeweight=".75pt" strokecolor="#006976">
            <v:path arrowok="t"/>
            <v:stroke dashstyle="solid"/>
            <w10:wrap type="topAndBottom"/>
          </v:shape>
        </w:pict>
      </w:r>
    </w:p>
    <w:p>
      <w:pPr>
        <w:pStyle w:val="ListParagraph"/>
        <w:numPr>
          <w:ilvl w:val="1"/>
          <w:numId w:val="14"/>
        </w:numPr>
        <w:tabs>
          <w:tab w:pos="2260" w:val="left" w:leader="none"/>
        </w:tabs>
        <w:spacing w:line="268" w:lineRule="auto" w:before="81" w:after="0"/>
        <w:ind w:left="2259" w:right="2087" w:hanging="220"/>
        <w:jc w:val="left"/>
        <w:rPr>
          <w:color w:val="006976"/>
          <w:sz w:val="14"/>
        </w:rPr>
      </w:pPr>
      <w:r>
        <w:rPr>
          <w:color w:val="4D4D4F"/>
          <w:sz w:val="14"/>
        </w:rPr>
        <w:t>For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more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details,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see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D.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Brouillette,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G.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Faucher,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M.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Kuncl,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A.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McWhirter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and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Y.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Park,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“</w:t>
      </w:r>
      <w:hyperlink r:id="rId16">
        <w:r>
          <w:rPr>
            <w:color w:val="286FB7"/>
            <w:sz w:val="14"/>
          </w:rPr>
          <w:t>Potential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Output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and</w:t>
        </w:r>
      </w:hyperlink>
      <w:r>
        <w:rPr>
          <w:color w:val="286FB7"/>
          <w:spacing w:val="1"/>
          <w:sz w:val="14"/>
        </w:rPr>
        <w:t> </w:t>
      </w:r>
      <w:hyperlink r:id="rId16">
        <w:r>
          <w:rPr>
            <w:color w:val="286FB7"/>
            <w:sz w:val="14"/>
          </w:rPr>
          <w:t>the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Neutral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Rate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in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Canada: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2021</w:t>
        </w:r>
        <w:r>
          <w:rPr>
            <w:color w:val="286FB7"/>
            <w:spacing w:val="-6"/>
            <w:sz w:val="14"/>
          </w:rPr>
          <w:t> </w:t>
        </w:r>
        <w:r>
          <w:rPr>
            <w:color w:val="286FB7"/>
            <w:sz w:val="14"/>
          </w:rPr>
          <w:t>Update</w:t>
        </w:r>
      </w:hyperlink>
      <w:r>
        <w:rPr>
          <w:color w:val="4D4D4F"/>
          <w:sz w:val="14"/>
        </w:rPr>
        <w:t>,”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Bank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of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Canada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Staff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Analytical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Note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No.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2021-6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(April</w:t>
      </w:r>
      <w:r>
        <w:rPr>
          <w:color w:val="4D4D4F"/>
          <w:spacing w:val="-6"/>
          <w:sz w:val="14"/>
        </w:rPr>
        <w:t> </w:t>
      </w:r>
      <w:r>
        <w:rPr>
          <w:color w:val="4D4D4F"/>
          <w:sz w:val="14"/>
        </w:rPr>
        <w:t>2021).</w:t>
      </w:r>
    </w:p>
    <w:p>
      <w:pPr>
        <w:spacing w:after="0" w:line="268" w:lineRule="auto"/>
        <w:jc w:val="left"/>
        <w:rPr>
          <w:sz w:val="14"/>
        </w:rPr>
        <w:sectPr>
          <w:pgSz w:w="12240" w:h="15840"/>
          <w:pgMar w:header="791" w:footer="0" w:top="1220" w:bottom="280" w:left="660" w:right="68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249" w:lineRule="auto" w:before="99"/>
        <w:ind w:left="2020" w:right="2101"/>
      </w:pPr>
      <w:r>
        <w:rPr>
          <w:color w:val="4D4D4F"/>
        </w:rPr>
        <w:t>The Bank no longer assumes total factor productivity will be negatively</w:t>
      </w:r>
      <w:r>
        <w:rPr>
          <w:color w:val="4D4D4F"/>
          <w:spacing w:val="1"/>
        </w:rPr>
        <w:t> </w:t>
      </w:r>
      <w:r>
        <w:rPr>
          <w:color w:val="4D4D4F"/>
        </w:rPr>
        <w:t>affected by the pandemic. The more favourable economic conditions imply</w:t>
      </w:r>
      <w:r>
        <w:rPr>
          <w:color w:val="4D4D4F"/>
          <w:spacing w:val="1"/>
        </w:rPr>
        <w:t> </w:t>
      </w:r>
      <w:r>
        <w:rPr>
          <w:color w:val="4D4D4F"/>
        </w:rPr>
        <w:t>less destruction of both firms and intangible capital. In addition, automation</w:t>
      </w:r>
      <w:r>
        <w:rPr>
          <w:color w:val="4D4D4F"/>
          <w:spacing w:val="-53"/>
        </w:rPr>
        <w:t> </w:t>
      </w:r>
      <w:r>
        <w:rPr>
          <w:color w:val="4D4D4F"/>
        </w:rPr>
        <w:t>and digitalization, which have been increasing at a faster pace since the</w:t>
      </w:r>
      <w:r>
        <w:rPr>
          <w:color w:val="4D4D4F"/>
          <w:spacing w:val="1"/>
        </w:rPr>
        <w:t> </w:t>
      </w:r>
      <w:r>
        <w:rPr>
          <w:color w:val="4D4D4F"/>
        </w:rPr>
        <w:t>beginning of</w:t>
      </w:r>
      <w:r>
        <w:rPr>
          <w:color w:val="4D4D4F"/>
          <w:spacing w:val="1"/>
        </w:rPr>
        <w:t> </w:t>
      </w:r>
      <w:r>
        <w:rPr>
          <w:color w:val="4D4D4F"/>
        </w:rPr>
        <w:t>the</w:t>
      </w:r>
      <w:r>
        <w:rPr>
          <w:color w:val="4D4D4F"/>
          <w:spacing w:val="1"/>
        </w:rPr>
        <w:t> </w:t>
      </w:r>
      <w:r>
        <w:rPr>
          <w:color w:val="4D4D4F"/>
        </w:rPr>
        <w:t>pandemic,</w:t>
      </w:r>
      <w:r>
        <w:rPr>
          <w:color w:val="4D4D4F"/>
          <w:spacing w:val="1"/>
        </w:rPr>
        <w:t> </w:t>
      </w:r>
      <w:r>
        <w:rPr>
          <w:color w:val="4D4D4F"/>
        </w:rPr>
        <w:t>enhance</w:t>
      </w:r>
      <w:r>
        <w:rPr>
          <w:color w:val="4D4D4F"/>
          <w:spacing w:val="1"/>
        </w:rPr>
        <w:t> </w:t>
      </w:r>
      <w:r>
        <w:rPr>
          <w:color w:val="4D4D4F"/>
        </w:rPr>
        <w:t>total</w:t>
      </w:r>
      <w:r>
        <w:rPr>
          <w:color w:val="4D4D4F"/>
          <w:spacing w:val="1"/>
        </w:rPr>
        <w:t> </w:t>
      </w:r>
      <w:r>
        <w:rPr>
          <w:color w:val="4D4D4F"/>
        </w:rPr>
        <w:t>factor productivity</w:t>
      </w:r>
      <w:r>
        <w:rPr>
          <w:color w:val="4D4D4F"/>
          <w:spacing w:val="1"/>
        </w:rPr>
        <w:t> </w:t>
      </w:r>
      <w:r>
        <w:rPr>
          <w:color w:val="4D4D4F"/>
        </w:rPr>
        <w:t>growth.</w:t>
      </w:r>
      <w:r>
        <w:rPr>
          <w:color w:val="4D4D4F"/>
          <w:spacing w:val="1"/>
        </w:rPr>
        <w:t> </w:t>
      </w:r>
      <w:r>
        <w:rPr>
          <w:color w:val="4D4D4F"/>
        </w:rPr>
        <w:t>These</w:t>
      </w:r>
      <w:r>
        <w:rPr>
          <w:color w:val="4D4D4F"/>
          <w:spacing w:val="-52"/>
        </w:rPr>
        <w:t> </w:t>
      </w:r>
      <w:r>
        <w:rPr>
          <w:color w:val="4D4D4F"/>
        </w:rPr>
        <w:t>effects</w:t>
      </w:r>
      <w:r>
        <w:rPr>
          <w:color w:val="4D4D4F"/>
          <w:spacing w:val="-1"/>
        </w:rPr>
        <w:t> </w:t>
      </w:r>
      <w:r>
        <w:rPr>
          <w:color w:val="4D4D4F"/>
        </w:rPr>
        <w:t>are</w:t>
      </w:r>
      <w:r>
        <w:rPr>
          <w:color w:val="4D4D4F"/>
          <w:spacing w:val="-1"/>
        </w:rPr>
        <w:t> </w:t>
      </w:r>
      <w:r>
        <w:rPr>
          <w:color w:val="4D4D4F"/>
        </w:rPr>
        <w:t>relevant over</w:t>
      </w:r>
      <w:r>
        <w:rPr>
          <w:color w:val="4D4D4F"/>
          <w:spacing w:val="-1"/>
        </w:rPr>
        <w:t> </w:t>
      </w:r>
      <w:r>
        <w:rPr>
          <w:color w:val="4D4D4F"/>
        </w:rPr>
        <w:t>both the</w:t>
      </w:r>
      <w:r>
        <w:rPr>
          <w:color w:val="4D4D4F"/>
          <w:spacing w:val="-1"/>
        </w:rPr>
        <w:t> </w:t>
      </w:r>
      <w:r>
        <w:rPr>
          <w:color w:val="4D4D4F"/>
        </w:rPr>
        <w:t>past year</w:t>
      </w:r>
      <w:r>
        <w:rPr>
          <w:color w:val="4D4D4F"/>
          <w:spacing w:val="-1"/>
        </w:rPr>
        <w:t> </w:t>
      </w:r>
      <w:r>
        <w:rPr>
          <w:color w:val="4D4D4F"/>
        </w:rPr>
        <w:t>and coming</w:t>
      </w:r>
      <w:r>
        <w:rPr>
          <w:color w:val="4D4D4F"/>
          <w:spacing w:val="-1"/>
        </w:rPr>
        <w:t> </w:t>
      </w:r>
      <w:r>
        <w:rPr>
          <w:color w:val="4D4D4F"/>
        </w:rPr>
        <w:t>years.</w:t>
      </w:r>
    </w:p>
    <w:p>
      <w:pPr>
        <w:pStyle w:val="BodyText"/>
        <w:spacing w:line="249" w:lineRule="auto" w:before="125"/>
        <w:ind w:left="2020" w:right="2000"/>
      </w:pPr>
      <w:r>
        <w:rPr>
          <w:color w:val="4D4D4F"/>
        </w:rPr>
        <w:t>Potential output growth is expected to pick up over the projection horizon</w:t>
      </w:r>
      <w:r>
        <w:rPr>
          <w:color w:val="4D4D4F"/>
          <w:spacing w:val="1"/>
        </w:rPr>
        <w:t> </w:t>
      </w:r>
      <w:r>
        <w:rPr>
          <w:color w:val="4D4D4F"/>
        </w:rPr>
        <w:t>because of stronger trend labour productivity growth. In particular, investment</w:t>
      </w:r>
      <w:r>
        <w:rPr>
          <w:color w:val="4D4D4F"/>
          <w:spacing w:val="-53"/>
        </w:rPr>
        <w:t> </w:t>
      </w:r>
      <w:r>
        <w:rPr>
          <w:color w:val="4D4D4F"/>
        </w:rPr>
        <w:t>will</w:t>
      </w:r>
      <w:r>
        <w:rPr>
          <w:color w:val="4D4D4F"/>
          <w:spacing w:val="-1"/>
        </w:rPr>
        <w:t> </w:t>
      </w:r>
      <w:r>
        <w:rPr>
          <w:color w:val="4D4D4F"/>
        </w:rPr>
        <w:t>continue to recover at a</w:t>
      </w:r>
      <w:r>
        <w:rPr>
          <w:color w:val="4D4D4F"/>
          <w:spacing w:val="-1"/>
        </w:rPr>
        <w:t> </w:t>
      </w:r>
      <w:r>
        <w:rPr>
          <w:color w:val="4D4D4F"/>
        </w:rPr>
        <w:t>robust pace.</w:t>
      </w:r>
    </w:p>
    <w:p>
      <w:pPr>
        <w:pStyle w:val="BodyText"/>
        <w:spacing w:line="249" w:lineRule="auto" w:before="122"/>
        <w:ind w:left="2020" w:right="2200"/>
      </w:pPr>
      <w:r>
        <w:rPr>
          <w:color w:val="4D4D4F"/>
        </w:rPr>
        <w:t>Trend labour input growth is expected to be flat from 2022 to 2024. This</w:t>
      </w:r>
      <w:r>
        <w:rPr>
          <w:color w:val="4D4D4F"/>
          <w:spacing w:val="1"/>
        </w:rPr>
        <w:t> </w:t>
      </w:r>
      <w:r>
        <w:rPr>
          <w:color w:val="4D4D4F"/>
        </w:rPr>
        <w:t>reflects two opposing forces. Population growth should increase after 2021,</w:t>
      </w:r>
      <w:r>
        <w:rPr>
          <w:color w:val="4D4D4F"/>
          <w:spacing w:val="-53"/>
        </w:rPr>
        <w:t> </w:t>
      </w:r>
      <w:r>
        <w:rPr>
          <w:color w:val="4D4D4F"/>
        </w:rPr>
        <w:t>supported by higher immigration targets and an anticipated return to pre-</w:t>
      </w:r>
      <w:r>
        <w:rPr>
          <w:color w:val="4D4D4F"/>
          <w:spacing w:val="1"/>
        </w:rPr>
        <w:t> </w:t>
      </w:r>
      <w:r>
        <w:rPr>
          <w:color w:val="4D4D4F"/>
        </w:rPr>
        <w:t>pandemic levels of flows of non-permanent residents in 2022. However,</w:t>
      </w:r>
      <w:r>
        <w:rPr>
          <w:color w:val="4D4D4F"/>
          <w:spacing w:val="1"/>
        </w:rPr>
        <w:t> </w:t>
      </w:r>
      <w:r>
        <w:rPr>
          <w:color w:val="4D4D4F"/>
        </w:rPr>
        <w:t>labour market scarring and population aging offset the gains from stronger</w:t>
      </w:r>
      <w:r>
        <w:rPr>
          <w:color w:val="4D4D4F"/>
          <w:spacing w:val="1"/>
        </w:rPr>
        <w:t> </w:t>
      </w:r>
      <w:r>
        <w:rPr>
          <w:color w:val="4D4D4F"/>
        </w:rPr>
        <w:t>population growth.</w:t>
      </w:r>
    </w:p>
    <w:sectPr>
      <w:pgSz w:w="12240" w:h="15840"/>
      <w:pgMar w:header="791" w:footer="0" w:top="1220" w:bottom="280" w:left="660" w:right="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Arial-BoldItalicMT">
    <w:altName w:val="Arial-BoldItalicMT"/>
    <w:charset w:val="0"/>
    <w:family w:val="swiss"/>
    <w:pitch w:val="variable"/>
  </w:font>
  <w:font w:name="Arial Unicode MS">
    <w:altName w:val="Arial Unicode MS"/>
    <w:charset w:val="0"/>
    <w:family w:val="swiss"/>
    <w:pitch w:val="variable"/>
  </w:font>
  <w:font w:name="Wingdings 3">
    <w:altName w:val="Wingdings 3"/>
    <w:charset w:val="2"/>
    <w:family w:val="auto"/>
    <w:pitch w:val="variable"/>
  </w:font>
  <w:font w:name="HelveticaNeue-BoldItalic">
    <w:altName w:val="HelveticaNeue-BoldItalic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54.099976pt;margin-top:38.5326pt;width:16.9pt;height:24.05pt;mso-position-horizontal-relative:page;mso-position-vertical-relative:page;z-index:-17910784" type="#_x0000_t202" id="docshape12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w w:val="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910272" type="#_x0000_t202" id="docshape13" filled="false" stroked="false">
          <v:textbox inset="0,0,0,0">
            <w:txbxContent>
              <w:p>
                <w:pPr>
                  <w:spacing w:line="204" w:lineRule="exact" w:before="5"/>
                  <w:ind w:left="0" w:right="18" w:firstLine="0"/>
                  <w:jc w:val="right"/>
                  <w:rPr>
                    <w:rFonts w:ascii="Arial Unicode MS"/>
                    <w:sz w:val="16"/>
                  </w:rPr>
                </w:pPr>
                <w:r>
                  <w:rPr>
                    <w:rFonts w:ascii="Arial Unicode MS"/>
                    <w:color w:val="006976"/>
                    <w:sz w:val="16"/>
                  </w:rPr>
                  <w:t>OVERVIEw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900032" type="#_x0000_t202" id="docshape488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899520" type="#_x0000_t202" id="docshape489" filled="false" stroked="false">
          <v:textbox inset="0,0,0,0">
            <w:txbxContent>
              <w:p>
                <w:pPr>
                  <w:spacing w:line="204" w:lineRule="exact" w:before="5"/>
                  <w:ind w:left="1060" w:right="0" w:firstLine="0"/>
                  <w:jc w:val="left"/>
                  <w:rPr>
                    <w:rFonts w:ascii="Arial Unicode MS"/>
                    <w:sz w:val="16"/>
                  </w:rPr>
                </w:pPr>
                <w:r>
                  <w:rPr>
                    <w:rFonts w:ascii="Arial Unicode MS"/>
                    <w:color w:val="006976"/>
                    <w:spacing w:val="1"/>
                    <w:w w:val="81"/>
                    <w:sz w:val="16"/>
                  </w:rPr>
                  <w:t>R</w:t>
                </w:r>
                <w:r>
                  <w:rPr>
                    <w:rFonts w:ascii="Arial Unicode MS"/>
                    <w:color w:val="006976"/>
                    <w:w w:val="83"/>
                    <w:sz w:val="16"/>
                  </w:rPr>
                  <w:t>IS</w:t>
                </w:r>
                <w:r>
                  <w:rPr>
                    <w:rFonts w:ascii="Arial Unicode MS"/>
                    <w:color w:val="006976"/>
                    <w:spacing w:val="-2"/>
                    <w:w w:val="83"/>
                    <w:sz w:val="16"/>
                  </w:rPr>
                  <w:t>K</w:t>
                </w:r>
                <w:r>
                  <w:rPr>
                    <w:rFonts w:ascii="Arial Unicode MS"/>
                    <w:color w:val="006976"/>
                    <w:w w:val="76"/>
                    <w:sz w:val="16"/>
                  </w:rPr>
                  <w:t>S</w:t>
                </w:r>
                <w:r>
                  <w:rPr>
                    <w:rFonts w:ascii="Arial Unicode MS"/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spacing w:val="-6"/>
                    <w:w w:val="195"/>
                    <w:sz w:val="16"/>
                  </w:rPr>
                  <w:t>t</w:t>
                </w:r>
                <w:r>
                  <w:rPr>
                    <w:rFonts w:ascii="Arial Unicode MS"/>
                    <w:color w:val="006976"/>
                    <w:w w:val="91"/>
                    <w:sz w:val="16"/>
                  </w:rPr>
                  <w:t>O</w:t>
                </w:r>
                <w:r>
                  <w:rPr>
                    <w:rFonts w:ascii="Arial Unicode MS"/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/>
                    <w:color w:val="006976"/>
                    <w:w w:val="87"/>
                    <w:sz w:val="16"/>
                  </w:rPr>
                  <w:t>HE</w:t>
                </w:r>
                <w:r>
                  <w:rPr>
                    <w:rFonts w:asci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88"/>
                    <w:sz w:val="16"/>
                  </w:rPr>
                  <w:t>INF</w:t>
                </w:r>
                <w:r>
                  <w:rPr>
                    <w:rFonts w:ascii="Arial Unicode MS"/>
                    <w:color w:val="006976"/>
                    <w:w w:val="225"/>
                    <w:sz w:val="16"/>
                  </w:rPr>
                  <w:t>l</w:t>
                </w:r>
                <w:r>
                  <w:rPr>
                    <w:rFonts w:ascii="Arial Unicode MS"/>
                    <w:color w:val="006976"/>
                    <w:spacing w:val="-11"/>
                    <w:w w:val="88"/>
                    <w:sz w:val="16"/>
                  </w:rPr>
                  <w:t>A</w:t>
                </w:r>
                <w:r>
                  <w:rPr>
                    <w:rFonts w:asci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/>
                    <w:color w:val="006976"/>
                    <w:w w:val="91"/>
                    <w:sz w:val="16"/>
                  </w:rPr>
                  <w:t>ION</w:t>
                </w:r>
                <w:r>
                  <w:rPr>
                    <w:rFonts w:asci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91"/>
                    <w:sz w:val="16"/>
                  </w:rPr>
                  <w:t>O</w:t>
                </w:r>
                <w:r>
                  <w:rPr>
                    <w:rFonts w:ascii="Arial Unicode MS"/>
                    <w:color w:val="006976"/>
                    <w:spacing w:val="-5"/>
                    <w:w w:val="91"/>
                    <w:sz w:val="16"/>
                  </w:rPr>
                  <w:t>U</w:t>
                </w:r>
                <w:r>
                  <w:rPr>
                    <w:rFonts w:asci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/>
                    <w:color w:val="006976"/>
                    <w:spacing w:val="-8"/>
                    <w:w w:val="225"/>
                    <w:sz w:val="16"/>
                  </w:rPr>
                  <w:t>l</w:t>
                </w: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OOK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899008" type="#_x0000_t202" id="docshape491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898496" type="#_x0000_t202" id="docshape492" filled="false" stroked="false">
          <v:textbox inset="0,0,0,0">
            <w:txbxContent>
              <w:p>
                <w:pPr>
                  <w:spacing w:line="204" w:lineRule="exact" w:before="5"/>
                  <w:ind w:left="1194" w:right="0" w:firstLine="0"/>
                  <w:jc w:val="left"/>
                  <w:rPr>
                    <w:rFonts w:ascii="Arial Unicode MS"/>
                    <w:sz w:val="16"/>
                  </w:rPr>
                </w:pPr>
                <w:r>
                  <w:rPr>
                    <w:rFonts w:ascii="Arial Unicode MS"/>
                    <w:color w:val="006976"/>
                    <w:w w:val="88"/>
                    <w:sz w:val="16"/>
                  </w:rPr>
                  <w:t>A</w:t>
                </w:r>
                <w:r>
                  <w:rPr>
                    <w:rFonts w:ascii="Arial Unicode MS"/>
                    <w:color w:val="006976"/>
                    <w:w w:val="88"/>
                    <w:sz w:val="16"/>
                  </w:rPr>
                  <w:t>PPENDI</w:t>
                </w:r>
                <w:r>
                  <w:rPr>
                    <w:rFonts w:ascii="Arial Unicode MS"/>
                    <w:color w:val="006976"/>
                    <w:w w:val="121"/>
                    <w:sz w:val="16"/>
                  </w:rPr>
                  <w:t>x</w:t>
                </w:r>
                <w:r>
                  <w:rPr>
                    <w:rFonts w:ascii="Arial Unicode MS"/>
                    <w:color w:val="006976"/>
                    <w:spacing w:val="-22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spacing w:val="-2"/>
                    <w:w w:val="98"/>
                    <w:sz w:val="16"/>
                  </w:rPr>
                  <w:t>1</w:t>
                </w:r>
                <w:r>
                  <w:rPr>
                    <w:rFonts w:ascii="Arial Unicode MS"/>
                    <w:color w:val="006976"/>
                    <w:w w:val="75"/>
                    <w:sz w:val="16"/>
                  </w:rPr>
                  <w:t>:</w:t>
                </w:r>
                <w:r>
                  <w:rPr>
                    <w:rFonts w:ascii="Arial Unicode MS"/>
                    <w:color w:val="006976"/>
                    <w:spacing w:val="-13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86"/>
                    <w:sz w:val="16"/>
                  </w:rPr>
                  <w:t>P</w:t>
                </w:r>
                <w:r>
                  <w:rPr>
                    <w:rFonts w:ascii="Arial Unicode MS"/>
                    <w:color w:val="006976"/>
                    <w:spacing w:val="-6"/>
                    <w:w w:val="91"/>
                    <w:sz w:val="16"/>
                  </w:rPr>
                  <w:t>O</w:t>
                </w:r>
                <w:r>
                  <w:rPr>
                    <w:rFonts w:asci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/>
                    <w:color w:val="006976"/>
                    <w:w w:val="87"/>
                    <w:sz w:val="16"/>
                  </w:rPr>
                  <w:t>E</w:t>
                </w:r>
                <w:r>
                  <w:rPr>
                    <w:rFonts w:ascii="Arial Unicode MS"/>
                    <w:color w:val="006976"/>
                    <w:spacing w:val="-4"/>
                    <w:w w:val="87"/>
                    <w:sz w:val="16"/>
                  </w:rPr>
                  <w:t>N</w:t>
                </w:r>
                <w:r>
                  <w:rPr>
                    <w:rFonts w:asci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/>
                    <w:color w:val="006976"/>
                    <w:w w:val="88"/>
                    <w:sz w:val="16"/>
                  </w:rPr>
                  <w:t>IA</w:t>
                </w:r>
                <w:r>
                  <w:rPr>
                    <w:rFonts w:ascii="Arial Unicode MS"/>
                    <w:color w:val="006976"/>
                    <w:w w:val="225"/>
                    <w:sz w:val="16"/>
                  </w:rPr>
                  <w:t>l</w:t>
                </w:r>
                <w:r>
                  <w:rPr>
                    <w:rFonts w:asci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91"/>
                    <w:sz w:val="16"/>
                  </w:rPr>
                  <w:t>O</w:t>
                </w:r>
                <w:r>
                  <w:rPr>
                    <w:rFonts w:ascii="Arial Unicode MS"/>
                    <w:color w:val="006976"/>
                    <w:spacing w:val="-5"/>
                    <w:w w:val="91"/>
                    <w:sz w:val="16"/>
                  </w:rPr>
                  <w:t>U</w:t>
                </w:r>
                <w:r>
                  <w:rPr>
                    <w:rFonts w:asci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/>
                    <w:color w:val="006976"/>
                    <w:w w:val="89"/>
                    <w:sz w:val="16"/>
                  </w:rPr>
                  <w:t>P</w:t>
                </w:r>
                <w:r>
                  <w:rPr>
                    <w:rFonts w:ascii="Arial Unicode MS"/>
                    <w:color w:val="006976"/>
                    <w:spacing w:val="-5"/>
                    <w:w w:val="89"/>
                    <w:sz w:val="16"/>
                  </w:rPr>
                  <w:t>U</w:t>
                </w:r>
                <w:r>
                  <w:rPr>
                    <w:rFonts w:ascii="Arial Unicode MS"/>
                    <w:color w:val="006976"/>
                    <w:w w:val="195"/>
                    <w:sz w:val="16"/>
                  </w:rPr>
                  <w:t>t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54.099976pt;margin-top:38.5326pt;width:16.9pt;height:24.05pt;mso-position-horizontal-relative:page;mso-position-vertical-relative:page;z-index:-17909760" type="#_x0000_t202" id="docshape45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w w:val="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909248" type="#_x0000_t202" id="docshape46" filled="false" stroked="false">
          <v:textbox inset="0,0,0,0">
            <w:txbxContent>
              <w:p>
                <w:pPr>
                  <w:spacing w:line="204" w:lineRule="exact" w:before="5"/>
                  <w:ind w:left="2136" w:right="0" w:firstLine="0"/>
                  <w:jc w:val="left"/>
                  <w:rPr>
                    <w:rFonts w:ascii="Arial Unicode MS"/>
                    <w:sz w:val="16"/>
                  </w:rPr>
                </w:pPr>
                <w:r>
                  <w:rPr>
                    <w:rFonts w:ascii="Arial Unicode MS"/>
                    <w:color w:val="006976"/>
                    <w:w w:val="119"/>
                    <w:sz w:val="16"/>
                  </w:rPr>
                  <w:t>G</w:t>
                </w:r>
                <w:r>
                  <w:rPr>
                    <w:rFonts w:ascii="Arial Unicode MS"/>
                    <w:color w:val="006976"/>
                    <w:spacing w:val="-8"/>
                    <w:w w:val="119"/>
                    <w:sz w:val="16"/>
                  </w:rPr>
                  <w:t>l</w:t>
                </w: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OBA</w:t>
                </w:r>
                <w:r>
                  <w:rPr>
                    <w:rFonts w:ascii="Arial Unicode MS"/>
                    <w:color w:val="006976"/>
                    <w:w w:val="225"/>
                    <w:sz w:val="16"/>
                  </w:rPr>
                  <w:t>l</w:t>
                </w:r>
                <w:r>
                  <w:rPr>
                    <w:rFonts w:asci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83"/>
                    <w:sz w:val="16"/>
                  </w:rPr>
                  <w:t>E</w:t>
                </w:r>
                <w:r>
                  <w:rPr>
                    <w:rFonts w:ascii="Arial Unicode MS"/>
                    <w:color w:val="006976"/>
                    <w:spacing w:val="-4"/>
                    <w:w w:val="83"/>
                    <w:sz w:val="16"/>
                  </w:rPr>
                  <w:t>C</w:t>
                </w:r>
                <w:r>
                  <w:rPr>
                    <w:rFonts w:ascii="Arial Unicode MS"/>
                    <w:color w:val="006976"/>
                    <w:w w:val="93"/>
                    <w:sz w:val="16"/>
                  </w:rPr>
                  <w:t>ONOM</w:t>
                </w:r>
                <w:r>
                  <w:rPr>
                    <w:rFonts w:ascii="Arial Unicode MS"/>
                    <w:color w:val="006976"/>
                    <w:w w:val="113"/>
                    <w:sz w:val="16"/>
                  </w:rPr>
                  <w:t>y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908736" type="#_x0000_t202" id="docshape136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908224" type="#_x0000_t202" id="docshape137" filled="false" stroked="false">
          <v:textbox inset="0,0,0,0">
            <w:txbxContent>
              <w:p>
                <w:pPr>
                  <w:spacing w:line="204" w:lineRule="exact" w:before="5"/>
                  <w:ind w:left="1960" w:right="0" w:firstLine="0"/>
                  <w:jc w:val="left"/>
                  <w:rPr>
                    <w:rFonts w:ascii="Arial Unicode MS"/>
                    <w:sz w:val="16"/>
                  </w:rPr>
                </w:pP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rFonts w:ascii="Arial Unicode MS"/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17907712" from="134pt,81.375pt" to="478pt,81.375pt" stroked="true" strokeweight=".75pt" strokecolor="#006974">
          <v:stroke dashstyle="solid"/>
          <w10:wrap type="none"/>
        </v:line>
      </w:pict>
    </w:r>
    <w:r>
      <w:rPr/>
      <w:pict>
        <v:shape style="position:absolute;margin-left:545.099976pt;margin-top:38.5326pt;width:25pt;height:24.05pt;mso-position-horizontal-relative:page;mso-position-vertical-relative:page;z-index:-17907200" type="#_x0000_t202" id="docshape164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906688" type="#_x0000_t202" id="docshape165" filled="false" stroked="false">
          <v:textbox inset="0,0,0,0">
            <w:txbxContent>
              <w:p>
                <w:pPr>
                  <w:spacing w:line="204" w:lineRule="exact" w:before="5"/>
                  <w:ind w:left="1960" w:right="0" w:firstLine="0"/>
                  <w:jc w:val="left"/>
                  <w:rPr>
                    <w:rFonts w:ascii="Arial Unicode MS"/>
                    <w:sz w:val="16"/>
                  </w:rPr>
                </w:pP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rFonts w:ascii="Arial Unicode MS"/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906176" type="#_x0000_t202" id="docshape195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905664" type="#_x0000_t202" id="docshape196" filled="false" stroked="false">
          <v:textbox inset="0,0,0,0">
            <w:txbxContent>
              <w:p>
                <w:pPr>
                  <w:spacing w:line="204" w:lineRule="exact" w:before="5"/>
                  <w:ind w:left="1960" w:right="0" w:firstLine="0"/>
                  <w:jc w:val="left"/>
                  <w:rPr>
                    <w:rFonts w:ascii="Arial Unicode MS"/>
                    <w:sz w:val="16"/>
                  </w:rPr>
                </w:pP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rFonts w:ascii="Arial Unicode MS"/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17905152" from="134pt,81.375pt" to="478pt,81.375pt" stroked="true" strokeweight=".75pt" strokecolor="#006974">
          <v:stroke dashstyle="solid"/>
          <w10:wrap type="none"/>
        </v:line>
      </w:pict>
    </w:r>
    <w:r>
      <w:rPr/>
      <w:pict>
        <v:shape style="position:absolute;margin-left:545.099976pt;margin-top:38.5326pt;width:25pt;height:24.05pt;mso-position-horizontal-relative:page;mso-position-vertical-relative:page;z-index:-17904640" type="#_x0000_t202" id="docshape302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904128" type="#_x0000_t202" id="docshape303" filled="false" stroked="false">
          <v:textbox inset="0,0,0,0">
            <w:txbxContent>
              <w:p>
                <w:pPr>
                  <w:spacing w:line="204" w:lineRule="exact" w:before="5"/>
                  <w:ind w:left="1960" w:right="0" w:firstLine="0"/>
                  <w:jc w:val="left"/>
                  <w:rPr>
                    <w:rFonts w:ascii="Arial Unicode MS"/>
                    <w:sz w:val="16"/>
                  </w:rPr>
                </w:pP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rFonts w:ascii="Arial Unicode MS"/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9976pt;margin-top:38.5326pt;width:25pt;height:24.05pt;mso-position-horizontal-relative:page;mso-position-vertical-relative:page;z-index:-17903616" type="#_x0000_t202" id="docshape375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903104" type="#_x0000_t202" id="docshape376" filled="false" stroked="false">
          <v:textbox inset="0,0,0,0">
            <w:txbxContent>
              <w:p>
                <w:pPr>
                  <w:spacing w:line="204" w:lineRule="exact" w:before="5"/>
                  <w:ind w:left="1960" w:right="0" w:firstLine="0"/>
                  <w:jc w:val="left"/>
                  <w:rPr>
                    <w:rFonts w:ascii="Arial Unicode MS"/>
                    <w:sz w:val="16"/>
                  </w:rPr>
                </w:pP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CANADIAN</w:t>
                </w:r>
                <w:r>
                  <w:rPr>
                    <w:rFonts w:ascii="Arial Unicode MS"/>
                    <w:color w:val="006976"/>
                    <w:spacing w:val="6"/>
                    <w:w w:val="90"/>
                    <w:sz w:val="16"/>
                  </w:rPr>
                  <w:t> </w:t>
                </w:r>
                <w:r>
                  <w:rPr>
                    <w:rFonts w:ascii="Arial Unicode MS"/>
                    <w:color w:val="006976"/>
                    <w:w w:val="90"/>
                    <w:sz w:val="16"/>
                  </w:rPr>
                  <w:t>ECONOMy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45.091919pt;margin-top:38.5326pt;width:25pt;height:24.05pt;mso-position-horizontal-relative:page;mso-position-vertical-relative:page;z-index:-17902592" type="#_x0000_t202" id="docshape457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902080" type="#_x0000_t202" id="docshape458" filled="false" stroked="false">
          <v:textbox inset="0,0,0,0">
            <w:txbxContent>
              <w:p>
                <w:pPr>
                  <w:spacing w:line="204" w:lineRule="exact" w:before="5"/>
                  <w:ind w:left="421" w:right="0" w:firstLine="0"/>
                  <w:jc w:val="left"/>
                  <w:rPr>
                    <w:rFonts w:ascii="Arial Unicode MS" w:hAnsi="Arial Unicode MS"/>
                    <w:sz w:val="16"/>
                  </w:rPr>
                </w:pPr>
                <w:r>
                  <w:rPr>
                    <w:rFonts w:ascii="Arial Unicode MS" w:hAnsi="Arial Unicode MS"/>
                    <w:color w:val="006976"/>
                    <w:spacing w:val="-1"/>
                    <w:w w:val="81"/>
                    <w:sz w:val="16"/>
                  </w:rPr>
                  <w:t>E</w:t>
                </w:r>
                <w:r>
                  <w:rPr>
                    <w:rFonts w:ascii="Arial Unicode MS" w:hAnsi="Arial Unicode MS"/>
                    <w:color w:val="006976"/>
                    <w:w w:val="86"/>
                    <w:sz w:val="16"/>
                  </w:rPr>
                  <w:t>V</w:t>
                </w:r>
                <w:r>
                  <w:rPr>
                    <w:rFonts w:ascii="Arial Unicode MS" w:hAnsi="Arial Unicode MS"/>
                    <w:color w:val="006976"/>
                    <w:w w:val="91"/>
                    <w:sz w:val="16"/>
                  </w:rPr>
                  <w:t>O</w:t>
                </w:r>
                <w:r>
                  <w:rPr>
                    <w:rFonts w:ascii="Arial Unicode MS" w:hAnsi="Arial Unicode MS"/>
                    <w:color w:val="006976"/>
                    <w:spacing w:val="-7"/>
                    <w:w w:val="225"/>
                    <w:sz w:val="16"/>
                  </w:rPr>
                  <w:t>l</w:t>
                </w:r>
                <w:r>
                  <w:rPr>
                    <w:rFonts w:ascii="Arial Unicode MS" w:hAnsi="Arial Unicode MS"/>
                    <w:color w:val="006976"/>
                    <w:spacing w:val="-5"/>
                    <w:w w:val="91"/>
                    <w:sz w:val="16"/>
                  </w:rPr>
                  <w:t>U</w:t>
                </w:r>
                <w:r>
                  <w:rPr>
                    <w:rFonts w:ascii="Arial Unicode MS" w:hAns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 w:hAnsi="Arial Unicode MS"/>
                    <w:color w:val="006976"/>
                    <w:w w:val="91"/>
                    <w:sz w:val="16"/>
                  </w:rPr>
                  <w:t>ION</w:t>
                </w:r>
                <w:r>
                  <w:rPr>
                    <w:rFonts w:ascii="Arial Unicode MS" w:hAns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w w:val="88"/>
                    <w:sz w:val="16"/>
                  </w:rPr>
                  <w:t>OF</w:t>
                </w:r>
                <w:r>
                  <w:rPr>
                    <w:rFonts w:ascii="Arial Unicode MS" w:hAnsi="Arial Unicode MS"/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 w:hAnsi="Arial Unicode MS"/>
                    <w:color w:val="006976"/>
                    <w:w w:val="87"/>
                    <w:sz w:val="16"/>
                  </w:rPr>
                  <w:t>HE</w:t>
                </w:r>
                <w:r>
                  <w:rPr>
                    <w:rFonts w:ascii="Arial Unicode MS" w:hAns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w w:val="89"/>
                    <w:sz w:val="16"/>
                  </w:rPr>
                  <w:t>B</w:t>
                </w:r>
                <w:r>
                  <w:rPr>
                    <w:rFonts w:ascii="Arial Unicode MS" w:hAnsi="Arial Unicode MS"/>
                    <w:color w:val="006976"/>
                    <w:w w:val="90"/>
                    <w:sz w:val="16"/>
                  </w:rPr>
                  <w:t>AN</w:t>
                </w:r>
                <w:r>
                  <w:rPr>
                    <w:rFonts w:ascii="Arial Unicode MS" w:hAnsi="Arial Unicode MS"/>
                    <w:color w:val="006976"/>
                    <w:spacing w:val="-1"/>
                    <w:w w:val="90"/>
                    <w:sz w:val="16"/>
                  </w:rPr>
                  <w:t>K</w:t>
                </w:r>
                <w:r>
                  <w:rPr>
                    <w:rFonts w:ascii="Arial Unicode MS" w:hAnsi="Arial Unicode MS"/>
                    <w:color w:val="006976"/>
                    <w:spacing w:val="-1"/>
                    <w:w w:val="82"/>
                    <w:sz w:val="16"/>
                  </w:rPr>
                  <w:t>’</w:t>
                </w:r>
                <w:r>
                  <w:rPr>
                    <w:rFonts w:ascii="Arial Unicode MS" w:hAnsi="Arial Unicode MS"/>
                    <w:color w:val="006976"/>
                    <w:w w:val="76"/>
                    <w:sz w:val="16"/>
                  </w:rPr>
                  <w:t>S</w:t>
                </w:r>
                <w:r>
                  <w:rPr>
                    <w:rFonts w:ascii="Arial Unicode MS" w:hAns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w w:val="89"/>
                    <w:sz w:val="16"/>
                  </w:rPr>
                  <w:t>BA</w:t>
                </w:r>
                <w:r>
                  <w:rPr>
                    <w:rFonts w:ascii="Arial Unicode MS" w:hAnsi="Arial Unicode MS"/>
                    <w:color w:val="006976"/>
                    <w:w w:val="225"/>
                    <w:sz w:val="16"/>
                  </w:rPr>
                  <w:t>l</w:t>
                </w:r>
                <w:r>
                  <w:rPr>
                    <w:rFonts w:ascii="Arial Unicode MS" w:hAnsi="Arial Unicode MS"/>
                    <w:color w:val="006976"/>
                    <w:w w:val="87"/>
                    <w:sz w:val="16"/>
                  </w:rPr>
                  <w:t>ANCE</w:t>
                </w:r>
                <w:r>
                  <w:rPr>
                    <w:rFonts w:ascii="Arial Unicode MS" w:hAns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w w:val="83"/>
                    <w:sz w:val="16"/>
                  </w:rPr>
                  <w:t>SHE</w:t>
                </w:r>
                <w:r>
                  <w:rPr>
                    <w:rFonts w:ascii="Arial Unicode MS" w:hAnsi="Arial Unicode MS"/>
                    <w:color w:val="006976"/>
                    <w:spacing w:val="-3"/>
                    <w:w w:val="83"/>
                    <w:sz w:val="16"/>
                  </w:rPr>
                  <w:t>E</w:t>
                </w:r>
                <w:r>
                  <w:rPr>
                    <w:rFonts w:ascii="Arial Unicode MS" w:hAnsi="Arial Unicode MS"/>
                    <w:color w:val="006976"/>
                    <w:w w:val="195"/>
                    <w:sz w:val="16"/>
                  </w:rPr>
                  <w:t>t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line style="position:absolute;mso-position-horizontal-relative:page;mso-position-vertical-relative:page;z-index:-17901568" from="134pt,81.375pt" to="478pt,81.375pt" stroked="true" strokeweight=".75pt" strokecolor="#006974">
          <v:stroke dashstyle="solid"/>
          <w10:wrap type="none"/>
        </v:line>
      </w:pict>
    </w:r>
    <w:r>
      <w:rPr/>
      <w:pict>
        <v:shape style="position:absolute;margin-left:545.091919pt;margin-top:38.5326pt;width:25pt;height:24.05pt;mso-position-horizontal-relative:page;mso-position-vertical-relative:page;z-index:-17901056" type="#_x0000_t202" id="docshape460" filled="false" stroked="false">
          <v:textbox inset="0,0,0,0">
            <w:txbxContent>
              <w:p>
                <w:pPr>
                  <w:spacing w:line="470" w:lineRule="exact" w:before="0"/>
                  <w:ind w:left="60" w:right="0" w:firstLine="0"/>
                  <w:jc w:val="left"/>
                  <w:rPr>
                    <w:rFonts w:ascii="Arial Unicode MS"/>
                    <w:sz w:val="36"/>
                  </w:rPr>
                </w:pPr>
                <w:r>
                  <w:rPr/>
                  <w:fldChar w:fldCharType="begin"/>
                </w:r>
                <w:r>
                  <w:rPr>
                    <w:rFonts w:ascii="Arial Unicode MS"/>
                    <w:color w:val="418C98"/>
                    <w:sz w:val="3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66.423615pt;margin-top:41.312599pt;width:174.65pt;height:18.9pt;mso-position-horizontal-relative:page;mso-position-vertical-relative:page;z-index:-17900544" type="#_x0000_t202" id="docshape461" filled="false" stroked="false">
          <v:textbox inset="0,0,0,0">
            <w:txbxContent>
              <w:p>
                <w:pPr>
                  <w:spacing w:line="204" w:lineRule="exact" w:before="5"/>
                  <w:ind w:left="421" w:right="0" w:firstLine="0"/>
                  <w:jc w:val="left"/>
                  <w:rPr>
                    <w:rFonts w:ascii="Arial Unicode MS" w:hAnsi="Arial Unicode MS"/>
                    <w:sz w:val="16"/>
                  </w:rPr>
                </w:pPr>
                <w:r>
                  <w:rPr>
                    <w:rFonts w:ascii="Arial Unicode MS" w:hAnsi="Arial Unicode MS"/>
                    <w:color w:val="006976"/>
                    <w:spacing w:val="-1"/>
                    <w:w w:val="81"/>
                    <w:sz w:val="16"/>
                  </w:rPr>
                  <w:t>E</w:t>
                </w:r>
                <w:r>
                  <w:rPr>
                    <w:rFonts w:ascii="Arial Unicode MS" w:hAnsi="Arial Unicode MS"/>
                    <w:color w:val="006976"/>
                    <w:w w:val="86"/>
                    <w:sz w:val="16"/>
                  </w:rPr>
                  <w:t>V</w:t>
                </w:r>
                <w:r>
                  <w:rPr>
                    <w:rFonts w:ascii="Arial Unicode MS" w:hAnsi="Arial Unicode MS"/>
                    <w:color w:val="006976"/>
                    <w:w w:val="91"/>
                    <w:sz w:val="16"/>
                  </w:rPr>
                  <w:t>O</w:t>
                </w:r>
                <w:r>
                  <w:rPr>
                    <w:rFonts w:ascii="Arial Unicode MS" w:hAnsi="Arial Unicode MS"/>
                    <w:color w:val="006976"/>
                    <w:spacing w:val="-7"/>
                    <w:w w:val="225"/>
                    <w:sz w:val="16"/>
                  </w:rPr>
                  <w:t>l</w:t>
                </w:r>
                <w:r>
                  <w:rPr>
                    <w:rFonts w:ascii="Arial Unicode MS" w:hAnsi="Arial Unicode MS"/>
                    <w:color w:val="006976"/>
                    <w:spacing w:val="-5"/>
                    <w:w w:val="91"/>
                    <w:sz w:val="16"/>
                  </w:rPr>
                  <w:t>U</w:t>
                </w:r>
                <w:r>
                  <w:rPr>
                    <w:rFonts w:ascii="Arial Unicode MS" w:hAns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 w:hAnsi="Arial Unicode MS"/>
                    <w:color w:val="006976"/>
                    <w:w w:val="91"/>
                    <w:sz w:val="16"/>
                  </w:rPr>
                  <w:t>ION</w:t>
                </w:r>
                <w:r>
                  <w:rPr>
                    <w:rFonts w:ascii="Arial Unicode MS" w:hAns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w w:val="88"/>
                    <w:sz w:val="16"/>
                  </w:rPr>
                  <w:t>OF</w:t>
                </w:r>
                <w:r>
                  <w:rPr>
                    <w:rFonts w:ascii="Arial Unicode MS" w:hAnsi="Arial Unicode MS"/>
                    <w:color w:val="006976"/>
                    <w:spacing w:val="-20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spacing w:val="-5"/>
                    <w:w w:val="195"/>
                    <w:sz w:val="16"/>
                  </w:rPr>
                  <w:t>t</w:t>
                </w:r>
                <w:r>
                  <w:rPr>
                    <w:rFonts w:ascii="Arial Unicode MS" w:hAnsi="Arial Unicode MS"/>
                    <w:color w:val="006976"/>
                    <w:w w:val="87"/>
                    <w:sz w:val="16"/>
                  </w:rPr>
                  <w:t>HE</w:t>
                </w:r>
                <w:r>
                  <w:rPr>
                    <w:rFonts w:ascii="Arial Unicode MS" w:hAns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w w:val="89"/>
                    <w:sz w:val="16"/>
                  </w:rPr>
                  <w:t>B</w:t>
                </w:r>
                <w:r>
                  <w:rPr>
                    <w:rFonts w:ascii="Arial Unicode MS" w:hAnsi="Arial Unicode MS"/>
                    <w:color w:val="006976"/>
                    <w:w w:val="90"/>
                    <w:sz w:val="16"/>
                  </w:rPr>
                  <w:t>AN</w:t>
                </w:r>
                <w:r>
                  <w:rPr>
                    <w:rFonts w:ascii="Arial Unicode MS" w:hAnsi="Arial Unicode MS"/>
                    <w:color w:val="006976"/>
                    <w:spacing w:val="-1"/>
                    <w:w w:val="90"/>
                    <w:sz w:val="16"/>
                  </w:rPr>
                  <w:t>K</w:t>
                </w:r>
                <w:r>
                  <w:rPr>
                    <w:rFonts w:ascii="Arial Unicode MS" w:hAnsi="Arial Unicode MS"/>
                    <w:color w:val="006976"/>
                    <w:spacing w:val="-1"/>
                    <w:w w:val="82"/>
                    <w:sz w:val="16"/>
                  </w:rPr>
                  <w:t>’</w:t>
                </w:r>
                <w:r>
                  <w:rPr>
                    <w:rFonts w:ascii="Arial Unicode MS" w:hAnsi="Arial Unicode MS"/>
                    <w:color w:val="006976"/>
                    <w:w w:val="76"/>
                    <w:sz w:val="16"/>
                  </w:rPr>
                  <w:t>S</w:t>
                </w:r>
                <w:r>
                  <w:rPr>
                    <w:rFonts w:ascii="Arial Unicode MS" w:hAns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w w:val="89"/>
                    <w:sz w:val="16"/>
                  </w:rPr>
                  <w:t>BA</w:t>
                </w:r>
                <w:r>
                  <w:rPr>
                    <w:rFonts w:ascii="Arial Unicode MS" w:hAnsi="Arial Unicode MS"/>
                    <w:color w:val="006976"/>
                    <w:w w:val="225"/>
                    <w:sz w:val="16"/>
                  </w:rPr>
                  <w:t>l</w:t>
                </w:r>
                <w:r>
                  <w:rPr>
                    <w:rFonts w:ascii="Arial Unicode MS" w:hAnsi="Arial Unicode MS"/>
                    <w:color w:val="006976"/>
                    <w:w w:val="87"/>
                    <w:sz w:val="16"/>
                  </w:rPr>
                  <w:t>ANCE</w:t>
                </w:r>
                <w:r>
                  <w:rPr>
                    <w:rFonts w:ascii="Arial Unicode MS" w:hAnsi="Arial Unicode MS"/>
                    <w:color w:val="006976"/>
                    <w:spacing w:val="-12"/>
                    <w:sz w:val="16"/>
                  </w:rPr>
                  <w:t> </w:t>
                </w:r>
                <w:r>
                  <w:rPr>
                    <w:rFonts w:ascii="Arial Unicode MS" w:hAnsi="Arial Unicode MS"/>
                    <w:color w:val="006976"/>
                    <w:w w:val="83"/>
                    <w:sz w:val="16"/>
                  </w:rPr>
                  <w:t>SHE</w:t>
                </w:r>
                <w:r>
                  <w:rPr>
                    <w:rFonts w:ascii="Arial Unicode MS" w:hAnsi="Arial Unicode MS"/>
                    <w:color w:val="006976"/>
                    <w:spacing w:val="-3"/>
                    <w:w w:val="83"/>
                    <w:sz w:val="16"/>
                  </w:rPr>
                  <w:t>E</w:t>
                </w:r>
                <w:r>
                  <w:rPr>
                    <w:rFonts w:ascii="Arial Unicode MS" w:hAnsi="Arial Unicode MS"/>
                    <w:color w:val="006976"/>
                    <w:w w:val="195"/>
                    <w:sz w:val="16"/>
                  </w:rPr>
                  <w:t>t</w:t>
                </w:r>
              </w:p>
              <w:p>
                <w:pPr>
                  <w:spacing w:line="150" w:lineRule="exact" w:before="0"/>
                  <w:ind w:left="20" w:right="0" w:firstLine="0"/>
                  <w:jc w:val="left"/>
                  <w:rPr>
                    <w:rFonts w:ascii="Arial Unicode MS" w:hAnsi="Arial Unicode MS"/>
                    <w:sz w:val="12"/>
                  </w:rPr>
                </w:pPr>
                <w:r>
                  <w:rPr>
                    <w:rFonts w:ascii="Arial Unicode MS" w:hAnsi="Arial Unicode MS"/>
                    <w:color w:val="4D4D4F"/>
                    <w:spacing w:val="1"/>
                    <w:w w:val="93"/>
                    <w:sz w:val="12"/>
                  </w:rPr>
                  <w:t>BAN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K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1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w w:val="91"/>
                    <w:sz w:val="12"/>
                  </w:rPr>
                  <w:t>F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87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4"/>
                    <w:sz w:val="12"/>
                  </w:rPr>
                  <w:t>ANA</w:t>
                </w:r>
                <w:r>
                  <w:rPr>
                    <w:rFonts w:ascii="Arial Unicode MS" w:hAnsi="Arial Unicode MS"/>
                    <w:color w:val="4D4D4F"/>
                    <w:spacing w:val="-2"/>
                    <w:w w:val="94"/>
                    <w:sz w:val="12"/>
                  </w:rPr>
                  <w:t>D</w:t>
                </w:r>
                <w:r>
                  <w:rPr>
                    <w:rFonts w:ascii="Arial Unicode MS" w:hAnsi="Arial Unicode MS"/>
                    <w:color w:val="4D4D4F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9"/>
                    <w:sz w:val="12"/>
                  </w:rPr>
                  <w:t>M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ON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92"/>
                    <w:sz w:val="12"/>
                  </w:rPr>
                  <w:t>E</w:t>
                </w:r>
                <w:r>
                  <w:rPr>
                    <w:rFonts w:ascii="Arial Unicode MS" w:hAnsi="Arial Unicode MS"/>
                    <w:color w:val="4D4D4F"/>
                    <w:spacing w:val="-6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8"/>
                    <w:sz w:val="12"/>
                  </w:rPr>
                  <w:t>AR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0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5"/>
                    <w:sz w:val="12"/>
                  </w:rPr>
                  <w:t>O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C</w:t>
                </w:r>
                <w:r>
                  <w:rPr>
                    <w:rFonts w:ascii="Arial Unicode MS" w:hAnsi="Arial Unicode MS"/>
                    <w:color w:val="4D4D4F"/>
                    <w:w w:val="118"/>
                    <w:sz w:val="12"/>
                  </w:rPr>
                  <w:t>y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4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9"/>
                    <w:sz w:val="12"/>
                  </w:rPr>
                  <w:t>EPO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89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w w:val="203"/>
                    <w:sz w:val="12"/>
                  </w:rPr>
                  <w:t>t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93"/>
                    <w:sz w:val="12"/>
                  </w:rPr>
                  <w:t>•</w:t>
                </w:r>
                <w:r>
                  <w:rPr>
                    <w:rFonts w:ascii="Arial Unicode MS" w:hAnsi="Arial Unicode MS"/>
                    <w:color w:val="4D4D4F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-13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A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87"/>
                    <w:sz w:val="12"/>
                  </w:rPr>
                  <w:t>P</w:t>
                </w:r>
                <w:r>
                  <w:rPr>
                    <w:rFonts w:ascii="Arial Unicode MS" w:hAnsi="Arial Unicode MS"/>
                    <w:color w:val="4D4D4F"/>
                    <w:spacing w:val="2"/>
                    <w:w w:val="87"/>
                    <w:sz w:val="12"/>
                  </w:rPr>
                  <w:t>R</w:t>
                </w:r>
                <w:r>
                  <w:rPr>
                    <w:rFonts w:ascii="Arial Unicode MS" w:hAnsi="Arial Unicode MS"/>
                    <w:color w:val="4D4D4F"/>
                    <w:spacing w:val="1"/>
                    <w:w w:val="92"/>
                    <w:sz w:val="12"/>
                  </w:rPr>
                  <w:t>I</w:t>
                </w:r>
                <w:r>
                  <w:rPr>
                    <w:rFonts w:ascii="Arial Unicode MS" w:hAnsi="Arial Unicode MS"/>
                    <w:color w:val="4D4D4F"/>
                    <w:w w:val="235"/>
                    <w:sz w:val="12"/>
                  </w:rPr>
                  <w:t>l</w:t>
                </w:r>
                <w:r>
                  <w:rPr>
                    <w:rFonts w:ascii="Arial Unicode MS" w:hAnsi="Arial Unicode MS"/>
                    <w:color w:val="4D4D4F"/>
                    <w:spacing w:val="-6"/>
                    <w:sz w:val="12"/>
                  </w:rPr>
                  <w:t> 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20</w:t>
                </w:r>
                <w:r>
                  <w:rPr>
                    <w:rFonts w:ascii="Arial Unicode MS" w:hAnsi="Arial Unicode MS"/>
                    <w:color w:val="4D4D4F"/>
                    <w:spacing w:val="-1"/>
                    <w:w w:val="103"/>
                    <w:sz w:val="12"/>
                  </w:rPr>
                  <w:t>2</w:t>
                </w:r>
                <w:r>
                  <w:rPr>
                    <w:rFonts w:ascii="Arial Unicode MS" w:hAnsi="Arial Unicode MS"/>
                    <w:color w:val="4D4D4F"/>
                    <w:w w:val="103"/>
                    <w:sz w:val="12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0"/>
      <w:numFmt w:val="bullet"/>
      <w:lvlText w:val="■"/>
      <w:lvlJc w:val="left"/>
      <w:pPr>
        <w:ind w:left="539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35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3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1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29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27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25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23" w:hanging="240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lowerRoman"/>
      <w:lvlText w:val="(%1)"/>
      <w:lvlJc w:val="left"/>
      <w:pPr>
        <w:ind w:left="2580" w:hanging="56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5"/>
        <w:w w:val="96"/>
        <w:sz w:val="26"/>
        <w:szCs w:val="2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412" w:hanging="5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44" w:hanging="5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76" w:hanging="5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8" w:hanging="5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40" w:hanging="5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72" w:hanging="5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04" w:hanging="5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36" w:hanging="56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80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9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99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659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8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78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138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98" w:hanging="15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99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99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99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599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98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98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498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798" w:hanging="159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lowerLetter"/>
      <w:lvlText w:val="%1."/>
      <w:lvlJc w:val="left"/>
      <w:pPr>
        <w:ind w:left="475" w:hanging="15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106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86" w:hanging="1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93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00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07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14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20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327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734" w:hanging="156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560" w:hanging="22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99"/>
        <w:sz w:val="14"/>
        <w:szCs w:val="14"/>
        <w:lang w:val="en-US" w:eastAsia="en-US" w:bidi="ar-SA"/>
      </w:rPr>
    </w:lvl>
    <w:lvl w:ilvl="1">
      <w:start w:val="2"/>
      <w:numFmt w:val="decimal"/>
      <w:lvlText w:val="%2"/>
      <w:lvlJc w:val="left"/>
      <w:pPr>
        <w:ind w:left="2259" w:hanging="220"/>
        <w:jc w:val="left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01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43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85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26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8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310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51" w:hanging="22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lowerLetter"/>
      <w:lvlText w:val="%1."/>
      <w:lvlJc w:val="left"/>
      <w:pPr>
        <w:ind w:left="475" w:hanging="15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106"/>
        <w:sz w:val="13"/>
        <w:szCs w:val="1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5" w:hanging="1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1" w:hanging="1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76" w:hanging="1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42" w:hanging="1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08" w:hanging="1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673" w:hanging="1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39" w:hanging="1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05" w:hanging="156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■"/>
      <w:lvlJc w:val="left"/>
      <w:pPr>
        <w:ind w:left="659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7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4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1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28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95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2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29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6" w:hanging="24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lowerLetter"/>
      <w:lvlText w:val="%1."/>
      <w:lvlJc w:val="left"/>
      <w:pPr>
        <w:ind w:left="420" w:hanging="18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5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30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85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841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196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551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907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262" w:hanging="18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74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49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4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98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73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48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22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597" w:hanging="15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78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6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4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12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90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9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7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5" w:hanging="15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33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66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99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33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66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99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333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466" w:hanging="159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■"/>
      <w:lvlJc w:val="left"/>
      <w:pPr>
        <w:ind w:left="660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1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77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36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5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4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13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7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1" w:hanging="24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■"/>
      <w:lvlJc w:val="left"/>
      <w:pPr>
        <w:ind w:left="660" w:hanging="24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75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96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64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32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0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8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36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04" w:hanging="24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*"/>
      <w:lvlJc w:val="left"/>
      <w:pPr>
        <w:ind w:left="400" w:hanging="160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w w:val="99"/>
        <w:position w:val="-7"/>
        <w:sz w:val="24"/>
        <w:szCs w:val="24"/>
        <w:lang w:val="en-US" w:eastAsia="en-US" w:bidi="ar-SA"/>
      </w:rPr>
    </w:lvl>
    <w:lvl w:ilvl="1">
      <w:start w:val="0"/>
      <w:numFmt w:val="bullet"/>
      <w:lvlText w:val="■"/>
      <w:lvlJc w:val="left"/>
      <w:pPr>
        <w:ind w:left="2259" w:hanging="240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75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0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80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40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60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20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0" w:hanging="24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398" w:hanging="159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4D4D4F"/>
        <w:spacing w:val="0"/>
        <w:w w:val="99"/>
        <w:sz w:val="14"/>
        <w:szCs w:val="14"/>
        <w:lang w:val="en-US" w:eastAsia="en-US" w:bidi="ar-SA"/>
      </w:rPr>
    </w:lvl>
    <w:lvl w:ilvl="1">
      <w:start w:val="1"/>
      <w:numFmt w:val="decimal"/>
      <w:lvlText w:val="%2"/>
      <w:lvlJc w:val="left"/>
      <w:pPr>
        <w:ind w:left="559" w:hanging="220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99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60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29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398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67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7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6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325" w:hanging="22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359" w:hanging="220"/>
        <w:jc w:val="left"/>
      </w:pPr>
      <w:rPr>
        <w:rFonts w:hint="default" w:ascii="Arial" w:hAnsi="Arial" w:eastAsia="Arial" w:cs="Arial"/>
        <w:b/>
        <w:bCs/>
        <w:i w:val="0"/>
        <w:iCs w:val="0"/>
        <w:color w:val="247F8C"/>
        <w:w w:val="99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4" w:hanging="2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8" w:hanging="2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22" w:hanging="2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76" w:hanging="2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0" w:hanging="2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4" w:hanging="2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38" w:hanging="2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92" w:hanging="22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▪"/>
      <w:lvlJc w:val="left"/>
      <w:pPr>
        <w:ind w:left="360" w:hanging="241"/>
      </w:pPr>
      <w:rPr>
        <w:rFonts w:hint="default" w:ascii="Arial" w:hAnsi="Arial" w:eastAsia="Arial" w:cs="Arial"/>
        <w:b w:val="0"/>
        <w:bCs w:val="0"/>
        <w:i w:val="0"/>
        <w:iCs w:val="0"/>
        <w:color w:val="006976"/>
        <w:w w:val="59"/>
        <w:sz w:val="17"/>
        <w:szCs w:val="17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61" w:hanging="2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3" w:hanging="2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5" w:hanging="2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7" w:hanging="2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8" w:hanging="2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70" w:hanging="2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72" w:hanging="2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74" w:hanging="241"/>
      </w:pPr>
      <w:rPr>
        <w:rFonts w:hint="default"/>
        <w:lang w:val="en-US" w:eastAsia="en-US" w:bidi="ar-SA"/>
      </w:rPr>
    </w:lvl>
  </w:abstractNum>
  <w:num w:numId="6">
    <w:abstractNumId w:val="5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56"/>
      <w:ind w:left="1500"/>
    </w:pPr>
    <w:rPr>
      <w:rFonts w:ascii="Arial" w:hAnsi="Arial" w:eastAsia="Arial" w:cs="Arial"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25"/>
      <w:ind w:left="1860"/>
    </w:pPr>
    <w:rPr>
      <w:rFonts w:ascii="Arial Unicode MS" w:hAnsi="Arial Unicode MS" w:eastAsia="Arial Unicode MS" w:cs="Arial Unicode MS"/>
      <w:sz w:val="22"/>
      <w:szCs w:val="22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25"/>
      <w:ind w:left="1860"/>
    </w:pPr>
    <w:rPr>
      <w:rFonts w:ascii="Arial Unicode MS" w:hAnsi="Arial Unicode MS" w:eastAsia="Arial Unicode MS" w:cs="Arial Unicode MS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90"/>
      <w:ind w:left="2020"/>
      <w:outlineLvl w:val="1"/>
    </w:pPr>
    <w:rPr>
      <w:rFonts w:ascii="Arial Unicode MS" w:hAnsi="Arial Unicode MS" w:eastAsia="Arial Unicode MS" w:cs="Arial Unicode MS"/>
      <w:sz w:val="56"/>
      <w:szCs w:val="56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020"/>
      <w:outlineLvl w:val="2"/>
    </w:pPr>
    <w:rPr>
      <w:rFonts w:ascii="Arial" w:hAnsi="Arial" w:eastAsia="Arial" w:cs="Arial"/>
      <w:sz w:val="30"/>
      <w:szCs w:val="3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320"/>
      <w:outlineLvl w:val="3"/>
    </w:pPr>
    <w:rPr>
      <w:rFonts w:ascii="Arial" w:hAnsi="Arial" w:eastAsia="Arial" w:cs="Arial"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580" w:hanging="561"/>
      <w:outlineLvl w:val="4"/>
    </w:pPr>
    <w:rPr>
      <w:rFonts w:ascii="Arial" w:hAnsi="Arial" w:eastAsia="Arial" w:cs="Arial"/>
      <w:sz w:val="26"/>
      <w:szCs w:val="26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204"/>
      <w:outlineLvl w:val="5"/>
    </w:pPr>
    <w:rPr>
      <w:rFonts w:ascii="Arial" w:hAnsi="Arial" w:eastAsia="Arial" w:cs="Arial"/>
      <w:sz w:val="24"/>
      <w:szCs w:val="24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41"/>
      <w:ind w:left="740"/>
      <w:outlineLvl w:val="6"/>
    </w:pPr>
    <w:rPr>
      <w:rFonts w:ascii="Arial" w:hAnsi="Arial" w:eastAsia="Arial" w:cs="Arial"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870" w:lineRule="exact"/>
      <w:ind w:left="6459"/>
    </w:pPr>
    <w:rPr>
      <w:rFonts w:ascii="Arial" w:hAnsi="Arial" w:eastAsia="Arial" w:cs="Arial"/>
      <w:sz w:val="80"/>
      <w:szCs w:val="8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259" w:hanging="240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2"/>
      <w:jc w:val="center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hyperlink" Target="https://www.bankofcanada.ca/?p=188459" TargetMode="External"/><Relationship Id="rId9" Type="http://schemas.openxmlformats.org/officeDocument/2006/relationships/hyperlink" Target="https://www.bankofcanada.ca/?attachment_id=188485" TargetMode="External"/><Relationship Id="rId10" Type="http://schemas.openxmlformats.org/officeDocument/2006/relationships/hyperlink" Target="https://www.bankofcanada.ca/?p=183200" TargetMode="External"/><Relationship Id="rId11" Type="http://schemas.openxmlformats.org/officeDocument/2006/relationships/hyperlink" Target="https://www.bankofcanada.ca/?page_id=670" TargetMode="External"/><Relationship Id="rId12" Type="http://schemas.openxmlformats.org/officeDocument/2006/relationships/hyperlink" Target="mailto:info@bankofcanada.ca" TargetMode="External"/><Relationship Id="rId13" Type="http://schemas.openxmlformats.org/officeDocument/2006/relationships/image" Target="media/image4.png"/><Relationship Id="rId14" Type="http://schemas.openxmlformats.org/officeDocument/2006/relationships/header" Target="header1.xml"/><Relationship Id="rId15" Type="http://schemas.openxmlformats.org/officeDocument/2006/relationships/hyperlink" Target="https://www.bankofcanada.ca/?p=220403" TargetMode="External"/><Relationship Id="rId16" Type="http://schemas.openxmlformats.org/officeDocument/2006/relationships/hyperlink" Target="https://www.bankofcanada.ca/?p=220404" TargetMode="External"/><Relationship Id="rId17" Type="http://schemas.openxmlformats.org/officeDocument/2006/relationships/header" Target="header2.xml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header" Target="header3.xml"/><Relationship Id="rId21" Type="http://schemas.openxmlformats.org/officeDocument/2006/relationships/header" Target="header4.xml"/><Relationship Id="rId22" Type="http://schemas.openxmlformats.org/officeDocument/2006/relationships/header" Target="header5.xml"/><Relationship Id="rId23" Type="http://schemas.openxmlformats.org/officeDocument/2006/relationships/hyperlink" Target="https://www.bankofcanada.ca/?p=213801" TargetMode="External"/><Relationship Id="rId24" Type="http://schemas.openxmlformats.org/officeDocument/2006/relationships/hyperlink" Target="https://www.bankofcanada.ca/?p=182133" TargetMode="External"/><Relationship Id="rId25" Type="http://schemas.openxmlformats.org/officeDocument/2006/relationships/hyperlink" Target="https://www.bankofcanada.ca/?p=206468" TargetMode="External"/><Relationship Id="rId26" Type="http://schemas.openxmlformats.org/officeDocument/2006/relationships/hyperlink" Target="https://www.bankofcanada.ca/?p=217303" TargetMode="External"/><Relationship Id="rId27" Type="http://schemas.openxmlformats.org/officeDocument/2006/relationships/header" Target="header6.xml"/><Relationship Id="rId28" Type="http://schemas.openxmlformats.org/officeDocument/2006/relationships/image" Target="media/image7.png"/><Relationship Id="rId29" Type="http://schemas.openxmlformats.org/officeDocument/2006/relationships/image" Target="media/image8.png"/><Relationship Id="rId30" Type="http://schemas.openxmlformats.org/officeDocument/2006/relationships/image" Target="media/image9.png"/><Relationship Id="rId31" Type="http://schemas.openxmlformats.org/officeDocument/2006/relationships/image" Target="media/image10.png"/><Relationship Id="rId32" Type="http://schemas.openxmlformats.org/officeDocument/2006/relationships/image" Target="media/image11.png"/><Relationship Id="rId33" Type="http://schemas.openxmlformats.org/officeDocument/2006/relationships/image" Target="media/image12.png"/><Relationship Id="rId34" Type="http://schemas.openxmlformats.org/officeDocument/2006/relationships/image" Target="media/image13.png"/><Relationship Id="rId35" Type="http://schemas.openxmlformats.org/officeDocument/2006/relationships/image" Target="media/image14.png"/><Relationship Id="rId36" Type="http://schemas.openxmlformats.org/officeDocument/2006/relationships/image" Target="media/image15.png"/><Relationship Id="rId37" Type="http://schemas.openxmlformats.org/officeDocument/2006/relationships/image" Target="media/image16.png"/><Relationship Id="rId38" Type="http://schemas.openxmlformats.org/officeDocument/2006/relationships/image" Target="media/image17.png"/><Relationship Id="rId39" Type="http://schemas.openxmlformats.org/officeDocument/2006/relationships/image" Target="media/image18.png"/><Relationship Id="rId40" Type="http://schemas.openxmlformats.org/officeDocument/2006/relationships/hyperlink" Target="https://www.bankofcanada.ca/?p=220300" TargetMode="External"/><Relationship Id="rId41" Type="http://schemas.openxmlformats.org/officeDocument/2006/relationships/image" Target="media/image19.png"/><Relationship Id="rId42" Type="http://schemas.openxmlformats.org/officeDocument/2006/relationships/image" Target="media/image20.png"/><Relationship Id="rId43" Type="http://schemas.openxmlformats.org/officeDocument/2006/relationships/image" Target="media/image21.png"/><Relationship Id="rId44" Type="http://schemas.openxmlformats.org/officeDocument/2006/relationships/image" Target="media/image22.png"/><Relationship Id="rId45" Type="http://schemas.openxmlformats.org/officeDocument/2006/relationships/image" Target="media/image23.png"/><Relationship Id="rId46" Type="http://schemas.openxmlformats.org/officeDocument/2006/relationships/image" Target="media/image24.png"/><Relationship Id="rId47" Type="http://schemas.openxmlformats.org/officeDocument/2006/relationships/image" Target="media/image25.png"/><Relationship Id="rId48" Type="http://schemas.openxmlformats.org/officeDocument/2006/relationships/image" Target="media/image26.png"/><Relationship Id="rId49" Type="http://schemas.openxmlformats.org/officeDocument/2006/relationships/image" Target="media/image27.png"/><Relationship Id="rId50" Type="http://schemas.openxmlformats.org/officeDocument/2006/relationships/image" Target="media/image28.png"/><Relationship Id="rId51" Type="http://schemas.openxmlformats.org/officeDocument/2006/relationships/image" Target="media/image29.png"/><Relationship Id="rId52" Type="http://schemas.openxmlformats.org/officeDocument/2006/relationships/image" Target="media/image30.png"/><Relationship Id="rId53" Type="http://schemas.openxmlformats.org/officeDocument/2006/relationships/image" Target="media/image31.png"/><Relationship Id="rId54" Type="http://schemas.openxmlformats.org/officeDocument/2006/relationships/image" Target="media/image32.png"/><Relationship Id="rId55" Type="http://schemas.openxmlformats.org/officeDocument/2006/relationships/image" Target="media/image33.png"/><Relationship Id="rId56" Type="http://schemas.openxmlformats.org/officeDocument/2006/relationships/image" Target="media/image34.png"/><Relationship Id="rId57" Type="http://schemas.openxmlformats.org/officeDocument/2006/relationships/image" Target="media/image35.png"/><Relationship Id="rId58" Type="http://schemas.openxmlformats.org/officeDocument/2006/relationships/image" Target="media/image36.png"/><Relationship Id="rId59" Type="http://schemas.openxmlformats.org/officeDocument/2006/relationships/image" Target="media/image37.png"/><Relationship Id="rId60" Type="http://schemas.openxmlformats.org/officeDocument/2006/relationships/image" Target="media/image38.png"/><Relationship Id="rId61" Type="http://schemas.openxmlformats.org/officeDocument/2006/relationships/image" Target="media/image39.png"/><Relationship Id="rId62" Type="http://schemas.openxmlformats.org/officeDocument/2006/relationships/image" Target="media/image40.png"/><Relationship Id="rId63" Type="http://schemas.openxmlformats.org/officeDocument/2006/relationships/image" Target="media/image41.png"/><Relationship Id="rId64" Type="http://schemas.openxmlformats.org/officeDocument/2006/relationships/image" Target="media/image42.png"/><Relationship Id="rId65" Type="http://schemas.openxmlformats.org/officeDocument/2006/relationships/image" Target="media/image43.png"/><Relationship Id="rId66" Type="http://schemas.openxmlformats.org/officeDocument/2006/relationships/image" Target="media/image44.png"/><Relationship Id="rId67" Type="http://schemas.openxmlformats.org/officeDocument/2006/relationships/image" Target="media/image45.png"/><Relationship Id="rId68" Type="http://schemas.openxmlformats.org/officeDocument/2006/relationships/image" Target="media/image46.png"/><Relationship Id="rId69" Type="http://schemas.openxmlformats.org/officeDocument/2006/relationships/header" Target="header7.xml"/><Relationship Id="rId70" Type="http://schemas.openxmlformats.org/officeDocument/2006/relationships/image" Target="media/image47.png"/><Relationship Id="rId71" Type="http://schemas.openxmlformats.org/officeDocument/2006/relationships/image" Target="media/image48.png"/><Relationship Id="rId72" Type="http://schemas.openxmlformats.org/officeDocument/2006/relationships/image" Target="media/image49.png"/><Relationship Id="rId73" Type="http://schemas.openxmlformats.org/officeDocument/2006/relationships/image" Target="media/image50.png"/><Relationship Id="rId74" Type="http://schemas.openxmlformats.org/officeDocument/2006/relationships/image" Target="media/image51.png"/><Relationship Id="rId75" Type="http://schemas.openxmlformats.org/officeDocument/2006/relationships/image" Target="media/image52.png"/><Relationship Id="rId76" Type="http://schemas.openxmlformats.org/officeDocument/2006/relationships/image" Target="media/image53.png"/><Relationship Id="rId77" Type="http://schemas.openxmlformats.org/officeDocument/2006/relationships/image" Target="media/image54.png"/><Relationship Id="rId78" Type="http://schemas.openxmlformats.org/officeDocument/2006/relationships/image" Target="media/image55.png"/><Relationship Id="rId79" Type="http://schemas.openxmlformats.org/officeDocument/2006/relationships/image" Target="media/image56.png"/><Relationship Id="rId80" Type="http://schemas.openxmlformats.org/officeDocument/2006/relationships/image" Target="media/image57.png"/><Relationship Id="rId81" Type="http://schemas.openxmlformats.org/officeDocument/2006/relationships/image" Target="media/image58.png"/><Relationship Id="rId82" Type="http://schemas.openxmlformats.org/officeDocument/2006/relationships/image" Target="media/image59.png"/><Relationship Id="rId83" Type="http://schemas.openxmlformats.org/officeDocument/2006/relationships/image" Target="media/image60.png"/><Relationship Id="rId84" Type="http://schemas.openxmlformats.org/officeDocument/2006/relationships/image" Target="media/image61.png"/><Relationship Id="rId85" Type="http://schemas.openxmlformats.org/officeDocument/2006/relationships/image" Target="media/image62.png"/><Relationship Id="rId86" Type="http://schemas.openxmlformats.org/officeDocument/2006/relationships/image" Target="media/image63.png"/><Relationship Id="rId87" Type="http://schemas.openxmlformats.org/officeDocument/2006/relationships/image" Target="media/image64.png"/><Relationship Id="rId88" Type="http://schemas.openxmlformats.org/officeDocument/2006/relationships/image" Target="media/image65.png"/><Relationship Id="rId89" Type="http://schemas.openxmlformats.org/officeDocument/2006/relationships/image" Target="media/image66.png"/><Relationship Id="rId90" Type="http://schemas.openxmlformats.org/officeDocument/2006/relationships/image" Target="media/image67.png"/><Relationship Id="rId91" Type="http://schemas.openxmlformats.org/officeDocument/2006/relationships/hyperlink" Target="https://www.bankofcanada.ca/?p=28148" TargetMode="External"/><Relationship Id="rId92" Type="http://schemas.openxmlformats.org/officeDocument/2006/relationships/header" Target="header8.xml"/><Relationship Id="rId93" Type="http://schemas.openxmlformats.org/officeDocument/2006/relationships/hyperlink" Target="https://www.bankofcanada.ca/?p=210176" TargetMode="External"/><Relationship Id="rId94" Type="http://schemas.openxmlformats.org/officeDocument/2006/relationships/hyperlink" Target="https://www.bankofcanada.ca/?p=219978" TargetMode="External"/><Relationship Id="rId95" Type="http://schemas.openxmlformats.org/officeDocument/2006/relationships/header" Target="header9.xml"/><Relationship Id="rId96" Type="http://schemas.openxmlformats.org/officeDocument/2006/relationships/hyperlink" Target="https://www.bankofcanada.ca/?p=194260" TargetMode="External"/><Relationship Id="rId97" Type="http://schemas.openxmlformats.org/officeDocument/2006/relationships/header" Target="header10.xml"/><Relationship Id="rId98" Type="http://schemas.openxmlformats.org/officeDocument/2006/relationships/hyperlink" Target="https://www.bankofcanada.ca/?p=219712" TargetMode="External"/><Relationship Id="rId99" Type="http://schemas.openxmlformats.org/officeDocument/2006/relationships/header" Target="header11.xml"/><Relationship Id="rId10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Bank of Canada</dc:creator>
  <cp:keywords>economic outlook</cp:keywords>
  <dc:subject>As the economy recovers from the COVID-19 pandemic, the Bank is forecasting growth of around 6 ½ percent this year, slowing to about 3 ¾ percent in 2021 and 3 ¼ percent in 2022.</dc:subject>
  <dc:title>Monetary Policy Report - April 2021</dc:title>
  <dcterms:created xsi:type="dcterms:W3CDTF">2021-12-23T01:37:56Z</dcterms:created>
  <dcterms:modified xsi:type="dcterms:W3CDTF">2021-12-23T01:37:56Z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2018-04-17T00:00:00Z</vt:filetime>
  </property>
  <property fmtid="{D5CDD505-2E9C-101B-9397-08002B2CF9AE}" pid="3" name="Creator">
    <vt:lpwstr>Adobe InDesign 16.1 (Windows)</vt:lpwstr>
  </property>
  <property fmtid="{D5CDD505-2E9C-101B-9397-08002B2CF9AE}" pid="4" name="LastSaved">
    <vt:filetime>2021-12-23T00:00:00Z</vt:filetime>
  </property>
</Properties>
</file>